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hd w:fill="cfe2f3" w:val="clear"/>
        </w:rPr>
      </w:pPr>
      <w:r w:rsidDel="00000000" w:rsidR="00000000" w:rsidRPr="00000000">
        <w:rPr>
          <w:shd w:fill="cfe2f3" w:val="clear"/>
          <w:rtl w:val="0"/>
        </w:rPr>
        <w:t xml:space="preserve">FUVEST 2022 - V - Questão 79 - Economia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Ao opor operários sob vigilância e operários a domicílio, a fábrica reduziu os seus custos sem se ver necessariamente obrigada a adotar uma tecnologia mais eficaz. O argumento da superioridade tecnológica não é, portanto, nem necessário nem suficiente para explicar o advento e o êxito da fábrica. </w:t>
      </w:r>
    </w:p>
    <w:p w:rsidR="00000000" w:rsidDel="00000000" w:rsidP="00000000" w:rsidRDefault="00000000" w:rsidRPr="00000000" w14:paraId="00000004">
      <w:pPr>
        <w:rPr/>
      </w:pPr>
      <w:r w:rsidDel="00000000" w:rsidR="00000000" w:rsidRPr="00000000">
        <w:rPr>
          <w:rtl w:val="0"/>
        </w:rPr>
        <w:t xml:space="preserve">Stephen Marglin. “Origens e funções do parcelamento das tarefas”. Revista de Administração de Empresas, v.18, no4. Rio de Janeiro, 1978, p.14. Adaptado.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 acordo com o economista norte-americano, o triunfo da organização econômica fabril deve ser compreendido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por meio do maciço investimento na tecnologia das grandes máquinas, diminuindo os custos da produção.</w:t>
      </w:r>
    </w:p>
    <w:p w:rsidR="00000000" w:rsidDel="00000000" w:rsidP="00000000" w:rsidRDefault="00000000" w:rsidRPr="00000000" w14:paraId="00000009">
      <w:pPr>
        <w:rPr/>
      </w:pPr>
      <w:r w:rsidDel="00000000" w:rsidR="00000000" w:rsidRPr="00000000">
        <w:rPr>
          <w:rtl w:val="0"/>
        </w:rPr>
        <w:t xml:space="preserve">(B) pela capacidade de controlar e padronizar as diferentes etapas do processo produtivo por meio da disciplina.</w:t>
      </w:r>
    </w:p>
    <w:p w:rsidR="00000000" w:rsidDel="00000000" w:rsidP="00000000" w:rsidRDefault="00000000" w:rsidRPr="00000000" w14:paraId="0000000A">
      <w:pPr>
        <w:rPr/>
      </w:pPr>
      <w:r w:rsidDel="00000000" w:rsidR="00000000" w:rsidRPr="00000000">
        <w:rPr>
          <w:rtl w:val="0"/>
        </w:rPr>
        <w:t xml:space="preserve">(C) pelo processo de concentração de operários, que estimulou a disputa por vagas e a diminuição dos salários.</w:t>
      </w:r>
    </w:p>
    <w:p w:rsidR="00000000" w:rsidDel="00000000" w:rsidP="00000000" w:rsidRDefault="00000000" w:rsidRPr="00000000" w14:paraId="0000000B">
      <w:pPr>
        <w:rPr/>
      </w:pPr>
      <w:r w:rsidDel="00000000" w:rsidR="00000000" w:rsidRPr="00000000">
        <w:rPr>
          <w:rtl w:val="0"/>
        </w:rPr>
        <w:t xml:space="preserve">(D) através da substituição das formas artesanais das oficinas domésticas pela estrutura de guildas e corporações.</w:t>
      </w:r>
    </w:p>
    <w:p w:rsidR="00000000" w:rsidDel="00000000" w:rsidP="00000000" w:rsidRDefault="00000000" w:rsidRPr="00000000" w14:paraId="0000000C">
      <w:pPr>
        <w:rPr/>
      </w:pPr>
      <w:r w:rsidDel="00000000" w:rsidR="00000000" w:rsidRPr="00000000">
        <w:rPr>
          <w:rtl w:val="0"/>
        </w:rPr>
        <w:t xml:space="preserve">(E) por meio de estratégias de gestão que incidiam na divisão do trabalho e na introdução de bônus por produtividade.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hd w:fill="f4cccc" w:val="clear"/>
        </w:rPr>
      </w:pPr>
      <w:r w:rsidDel="00000000" w:rsidR="00000000" w:rsidRPr="00000000">
        <w:rPr>
          <w:shd w:fill="f4cccc" w:val="clear"/>
          <w:rtl w:val="0"/>
        </w:rPr>
        <w:t xml:space="preserve">RESPOSTA: B</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hd w:fill="cfe2f3" w:val="clear"/>
        </w:rPr>
      </w:pPr>
      <w:r w:rsidDel="00000000" w:rsidR="00000000" w:rsidRPr="00000000">
        <w:rPr>
          <w:shd w:fill="cfe2f3" w:val="clear"/>
          <w:rtl w:val="0"/>
        </w:rPr>
        <w:t xml:space="preserve">FUVEST 2022 - V - Questão 86 - Teoria política - organização do estado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noção de ditadura variou ao longo da História e dependeu das características políticas de cada sociedade. A esse respeito, assinale a alternativa correta: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Na Roma Antiga, durante o período republicano, a ditadura era uma magistratura de caráter extraordinário, delimitada legalmente e estabelecida por um período determinado, com uma finalidade definida.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 Com o golpe do 18 Brumário (1799), instaurou-se uma ditadura parlamentar na França, sob o comando de Napoleão Bonaparte, cujo objetivo fundamental era reescrever a Constituição francesa.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 A ditadura militar brasileira, estabelecida em 1964, teve como característica o poder exclusivo das Forças Armadas e o fechamento das instâncias parlamentares durante toda a sua vigência.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 O conceito da ditadura do proletariado foi elaborado por Karl Marx, defendido por anarquistas e comunistas, e previa a instauração permanente de um regime autoritário, como o da antiga União Soviética.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 A ditadura nazista caracterizava-se por um complexo arranjo institucional baseado na articulação política entre o Poder Executivo, as Forças Armadas, o Parlamento alemão e os poderes legislativos municipais.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hd w:fill="f4cccc" w:val="clear"/>
        </w:rPr>
      </w:pPr>
      <w:r w:rsidDel="00000000" w:rsidR="00000000" w:rsidRPr="00000000">
        <w:rPr>
          <w:shd w:fill="f4cccc" w:val="clear"/>
          <w:rtl w:val="0"/>
        </w:rPr>
        <w:t xml:space="preserve">RESPOSTA: 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hd w:fill="cfe2f3" w:val="clear"/>
        </w:rPr>
      </w:pPr>
      <w:r w:rsidDel="00000000" w:rsidR="00000000" w:rsidRPr="00000000">
        <w:rPr>
          <w:shd w:fill="cfe2f3" w:val="clear"/>
          <w:rtl w:val="0"/>
        </w:rPr>
        <w:t xml:space="preserve">FUVEST 2022 - V - Questão 89 - cultura e cultura política; </w:t>
      </w:r>
    </w:p>
    <w:p w:rsidR="00000000" w:rsidDel="00000000" w:rsidP="00000000" w:rsidRDefault="00000000" w:rsidRPr="00000000" w14:paraId="00000023">
      <w:pPr>
        <w:rPr>
          <w:shd w:fill="cfe2f3" w:val="clea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No cerne da ideologia Bannon há uma série de contrastes extraordinariamente simplificadores entre bom e mau, sagrado e profano. Essa série semiótica cria perigosos outros, cuja existência contínua ameaça a boa gente que constitui o que Bannon descreve como a “verdadeira América”(...). Numa ordem social democrática, o conflito entre oponentes partidários é agonístico, não antagonístico. Bannon vê de outra forma. Não há espaço para a cortesia em seu universo (...).</w:t>
      </w:r>
    </w:p>
    <w:p w:rsidR="00000000" w:rsidDel="00000000" w:rsidP="00000000" w:rsidRDefault="00000000" w:rsidRPr="00000000" w14:paraId="00000025">
      <w:pPr>
        <w:rPr/>
      </w:pPr>
      <w:r w:rsidDel="00000000" w:rsidR="00000000" w:rsidRPr="00000000">
        <w:rPr>
          <w:rtl w:val="0"/>
        </w:rPr>
        <w:t xml:space="preserve">Jeffrey Alexander. “Vociferando contra o iluminismo: A ideologia de Steve Bannon”. Sociologia &amp; Antropologia, vol. 08, n. 3, set-dez, 2018.</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 antagonismo é a luta entre inimigos, enquanto o agonismo representa a luta entre adversários. (...) o propósito da política democrática é transformar antagonismo em agonismo. Isso demanda oferecer canais por meio dos quais às paixões coletivas serão dados mecanismos de expressarem-se sobre questões que, ainda que permitindo possibilidade suficiente de identificação, não construirão o opositor como inimigo, mas como adversário. </w:t>
      </w:r>
    </w:p>
    <w:p w:rsidR="00000000" w:rsidDel="00000000" w:rsidP="00000000" w:rsidRDefault="00000000" w:rsidRPr="00000000" w14:paraId="00000028">
      <w:pPr>
        <w:rPr/>
      </w:pPr>
      <w:r w:rsidDel="00000000" w:rsidR="00000000" w:rsidRPr="00000000">
        <w:rPr>
          <w:rtl w:val="0"/>
        </w:rPr>
        <w:t xml:space="preserve">Chantal Mouffe. “Por um modelo agonístico de democracia”. Revista de Sociologia e Política, Curitiba, n. 25, nov. 2005, p. 11-23.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primeira citação foi retirada de um texto em que o sociólogo Jeffrey Alexander desenvolve o que compreende ser a ideologia de Steve Bannon, assessor do ex-presidente norte-americano Donald Trump. A segunda citação foi extraída de um artigo em que a cientista política Chantal Mouffe desenvolve a noção de “pluralismo agonístico”. A partir da</w:t>
      </w:r>
    </w:p>
    <w:p w:rsidR="00000000" w:rsidDel="00000000" w:rsidP="00000000" w:rsidRDefault="00000000" w:rsidRPr="00000000" w14:paraId="0000002B">
      <w:pPr>
        <w:rPr/>
      </w:pPr>
      <w:r w:rsidDel="00000000" w:rsidR="00000000" w:rsidRPr="00000000">
        <w:rPr>
          <w:rtl w:val="0"/>
        </w:rPr>
        <w:t xml:space="preserve">perspectiva apresentada nas citações, é correto afirmar que a ideologia de Steve Bannon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defende uma ordem social agonística baseada na divisão entre grupos e nos conflitos entre inimigos políticos.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 sustenta uma ordem social baseada em consensos e que não admite conflitos entre adversários.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 defende a possibilidade de conflitos entre adversários, mas não admite a lógica antagonística da aniquilação e exclusão do inimigo.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 defende uma ordem social dividida entre bom e mau e que transforma o antagonismo em agonismo.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 sustenta uma ordem social antagonística fundada na divisão da sociedade entre lados opostos que devem ser entendidos como inimigos.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shd w:fill="f4cccc" w:val="clear"/>
        </w:rPr>
      </w:pPr>
      <w:r w:rsidDel="00000000" w:rsidR="00000000" w:rsidRPr="00000000">
        <w:rPr>
          <w:shd w:fill="f4cccc" w:val="clear"/>
          <w:rtl w:val="0"/>
        </w:rPr>
        <w:t xml:space="preserve">RESPOSTA:  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shd w:fill="cfe2f3" w:val="clear"/>
        </w:rPr>
      </w:pPr>
      <w:r w:rsidDel="00000000" w:rsidR="00000000" w:rsidRPr="00000000">
        <w:rPr>
          <w:shd w:fill="cfe2f3" w:val="clear"/>
          <w:rtl w:val="0"/>
        </w:rPr>
        <w:t xml:space="preserve">FUVEST 2023 - V - Questão 02 - feminismo</w:t>
      </w:r>
    </w:p>
    <w:p w:rsidR="00000000" w:rsidDel="00000000" w:rsidP="00000000" w:rsidRDefault="00000000" w:rsidRPr="00000000" w14:paraId="0000003B">
      <w:pPr>
        <w:rPr>
          <w:shd w:fill="cfe2f3" w:val="clea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 voto feminino no Brasil completou 90 anos. Desde que a professora Celina Guimarães se alistou para votar em Mossoró, em 1927, e Alzira Soriano, primeira mulher eleita para um cargo público no país, assumiu a Prefeitura de Lajes, em 1929, ambos municípios do Rio Grande do Norte, muita coisa mudou. Em que pesem os avanços legais, o cenário nacional segue desfavorável, e a participação das mulheres na política ainda é irrisória considerando-se o perfil demográfico brasileiro. Mulheres somam 52% dos votantes, mas</w:t>
      </w:r>
    </w:p>
    <w:p w:rsidR="00000000" w:rsidDel="00000000" w:rsidP="00000000" w:rsidRDefault="00000000" w:rsidRPr="00000000" w14:paraId="0000003D">
      <w:pPr>
        <w:rPr/>
      </w:pPr>
      <w:r w:rsidDel="00000000" w:rsidR="00000000" w:rsidRPr="00000000">
        <w:rPr>
          <w:rtl w:val="0"/>
        </w:rPr>
        <w:t xml:space="preserve">representam apenas 15% dos parlamentares do Congresso. A maioria da população feminina é negra, ao contrário da parlamentar, que é majoritariamente não negra. Indígena,</w:t>
      </w:r>
    </w:p>
    <w:p w:rsidR="00000000" w:rsidDel="00000000" w:rsidP="00000000" w:rsidRDefault="00000000" w:rsidRPr="00000000" w14:paraId="0000003E">
      <w:pPr>
        <w:rPr/>
      </w:pPr>
      <w:r w:rsidDel="00000000" w:rsidR="00000000" w:rsidRPr="00000000">
        <w:rPr>
          <w:rtl w:val="0"/>
        </w:rPr>
        <w:t xml:space="preserve">apenas uma. Verdade que o percentual de participação feminina na Câmara e no Senado cresceu na comparação com legislaturas anteriores. Ainda assim, é pouco. Na prática, a política no Brasil é feita por homens brancos. Dados da União Interparlamentar, que reúne países ligados à ONU, colocam o Brasil na posição 145o do ranking Mulheres nos Parlamentos Nacionais. Numa nação onde em 2021 quatro mulheres foram vítimas de feminicídio por dia, e os casos de estupro voltaram a crescer, já passou da hora de usar a via democrática para tentar mudar esse cenário. É necessário que as mulheres assumam o protagonismo nesse pleito, reivindiquem cabeças de chapas majoritárias e exijam transparência na distribuição dos recursos do fundo partidário. Claro que não há garantias</w:t>
      </w:r>
    </w:p>
    <w:p w:rsidR="00000000" w:rsidDel="00000000" w:rsidP="00000000" w:rsidRDefault="00000000" w:rsidRPr="00000000" w14:paraId="0000003F">
      <w:pPr>
        <w:rPr/>
      </w:pPr>
      <w:r w:rsidDel="00000000" w:rsidR="00000000" w:rsidRPr="00000000">
        <w:rPr>
          <w:rtl w:val="0"/>
        </w:rPr>
        <w:t xml:space="preserve">de transformação, mas pode ser uma bela oportunidade de ao menos dar uma sacolejada no jogo e incluir em pauta a discussão de alguns problemas reais do Brasil”.</w:t>
      </w:r>
    </w:p>
    <w:p w:rsidR="00000000" w:rsidDel="00000000" w:rsidP="00000000" w:rsidRDefault="00000000" w:rsidRPr="00000000" w14:paraId="00000040">
      <w:pPr>
        <w:rPr/>
      </w:pPr>
      <w:r w:rsidDel="00000000" w:rsidR="00000000" w:rsidRPr="00000000">
        <w:rPr>
          <w:rtl w:val="0"/>
        </w:rPr>
        <w:t xml:space="preserve">ROSA, Ana Cristina. “Com mulheres na cabeça”. Folha de S. Paulo. 27.02.2022. Adaptado.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É correto afirmar que o cenário nacional ao qual se refere a autora do texto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dispôs equitativamente as legislaturas, ainda que sem afetar a participação das mulheres.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 sofreu um expressivo retrocesso quanto à participação das mulheres na política.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 alterou-se ao longo da história do Brasil, porém não consolidou significativamente a atuação das mulheres na política.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 adequou-se ao perfil demográfico brasileiro, embora sem alçar o país a boas posições nos rankings de mulheres na política.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 estruturou-se por meio de vias democráticas, visto que possibilitou a discussão de problemas relacionados a fundos partidários.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shd w:fill="f4cccc" w:val="clear"/>
        </w:rPr>
      </w:pPr>
      <w:r w:rsidDel="00000000" w:rsidR="00000000" w:rsidRPr="00000000">
        <w:rPr>
          <w:shd w:fill="f4cccc" w:val="clear"/>
          <w:rtl w:val="0"/>
        </w:rPr>
        <w:t xml:space="preserve">RESPOSTA: C  </w:t>
      </w:r>
    </w:p>
    <w:p w:rsidR="00000000" w:rsidDel="00000000" w:rsidP="00000000" w:rsidRDefault="00000000" w:rsidRPr="00000000" w14:paraId="0000004F">
      <w:pPr>
        <w:rPr>
          <w:shd w:fill="f4cccc" w:val="clear"/>
        </w:rPr>
      </w:pPr>
      <w:r w:rsidDel="00000000" w:rsidR="00000000" w:rsidRPr="00000000">
        <w:rPr>
          <w:rtl w:val="0"/>
        </w:rPr>
      </w:r>
    </w:p>
    <w:p w:rsidR="00000000" w:rsidDel="00000000" w:rsidP="00000000" w:rsidRDefault="00000000" w:rsidRPr="00000000" w14:paraId="00000050">
      <w:pPr>
        <w:rPr>
          <w:shd w:fill="f4cccc" w:val="clear"/>
        </w:rPr>
      </w:pPr>
      <w:r w:rsidDel="00000000" w:rsidR="00000000" w:rsidRPr="00000000">
        <w:rPr>
          <w:rtl w:val="0"/>
        </w:rPr>
      </w:r>
    </w:p>
    <w:p w:rsidR="00000000" w:rsidDel="00000000" w:rsidP="00000000" w:rsidRDefault="00000000" w:rsidRPr="00000000" w14:paraId="00000051">
      <w:pPr>
        <w:rPr>
          <w:shd w:fill="cfe2f3" w:val="clear"/>
        </w:rPr>
      </w:pPr>
      <w:r w:rsidDel="00000000" w:rsidR="00000000" w:rsidRPr="00000000">
        <w:rPr>
          <w:shd w:fill="cfe2f3" w:val="clear"/>
          <w:rtl w:val="0"/>
        </w:rPr>
        <w:t xml:space="preserve">FUVEST 2023 - V - Questão 03 - feminismo</w:t>
      </w:r>
    </w:p>
    <w:p w:rsidR="00000000" w:rsidDel="00000000" w:rsidP="00000000" w:rsidRDefault="00000000" w:rsidRPr="00000000" w14:paraId="00000052">
      <w:pPr>
        <w:rPr>
          <w:shd w:fill="cfe2f3" w:val="clea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 ‘País’ abriu quarta-feira em suas colunas o mais interessante dos plebiscitos para solução de um importante problema social: Como deve ser educada a mulher... Trata-se</w:t>
      </w:r>
    </w:p>
    <w:p w:rsidR="00000000" w:rsidDel="00000000" w:rsidP="00000000" w:rsidRDefault="00000000" w:rsidRPr="00000000" w14:paraId="00000054">
      <w:pPr>
        <w:rPr/>
      </w:pPr>
      <w:r w:rsidDel="00000000" w:rsidR="00000000" w:rsidRPr="00000000">
        <w:rPr>
          <w:rtl w:val="0"/>
        </w:rPr>
        <w:t xml:space="preserve">de saber se devemos ser educadas para, pelo casamento, sermos sustentadas pelo homem, ou para nos tornarmos hábeis e prover à nossa própria subsistência pelo nosso único trabalho. Se admitis a primeira hipótese, em que consiste a educação feminina para o casamento? Se preferis a segunda, quais são os gêneros de trabalho em que a mulher pode, sem decair, ganhar a vida em nossa terra? (...) Esta forma de educação requer toda uma ordem de conhecimento que não sejam apenas frívolos. (...) Os nossos costumes, por isso mesmo, são ingênuos e se apoiam em preconceitos e tradições, não admitem ainda a mulher que trabalha. (...) Assim mesmo as professoras já lograram subir um pouco na cotação social. As médicas vão impondo-se pouco a pouco...”.</w:t>
      </w:r>
    </w:p>
    <w:p w:rsidR="00000000" w:rsidDel="00000000" w:rsidP="00000000" w:rsidRDefault="00000000" w:rsidRPr="00000000" w14:paraId="00000055">
      <w:pPr>
        <w:rPr/>
      </w:pPr>
      <w:r w:rsidDel="00000000" w:rsidR="00000000" w:rsidRPr="00000000">
        <w:rPr>
          <w:rtl w:val="0"/>
        </w:rPr>
        <w:t xml:space="preserve">Carmem Dolores. “A Semana”. Rio de Janeiro, 08/04/1906. In: VASCONCELLOS, Eliane (org.). Carmem Dolores. Crônicas, 1905-1910. Rio de Janeiro: Arquivo Público do Estado do Rio de Janeiro, 1998.</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De acordo com o excerto, assinale a alternativa mais adequada para expressar o processo de inserção das mulheres no mundo do trabalho no início do século XX.</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 O patriarcalismo e o emprego do dote foram erradicados pelos protocolos jurídicos adotados no regime republicano, favorecendo o reconhecimento social do trabalho feminino.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 A educação feminina dissociava-se das convenções vigentes na sociedade e dos padrões morais preconizados pelo catolicismo.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 O reconhecimento social do trabalho feminino estava limitado à esfera pública, pois o espaço doméstico ainda permanecia marcado pela autoridade masculina.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 O processo de feminização do magistério na escola básica proporcionou o reconhecimento do trabalho das mulheres e a conquista de novos papéis sociais.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 A ruptura do preconceito para com o trabalho feminino nas fábricas, comércio, serviço público e profissões liberais se deu efetivamente após a conquista dos direitos políticos pelas mulheres, em 1934.</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shd w:fill="f4cccc" w:val="clear"/>
        </w:rPr>
      </w:pPr>
      <w:r w:rsidDel="00000000" w:rsidR="00000000" w:rsidRPr="00000000">
        <w:rPr>
          <w:shd w:fill="f4cccc" w:val="clear"/>
          <w:rtl w:val="0"/>
        </w:rPr>
        <w:t xml:space="preserve">RESPOSTA: D </w:t>
      </w:r>
    </w:p>
    <w:p w:rsidR="00000000" w:rsidDel="00000000" w:rsidP="00000000" w:rsidRDefault="00000000" w:rsidRPr="00000000" w14:paraId="00000064">
      <w:pPr>
        <w:rPr>
          <w:shd w:fill="f4cccc" w:val="clear"/>
        </w:rPr>
      </w:pPr>
      <w:r w:rsidDel="00000000" w:rsidR="00000000" w:rsidRPr="00000000">
        <w:rPr>
          <w:rtl w:val="0"/>
        </w:rPr>
      </w:r>
    </w:p>
    <w:p w:rsidR="00000000" w:rsidDel="00000000" w:rsidP="00000000" w:rsidRDefault="00000000" w:rsidRPr="00000000" w14:paraId="00000065">
      <w:pPr>
        <w:rPr>
          <w:shd w:fill="f4cccc" w:val="clear"/>
        </w:rPr>
      </w:pPr>
      <w:r w:rsidDel="00000000" w:rsidR="00000000" w:rsidRPr="00000000">
        <w:rPr>
          <w:rtl w:val="0"/>
        </w:rPr>
      </w:r>
    </w:p>
    <w:p w:rsidR="00000000" w:rsidDel="00000000" w:rsidP="00000000" w:rsidRDefault="00000000" w:rsidRPr="00000000" w14:paraId="00000066">
      <w:pPr>
        <w:rPr>
          <w:shd w:fill="cfe2f3" w:val="clear"/>
        </w:rPr>
      </w:pPr>
      <w:r w:rsidDel="00000000" w:rsidR="00000000" w:rsidRPr="00000000">
        <w:rPr>
          <w:shd w:fill="cfe2f3" w:val="clear"/>
          <w:rtl w:val="0"/>
        </w:rPr>
        <w:t xml:space="preserve">FUVEST 2023 - V - Questão 10 - organização do estado</w:t>
      </w:r>
    </w:p>
    <w:p w:rsidR="00000000" w:rsidDel="00000000" w:rsidP="00000000" w:rsidRDefault="00000000" w:rsidRPr="00000000" w14:paraId="00000067">
      <w:pPr>
        <w:rPr>
          <w:shd w:fill="cfe2f3" w:val="clea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“Em nossa época, entretanto, devemos conceber o Estado contemporâneo como uma comunidade humana que, dentro dos limites de determinado território (...) reivindica o monopólio do uso legítimo da violência física. É, com efeito, próprio de nossa época não reconhecer, em relação a qualquer outro grupo ou aos indivíduos, o direito de fazer uso</w:t>
      </w:r>
    </w:p>
    <w:p w:rsidR="00000000" w:rsidDel="00000000" w:rsidP="00000000" w:rsidRDefault="00000000" w:rsidRPr="00000000" w14:paraId="00000069">
      <w:pPr>
        <w:rPr/>
      </w:pPr>
      <w:r w:rsidDel="00000000" w:rsidR="00000000" w:rsidRPr="00000000">
        <w:rPr>
          <w:rtl w:val="0"/>
        </w:rPr>
        <w:t xml:space="preserve">da violência, a não ser nos casos em que o Estado o tolere: o Estado se transforma, portanto, na única fonte do ‘direito’ à violência”.</w:t>
      </w:r>
    </w:p>
    <w:p w:rsidR="00000000" w:rsidDel="00000000" w:rsidP="00000000" w:rsidRDefault="00000000" w:rsidRPr="00000000" w14:paraId="0000006A">
      <w:pPr>
        <w:rPr/>
      </w:pPr>
      <w:r w:rsidDel="00000000" w:rsidR="00000000" w:rsidRPr="00000000">
        <w:rPr>
          <w:rtl w:val="0"/>
        </w:rPr>
        <w:t xml:space="preserve">WEBER, Max. Ciência e Política: duas vocações. São Paulo: Cultrix, 1970.</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“Com a entrada das milícias na disputa por territórios no Rio de Janeiro, elas passaram a se digladiar pelo domínio geográfico das comunidades cariocas e fluminenses (...). Embora as milícias também comandem a comunidade com tirania e sua autoridade se mantenha à base de ameaças, como fazem os traficantes, e aqueles que contestam seu poder possam perder a vida e sofrer torturas, ao contrário do tráfico, os milicianos se vendem como fiadores de mercadorias valiosíssimas: ordem, estabilidade e possibilidade de planejar o futuro, aliança política com o Estado e a polícia. (...) O lado impopular desse modelo é que a maior parte das receitas para bancar o negócio vem da extorsão dos habitantes”.</w:t>
      </w:r>
    </w:p>
    <w:p w:rsidR="00000000" w:rsidDel="00000000" w:rsidP="00000000" w:rsidRDefault="00000000" w:rsidRPr="00000000" w14:paraId="0000006D">
      <w:pPr>
        <w:rPr/>
      </w:pPr>
      <w:r w:rsidDel="00000000" w:rsidR="00000000" w:rsidRPr="00000000">
        <w:rPr>
          <w:rtl w:val="0"/>
        </w:rPr>
        <w:t xml:space="preserve">PAES MANSO, Bruno. A república das milícias. São Paulo: Todavia, 2020.</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partir da definição de Estado proposta por Max Weber e de acordo com a citação de Paes Manso, como é possível analisar a atuação das milícias no Rio de Janeiro?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As milícias, assim como o Estado, controlam a população e mantêm a ordem em determinado território com o uso ilegal da violência, da ameaça e da extorsão.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 As milícias contribuem para o exercício do monopólio do uso legítimo da violência pelo Estado, pois garantem a imposição da ordem e o controle do tráfico nos territórios que dominam.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 As milícias desafiam o monopólio do uso legítimo da violência física do Estado ao utilizar a violência ilegalmente para controlar determinados territórios.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 As milícias diferenciam-se dos traficantes ao atuar pacificamente em resposta à reivindicação popular por maior estabilidade e ordem nos territórios em que atuam.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 As milícias e os traficantes, assim como o Estado, possuem autonomia e legitimidade para usar a violência e controlar territórios.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shd w:fill="f4cccc" w:val="clear"/>
        </w:rPr>
      </w:pPr>
      <w:r w:rsidDel="00000000" w:rsidR="00000000" w:rsidRPr="00000000">
        <w:rPr>
          <w:shd w:fill="f4cccc" w:val="clear"/>
          <w:rtl w:val="0"/>
        </w:rPr>
        <w:t xml:space="preserve">RESPOSTA: C</w:t>
      </w:r>
    </w:p>
    <w:p w:rsidR="00000000" w:rsidDel="00000000" w:rsidP="00000000" w:rsidRDefault="00000000" w:rsidRPr="00000000" w14:paraId="0000007C">
      <w:pPr>
        <w:rPr>
          <w:shd w:fill="f4cccc" w:val="clear"/>
        </w:rPr>
      </w:pPr>
      <w:r w:rsidDel="00000000" w:rsidR="00000000" w:rsidRPr="00000000">
        <w:rPr>
          <w:rtl w:val="0"/>
        </w:rPr>
      </w:r>
    </w:p>
    <w:p w:rsidR="00000000" w:rsidDel="00000000" w:rsidP="00000000" w:rsidRDefault="00000000" w:rsidRPr="00000000" w14:paraId="0000007D">
      <w:pPr>
        <w:rPr>
          <w:shd w:fill="f4cccc" w:val="clear"/>
        </w:rPr>
      </w:pPr>
      <w:r w:rsidDel="00000000" w:rsidR="00000000" w:rsidRPr="00000000">
        <w:rPr>
          <w:rtl w:val="0"/>
        </w:rPr>
      </w:r>
    </w:p>
    <w:p w:rsidR="00000000" w:rsidDel="00000000" w:rsidP="00000000" w:rsidRDefault="00000000" w:rsidRPr="00000000" w14:paraId="0000007E">
      <w:pPr>
        <w:rPr>
          <w:shd w:fill="cfe2f3" w:val="clear"/>
        </w:rPr>
      </w:pPr>
      <w:r w:rsidDel="00000000" w:rsidR="00000000" w:rsidRPr="00000000">
        <w:rPr>
          <w:shd w:fill="cfe2f3" w:val="clear"/>
          <w:rtl w:val="0"/>
        </w:rPr>
        <w:t xml:space="preserve">FUVEST 2023 - V - Questão 43 - cultura e cultura política;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w:t>
      </w:r>
    </w:p>
    <w:p w:rsidR="00000000" w:rsidDel="00000000" w:rsidP="00000000" w:rsidRDefault="00000000" w:rsidRPr="00000000" w14:paraId="00000081">
      <w:pPr>
        <w:rPr/>
      </w:pPr>
      <w:r w:rsidDel="00000000" w:rsidR="00000000" w:rsidRPr="00000000">
        <w:rPr>
          <w:rtl w:val="0"/>
        </w:rPr>
        <w:t xml:space="preserve">“É indispensável romper com todas as diplomacias nocivas, mandar pro diabo qualquer forma de hipocrisia, suprimir as políticas literárias e conquistar uma profunda sinceridade pra com os outros e pra consigo mesmo. A convicção dessa urgência foi pra mim a melhor conquista até hoje do movimento que chamam de ‘modernismo’. Foi ela que nos permitiu a intuição de que carecemos, sob pena de morte, de procurar uma arte de expressão nacional”.</w:t>
      </w:r>
    </w:p>
    <w:p w:rsidR="00000000" w:rsidDel="00000000" w:rsidP="00000000" w:rsidRDefault="00000000" w:rsidRPr="00000000" w14:paraId="00000082">
      <w:pPr>
        <w:rPr/>
      </w:pPr>
      <w:r w:rsidDel="00000000" w:rsidR="00000000" w:rsidRPr="00000000">
        <w:rPr>
          <w:rtl w:val="0"/>
        </w:rPr>
        <w:t xml:space="preserve">HOLANDA, Sérgio Buarque de. O lado oposto e outros lados, 1926.</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II.</w:t>
      </w:r>
    </w:p>
    <w:p w:rsidR="00000000" w:rsidDel="00000000" w:rsidP="00000000" w:rsidRDefault="00000000" w:rsidRPr="00000000" w14:paraId="00000085">
      <w:pPr>
        <w:rPr/>
      </w:pPr>
      <w:r w:rsidDel="00000000" w:rsidR="00000000" w:rsidRPr="00000000">
        <w:rPr>
          <w:rtl w:val="0"/>
        </w:rPr>
        <w:t xml:space="preserve">“Trazendo de países distantes nossas formas de convívio, nossas instituições, nossas ideias, e timbrando em manter tudo isso em ambiente muitas vezes desfavorável e hostil,</w:t>
      </w:r>
    </w:p>
    <w:p w:rsidR="00000000" w:rsidDel="00000000" w:rsidP="00000000" w:rsidRDefault="00000000" w:rsidRPr="00000000" w14:paraId="00000086">
      <w:pPr>
        <w:rPr/>
      </w:pPr>
      <w:r w:rsidDel="00000000" w:rsidR="00000000" w:rsidRPr="00000000">
        <w:rPr>
          <w:rtl w:val="0"/>
        </w:rPr>
        <w:t xml:space="preserve">somos ainda hoje uns desterrados em nossa terra”.</w:t>
      </w:r>
    </w:p>
    <w:p w:rsidR="00000000" w:rsidDel="00000000" w:rsidP="00000000" w:rsidRDefault="00000000" w:rsidRPr="00000000" w14:paraId="00000087">
      <w:pPr>
        <w:rPr/>
      </w:pPr>
      <w:r w:rsidDel="00000000" w:rsidR="00000000" w:rsidRPr="00000000">
        <w:rPr>
          <w:rtl w:val="0"/>
        </w:rPr>
        <w:t xml:space="preserve">HOLANDA, Sérgio Buarque de. Raízes do Brasil, 1936.</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Os dois excertos do historiador e crítico literário Sérgio Buarque de Holanda salientam que a cultura brasileira somente completará a sua formação quando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 souber reproduzir fielmente os modelos externos.</w:t>
      </w:r>
    </w:p>
    <w:p w:rsidR="00000000" w:rsidDel="00000000" w:rsidP="00000000" w:rsidRDefault="00000000" w:rsidRPr="00000000" w14:paraId="0000008C">
      <w:pPr>
        <w:rPr/>
      </w:pPr>
      <w:r w:rsidDel="00000000" w:rsidR="00000000" w:rsidRPr="00000000">
        <w:rPr>
          <w:rtl w:val="0"/>
        </w:rPr>
        <w:t xml:space="preserve">(B) importar uma estética à altura da sua genialidade.</w:t>
      </w:r>
    </w:p>
    <w:p w:rsidR="00000000" w:rsidDel="00000000" w:rsidP="00000000" w:rsidRDefault="00000000" w:rsidRPr="00000000" w14:paraId="0000008D">
      <w:pPr>
        <w:rPr/>
      </w:pPr>
      <w:r w:rsidDel="00000000" w:rsidR="00000000" w:rsidRPr="00000000">
        <w:rPr>
          <w:rtl w:val="0"/>
        </w:rPr>
        <w:t xml:space="preserve">(C) abolir a necessidade de figurar o caráter nacional.</w:t>
      </w:r>
    </w:p>
    <w:p w:rsidR="00000000" w:rsidDel="00000000" w:rsidP="00000000" w:rsidRDefault="00000000" w:rsidRPr="00000000" w14:paraId="0000008E">
      <w:pPr>
        <w:rPr/>
      </w:pPr>
      <w:r w:rsidDel="00000000" w:rsidR="00000000" w:rsidRPr="00000000">
        <w:rPr>
          <w:rtl w:val="0"/>
        </w:rPr>
        <w:t xml:space="preserve">(D) deixar a posição de colônia e se tornar metrópole.</w:t>
      </w:r>
    </w:p>
    <w:p w:rsidR="00000000" w:rsidDel="00000000" w:rsidP="00000000" w:rsidRDefault="00000000" w:rsidRPr="00000000" w14:paraId="0000008F">
      <w:pPr>
        <w:rPr/>
      </w:pPr>
      <w:r w:rsidDel="00000000" w:rsidR="00000000" w:rsidRPr="00000000">
        <w:rPr>
          <w:rtl w:val="0"/>
        </w:rPr>
        <w:t xml:space="preserve">(E) firmar, na arte e na vida social, a sua autenticidade.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shd w:fill="f4cccc" w:val="clear"/>
        </w:rPr>
      </w:pPr>
      <w:r w:rsidDel="00000000" w:rsidR="00000000" w:rsidRPr="00000000">
        <w:rPr>
          <w:shd w:fill="f4cccc" w:val="clear"/>
          <w:rtl w:val="0"/>
        </w:rPr>
        <w:t xml:space="preserve">RESPOSTA: 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shd w:fill="c9daf8" w:val="clear"/>
        </w:rPr>
      </w:pPr>
      <w:r w:rsidDel="00000000" w:rsidR="00000000" w:rsidRPr="00000000">
        <w:rPr>
          <w:shd w:fill="c9daf8" w:val="clear"/>
          <w:rtl w:val="0"/>
        </w:rPr>
        <w:t xml:space="preserve">FUVEST 2023 - V - Questão 46 - participação política social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 Pólis apresenta-se como um universo homogêneo, sem hierarquia, sem planos diversos, sem diferenciação. (...) Segundo um ciclo regulamentado, a soberania passa de um grupo a outro, de um indivíduo a outro, de tal maneira que comandar e obedecer, em vez de se oporem como dois absolutos, tornam-se os dois termos inseparáveis de uma mesma relação reversível”.</w:t>
      </w:r>
    </w:p>
    <w:p w:rsidR="00000000" w:rsidDel="00000000" w:rsidP="00000000" w:rsidRDefault="00000000" w:rsidRPr="00000000" w14:paraId="00000097">
      <w:pPr>
        <w:rPr/>
      </w:pPr>
      <w:r w:rsidDel="00000000" w:rsidR="00000000" w:rsidRPr="00000000">
        <w:rPr>
          <w:rtl w:val="0"/>
        </w:rPr>
        <w:t xml:space="preserve">VERNANT, Jean-Pierre. As Origens do Pensamento Grego. Rio de Janeiro: Difel, 2002.</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Sobre a noção de pólis expressa no texto, é correto afirmar que ela pressupõe: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 uma concepção excludente do poder político.</w:t>
      </w:r>
    </w:p>
    <w:p w:rsidR="00000000" w:rsidDel="00000000" w:rsidP="00000000" w:rsidRDefault="00000000" w:rsidRPr="00000000" w14:paraId="0000009C">
      <w:pPr>
        <w:rPr/>
      </w:pPr>
      <w:r w:rsidDel="00000000" w:rsidR="00000000" w:rsidRPr="00000000">
        <w:rPr>
          <w:rtl w:val="0"/>
        </w:rPr>
        <w:t xml:space="preserve">(B) uma oposição absoluta entre comando e obediência.</w:t>
      </w:r>
    </w:p>
    <w:p w:rsidR="00000000" w:rsidDel="00000000" w:rsidP="00000000" w:rsidRDefault="00000000" w:rsidRPr="00000000" w14:paraId="0000009D">
      <w:pPr>
        <w:rPr/>
      </w:pPr>
      <w:r w:rsidDel="00000000" w:rsidR="00000000" w:rsidRPr="00000000">
        <w:rPr>
          <w:rtl w:val="0"/>
        </w:rPr>
        <w:t xml:space="preserve">(C) um modelo político de democracia representativa.</w:t>
      </w:r>
    </w:p>
    <w:p w:rsidR="00000000" w:rsidDel="00000000" w:rsidP="00000000" w:rsidRDefault="00000000" w:rsidRPr="00000000" w14:paraId="0000009E">
      <w:pPr>
        <w:rPr/>
      </w:pPr>
      <w:r w:rsidDel="00000000" w:rsidR="00000000" w:rsidRPr="00000000">
        <w:rPr>
          <w:rtl w:val="0"/>
        </w:rPr>
        <w:t xml:space="preserve">(D) uma participação isonômica dos cidadãos.</w:t>
      </w:r>
    </w:p>
    <w:p w:rsidR="00000000" w:rsidDel="00000000" w:rsidP="00000000" w:rsidRDefault="00000000" w:rsidRPr="00000000" w14:paraId="0000009F">
      <w:pPr>
        <w:rPr/>
      </w:pPr>
      <w:r w:rsidDel="00000000" w:rsidR="00000000" w:rsidRPr="00000000">
        <w:rPr>
          <w:rtl w:val="0"/>
        </w:rPr>
        <w:t xml:space="preserve">(E) uma ausência de soberania no espaço cívico.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shd w:fill="f4cccc" w:val="clear"/>
        </w:rPr>
      </w:pPr>
      <w:r w:rsidDel="00000000" w:rsidR="00000000" w:rsidRPr="00000000">
        <w:rPr>
          <w:shd w:fill="f4cccc" w:val="clear"/>
          <w:rtl w:val="0"/>
        </w:rPr>
        <w:t xml:space="preserve">RESPOSTA: 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shd w:fill="c9daf8" w:val="clear"/>
          <w:rtl w:val="0"/>
        </w:rPr>
        <w:t xml:space="preserve">FUVEST 2023 - V - Questão 47- organização do estado</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 desse modo os respectivos Lordes Espirituais, Temporais e Membros da Câmara dos Comuns (...) declaram: Que o pretenso poder de suspender as leis ou executar as leis</w:t>
      </w:r>
    </w:p>
    <w:p w:rsidR="00000000" w:rsidDel="00000000" w:rsidP="00000000" w:rsidRDefault="00000000" w:rsidRPr="00000000" w14:paraId="000000A7">
      <w:pPr>
        <w:rPr/>
      </w:pPr>
      <w:r w:rsidDel="00000000" w:rsidR="00000000" w:rsidRPr="00000000">
        <w:rPr>
          <w:rtl w:val="0"/>
        </w:rPr>
        <w:t xml:space="preserve">por autoridade real sem consentimento do Parlamento é ilegal; (...) Que a criação ou manutenção de um exército permanente no reino em tempos de paz, a menos que com o consentimento do Parlamento, é ilegal”.</w:t>
      </w:r>
    </w:p>
    <w:p w:rsidR="00000000" w:rsidDel="00000000" w:rsidP="00000000" w:rsidRDefault="00000000" w:rsidRPr="00000000" w14:paraId="000000A8">
      <w:pPr>
        <w:rPr/>
      </w:pPr>
      <w:r w:rsidDel="00000000" w:rsidR="00000000" w:rsidRPr="00000000">
        <w:rPr>
          <w:rtl w:val="0"/>
        </w:rPr>
        <w:t xml:space="preserve">Traduzido de English Bill of Rights, 1689. Disponível em </w:t>
      </w:r>
      <w:hyperlink r:id="rId6">
        <w:r w:rsidDel="00000000" w:rsidR="00000000" w:rsidRPr="00000000">
          <w:rPr>
            <w:color w:val="1155cc"/>
            <w:u w:val="single"/>
            <w:rtl w:val="0"/>
          </w:rPr>
          <w:t xml:space="preserve">https://avalon.law.yale.edu/</w:t>
        </w:r>
      </w:hyperlink>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Considerando o texto da lei e o contexto político da Inglaterra ao fim do processo revolucionário no século XVII, é correto afirmar que a Declaração de Direitos de 1689</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 suprime todas as prerrogativas do Parlamento.</w:t>
      </w:r>
    </w:p>
    <w:p w:rsidR="00000000" w:rsidDel="00000000" w:rsidP="00000000" w:rsidRDefault="00000000" w:rsidRPr="00000000" w14:paraId="000000AD">
      <w:pPr>
        <w:rPr/>
      </w:pPr>
      <w:r w:rsidDel="00000000" w:rsidR="00000000" w:rsidRPr="00000000">
        <w:rPr>
          <w:rtl w:val="0"/>
        </w:rPr>
        <w:t xml:space="preserve">(B) dispensa o aval parlamentar para mudar a legislação.</w:t>
      </w:r>
    </w:p>
    <w:p w:rsidR="00000000" w:rsidDel="00000000" w:rsidP="00000000" w:rsidRDefault="00000000" w:rsidRPr="00000000" w14:paraId="000000AE">
      <w:pPr>
        <w:rPr/>
      </w:pPr>
      <w:r w:rsidDel="00000000" w:rsidR="00000000" w:rsidRPr="00000000">
        <w:rPr>
          <w:rtl w:val="0"/>
        </w:rPr>
        <w:t xml:space="preserve">(C) impõe limites ao poder monárquico.</w:t>
      </w:r>
    </w:p>
    <w:p w:rsidR="00000000" w:rsidDel="00000000" w:rsidP="00000000" w:rsidRDefault="00000000" w:rsidRPr="00000000" w14:paraId="000000AF">
      <w:pPr>
        <w:rPr/>
      </w:pPr>
      <w:r w:rsidDel="00000000" w:rsidR="00000000" w:rsidRPr="00000000">
        <w:rPr>
          <w:rtl w:val="0"/>
        </w:rPr>
        <w:t xml:space="preserve">(D) impossibilita a criação de um exército.</w:t>
      </w:r>
    </w:p>
    <w:p w:rsidR="00000000" w:rsidDel="00000000" w:rsidP="00000000" w:rsidRDefault="00000000" w:rsidRPr="00000000" w14:paraId="000000B0">
      <w:pPr>
        <w:rPr/>
      </w:pPr>
      <w:r w:rsidDel="00000000" w:rsidR="00000000" w:rsidRPr="00000000">
        <w:rPr>
          <w:rtl w:val="0"/>
        </w:rPr>
        <w:t xml:space="preserve">(E) estabelece um regime republicano.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hd w:fill="f4cccc" w:val="clear"/>
        </w:rPr>
      </w:pPr>
      <w:r w:rsidDel="00000000" w:rsidR="00000000" w:rsidRPr="00000000">
        <w:rPr>
          <w:shd w:fill="f4cccc" w:val="clear"/>
          <w:rtl w:val="0"/>
        </w:rPr>
        <w:t xml:space="preserve">RESPOSTA: C</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shd w:fill="c9daf8" w:val="clear"/>
        </w:rPr>
      </w:pPr>
      <w:r w:rsidDel="00000000" w:rsidR="00000000" w:rsidRPr="00000000">
        <w:rPr>
          <w:shd w:fill="c9daf8" w:val="clear"/>
          <w:rtl w:val="0"/>
        </w:rPr>
        <w:t xml:space="preserve">FUVEST 2023 - V - Questão 52 - política internacional</w:t>
      </w:r>
    </w:p>
    <w:p w:rsidR="00000000" w:rsidDel="00000000" w:rsidP="00000000" w:rsidRDefault="00000000" w:rsidRPr="00000000" w14:paraId="000000B6">
      <w:pPr>
        <w:rPr>
          <w:shd w:fill="c9daf8" w:val="clea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Recentemente a região do Sahel, na África, vivenciou golpes de Estado em quatro países: Sudão, Mali, Chade e Burkina Faso. Podem ser indicadas como causas da instabilidade</w:t>
      </w:r>
    </w:p>
    <w:p w:rsidR="00000000" w:rsidDel="00000000" w:rsidP="00000000" w:rsidRDefault="00000000" w:rsidRPr="00000000" w14:paraId="000000B8">
      <w:pPr>
        <w:rPr/>
      </w:pPr>
      <w:r w:rsidDel="00000000" w:rsidR="00000000" w:rsidRPr="00000000">
        <w:rPr>
          <w:rtl w:val="0"/>
        </w:rPr>
        <w:t xml:space="preserve">política na região: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 Atuação de potências estrangeiras, resquícios da colonização e alto desenvolvimento tecnológico.</w:t>
      </w:r>
    </w:p>
    <w:p w:rsidR="00000000" w:rsidDel="00000000" w:rsidP="00000000" w:rsidRDefault="00000000" w:rsidRPr="00000000" w14:paraId="000000BB">
      <w:pPr>
        <w:rPr/>
      </w:pPr>
      <w:r w:rsidDel="00000000" w:rsidR="00000000" w:rsidRPr="00000000">
        <w:rPr>
          <w:rtl w:val="0"/>
        </w:rPr>
        <w:t xml:space="preserve">(B) Abundância de recursos naturais, atuação de movimentos separatistas e desigualdade socioeconômica.</w:t>
      </w:r>
    </w:p>
    <w:p w:rsidR="00000000" w:rsidDel="00000000" w:rsidP="00000000" w:rsidRDefault="00000000" w:rsidRPr="00000000" w14:paraId="000000BC">
      <w:pPr>
        <w:rPr/>
      </w:pPr>
      <w:r w:rsidDel="00000000" w:rsidR="00000000" w:rsidRPr="00000000">
        <w:rPr>
          <w:rtl w:val="0"/>
        </w:rPr>
        <w:t xml:space="preserve">(C) Escassez de recursos naturais, alto desenvolvimento tecnológico e diversidade étnica.</w:t>
      </w:r>
    </w:p>
    <w:p w:rsidR="00000000" w:rsidDel="00000000" w:rsidP="00000000" w:rsidRDefault="00000000" w:rsidRPr="00000000" w14:paraId="000000BD">
      <w:pPr>
        <w:rPr/>
      </w:pPr>
      <w:r w:rsidDel="00000000" w:rsidR="00000000" w:rsidRPr="00000000">
        <w:rPr>
          <w:rtl w:val="0"/>
        </w:rPr>
        <w:t xml:space="preserve">(D) Desigualdade socioeconômica, diversidade étnica e elevada produção agrícola.</w:t>
      </w:r>
    </w:p>
    <w:p w:rsidR="00000000" w:rsidDel="00000000" w:rsidP="00000000" w:rsidRDefault="00000000" w:rsidRPr="00000000" w14:paraId="000000BE">
      <w:pPr>
        <w:rPr/>
      </w:pPr>
      <w:r w:rsidDel="00000000" w:rsidR="00000000" w:rsidRPr="00000000">
        <w:rPr>
          <w:rtl w:val="0"/>
        </w:rPr>
        <w:t xml:space="preserve">(E) Escassez de recursos naturais, diversidade étnica e resquícios da colonização.</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shd w:fill="f4cccc" w:val="clear"/>
        </w:rPr>
      </w:pPr>
      <w:r w:rsidDel="00000000" w:rsidR="00000000" w:rsidRPr="00000000">
        <w:rPr>
          <w:shd w:fill="f4cccc" w:val="clear"/>
          <w:rtl w:val="0"/>
        </w:rPr>
        <w:t xml:space="preserve">RESPOSTA: 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shd w:fill="c9daf8" w:val="clear"/>
        </w:rPr>
      </w:pPr>
      <w:r w:rsidDel="00000000" w:rsidR="00000000" w:rsidRPr="00000000">
        <w:rPr>
          <w:shd w:fill="c9daf8" w:val="clear"/>
          <w:rtl w:val="0"/>
        </w:rPr>
        <w:t xml:space="preserve">FUVEST 2024 - V - Questão 08 - estudos de raça e relações raciais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“Entre os anos de 2012 e 2022, o número de pessoas autodeclaradas pretas e pardas aumentou em uma taxa superior à do crescimento do total da população do país, segundo o resultado da Pesquisa Nacional por Amostra de Domicílios (PNAD) Contínua do IBGE. No caso dos negros, essa porcentagem variou de 7,4% em 2012 para 10,6% em 2022. ‘(...) uma das hipóteses para o crescimento da proporção é que a percepção racial tenha mudado dentro da população, nos últimos anos’.”</w:t>
      </w:r>
    </w:p>
    <w:p w:rsidR="00000000" w:rsidDel="00000000" w:rsidP="00000000" w:rsidRDefault="00000000" w:rsidRPr="00000000" w14:paraId="000000C6">
      <w:pPr>
        <w:rPr/>
      </w:pPr>
      <w:r w:rsidDel="00000000" w:rsidR="00000000" w:rsidRPr="00000000">
        <w:rPr>
          <w:rtl w:val="0"/>
        </w:rPr>
        <w:t xml:space="preserve">O Globo, 22/07/2022; CNN Brasil, 16/06/2023.</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“Pois bem, é justamente a partir daí que aparece a necessidade de teorizar as ‘raças’ como o que elas são, ou seja, construtos sociais, formas de identidade baseadas numa ideia biológica errônea, mas eficaz, socialmente, para construir, manter e reproduzir diferenças e privilégios. Se as raças não existem num sentido estritamente realista de ciência, ou seja, se não são um fato do mundo físico, são, contudo, plenamente existentes no mundo social, produtos de formas de classificar e de identificar que orientam as ações dos seres humanos.”</w:t>
      </w:r>
    </w:p>
    <w:p w:rsidR="00000000" w:rsidDel="00000000" w:rsidP="00000000" w:rsidRDefault="00000000" w:rsidRPr="00000000" w14:paraId="000000C9">
      <w:pPr>
        <w:rPr/>
      </w:pPr>
      <w:r w:rsidDel="00000000" w:rsidR="00000000" w:rsidRPr="00000000">
        <w:rPr>
          <w:rtl w:val="0"/>
        </w:rPr>
        <w:t xml:space="preserve">GUIMARÃES, Antônio Sergio Alfredo. Raças e estudos de relações raciais no Brasil. Novos Estudos CEBRAP, n.54, 1999. p.153.</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Relacionando os dados trazidos pela PNAD/IBGE e o conceito de raça do sociólogo Antônio Sergio Alfredo Guimarães, é correto afirmar: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 A hipótese de que a autopercepção racial de parte dos brasileiros mudou está em conflito com a tese de que raça é um construto social. Isso porque, como os traços fenotípicos da população brasileira mantiveram-se os mesmos de 2012 a 2022, não haveria motivos para o aumento dos autodeclarados pretos e pardos.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(B) A tese de que raças são construtos sociais ganha força diante das mudanças na autopercepção de parte dos brasileiros sobre sua condição racial. Alterações culturais e ideológicas da inserção social de negros e pardos teriam permitido o crescimento dos assim autodeclarados.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 As alterações na autopercepção racial captadas pelas pesquisas do IBGE não guardam relação com a ideia de que raça é um construto social. Na verdade, reafirmam que as raças são realidades biológicas e que mais indivíduos estariam se dando conta do seu verdadeiro pertencimento racial.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 Os dados colhidos pelo IBGE sobre o aumento da autodeclaração racial dos respondentes como pretos e pardos indicam que houve um aumento dessa população no Brasil, o que contraria a tese de que raça é um construto social, e não uma realidade biológica.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 A existência do racismo no Brasil indica que a tese de raça como construto social está errada. Se raça fosse um construto social, e não uma realidade biológica, os indivíduos prefeririam se declarar como brancos para evitar serem vítimas de racismo.</w:t>
      </w:r>
    </w:p>
    <w:p w:rsidR="00000000" w:rsidDel="00000000" w:rsidP="00000000" w:rsidRDefault="00000000" w:rsidRPr="00000000" w14:paraId="000000D6">
      <w:pPr>
        <w:rPr>
          <w:shd w:fill="f4cccc" w:val="clear"/>
        </w:rPr>
      </w:pPr>
      <w:r w:rsidDel="00000000" w:rsidR="00000000" w:rsidRPr="00000000">
        <w:rPr>
          <w:rtl w:val="0"/>
        </w:rPr>
      </w:r>
    </w:p>
    <w:p w:rsidR="00000000" w:rsidDel="00000000" w:rsidP="00000000" w:rsidRDefault="00000000" w:rsidRPr="00000000" w14:paraId="000000D7">
      <w:pPr>
        <w:rPr>
          <w:shd w:fill="f4cccc" w:val="clear"/>
        </w:rPr>
      </w:pPr>
      <w:r w:rsidDel="00000000" w:rsidR="00000000" w:rsidRPr="00000000">
        <w:rPr>
          <w:shd w:fill="f4cccc" w:val="clear"/>
          <w:rtl w:val="0"/>
        </w:rPr>
        <w:t xml:space="preserve">RESPOSTA: B</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shd w:fill="c9daf8" w:val="clear"/>
        </w:rPr>
      </w:pPr>
      <w:r w:rsidDel="00000000" w:rsidR="00000000" w:rsidRPr="00000000">
        <w:rPr>
          <w:shd w:fill="c9daf8" w:val="clear"/>
          <w:rtl w:val="0"/>
        </w:rPr>
        <w:t xml:space="preserve">FUVEST 2024 - V - Questão 76- política internacional</w:t>
      </w:r>
    </w:p>
    <w:p w:rsidR="00000000" w:rsidDel="00000000" w:rsidP="00000000" w:rsidRDefault="00000000" w:rsidRPr="00000000" w14:paraId="000000DB">
      <w:pPr>
        <w:rPr>
          <w:shd w:fill="c9daf8" w:val="clea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“O plano dos Estados Unidos de derrubarem a Revolução já estava esboçado na ocasião em que Mikoyan [vice-líder no governo soviético de Nikita Kruschev] visitou Havana, em fevereiro de 1960 (...). A CIA propunha a sabotagem das refinarias de açúcar de Cuba, a principal fonte de riqueza da ilha. (...) Como prometido, Fidel Castro reagiu contra os Estados Unidos (...). Ele anunciou a nacionalização de todas as propriedades norte-americanas importantes da ilha. (...) Numa frase sinistra (...), Castro salientou que a Cuba revolucionária tinha agora o apoio militar de fora do continente. Cuba ‘aceitaria com gratidão’, disse ele, ‘a ajuda dos foguetes da União Soviética (...)’. Naquele mês, a lenha fora jogada na fogueira, quando Castro chegou a Nova York para falar na Assembleia Geral da ONU, instalando-se no Harlem. (...) Castro ficou no [hotel] Theresa, cercado por um grupo de admiradores (...) e numa tarde memorável foi visitado pelo líder soviético. (...) Kruschev escreveu nas suas memórias que ‘indo a um hotel negro num bairro negro, nós estávamos fazendo uma dupla demonstração contra as políticas discriminatórias dos Estados Unidos em relação aos negros, assim como em relação a Cuba’”.</w:t>
      </w:r>
    </w:p>
    <w:p w:rsidR="00000000" w:rsidDel="00000000" w:rsidP="00000000" w:rsidRDefault="00000000" w:rsidRPr="00000000" w14:paraId="000000DD">
      <w:pPr>
        <w:rPr/>
      </w:pPr>
      <w:r w:rsidDel="00000000" w:rsidR="00000000" w:rsidRPr="00000000">
        <w:rPr>
          <w:rtl w:val="0"/>
        </w:rPr>
        <w:t xml:space="preserve">GOTT, Richard. Cuba: uma nova história. Rio de Janeiro: Zahar, 2006. p.210-213. Adaptado.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As tensões políticas abordadas no texto referem-se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 à indecisão de Fidel Castro sobre o alinhamento político de Cuba na Guerra Fria e ao isolamento da ilha em relação a outros debates políticos da época.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 às garantias do governo revolucionário em Cuba aos capitais norte-americanos e à salvaguarda dos direitos civis da população negra na ilha.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 à aliança entre Cuba e URSS selada na origem da guerrilha em Sierra Maestra e à consequente oposição dos EUA ao movimento insurgente.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 ao gradual alinhamento entre Cuba e a URSS e ao aceno dos dois governantes de apoio ao movimento negro norte-americano.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 à articulação entre os governos da URSS e dos EUA para enfraquecer Fidel Castro e os movimentos sociais no Harlem.</w:t>
      </w:r>
    </w:p>
    <w:p w:rsidR="00000000" w:rsidDel="00000000" w:rsidP="00000000" w:rsidRDefault="00000000" w:rsidRPr="00000000" w14:paraId="000000EA">
      <w:pPr>
        <w:rPr>
          <w:shd w:fill="f4cccc" w:val="clear"/>
        </w:rPr>
      </w:pPr>
      <w:r w:rsidDel="00000000" w:rsidR="00000000" w:rsidRPr="00000000">
        <w:rPr>
          <w:rtl w:val="0"/>
        </w:rPr>
      </w:r>
    </w:p>
    <w:p w:rsidR="00000000" w:rsidDel="00000000" w:rsidP="00000000" w:rsidRDefault="00000000" w:rsidRPr="00000000" w14:paraId="000000EB">
      <w:pPr>
        <w:rPr>
          <w:shd w:fill="f4cccc" w:val="clear"/>
        </w:rPr>
      </w:pPr>
      <w:r w:rsidDel="00000000" w:rsidR="00000000" w:rsidRPr="00000000">
        <w:rPr>
          <w:shd w:fill="f4cccc" w:val="clear"/>
          <w:rtl w:val="0"/>
        </w:rPr>
        <w:t xml:space="preserve">RESPOSTA: 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shd w:fill="c9daf8" w:val="clear"/>
        </w:rPr>
      </w:pPr>
      <w:r w:rsidDel="00000000" w:rsidR="00000000" w:rsidRPr="00000000">
        <w:rPr>
          <w:shd w:fill="c9daf8" w:val="clear"/>
          <w:rtl w:val="0"/>
        </w:rPr>
        <w:t xml:space="preserve">FUVEST 2024 - V - Questão 77 - política internacional</w:t>
      </w:r>
    </w:p>
    <w:p w:rsidR="00000000" w:rsidDel="00000000" w:rsidP="00000000" w:rsidRDefault="00000000" w:rsidRPr="00000000" w14:paraId="000000EF">
      <w:pPr>
        <w:rPr>
          <w:shd w:fill="c9daf8" w:val="clea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“Desde os anos 20 governado pela dinastia Pahlevi, o Irã vinha sendo modernizado e ocidentalizado pelas sucessivas gerações de xás, que viam na observância estrita da religião um atraso a ser superado. País de numerosa população xiita, no entanto, o regime modernizante sempre precisou contar com uma grande dose de repressão, para conter a oposição dos grupos religiosos, que se fazia cada vez mais popular. Na década de 1970, este movimento conheceu um líder, que, refugiado na França, preparava-se para voltar ao país: era o aiatolá Khomeini, que apelava aos muçulmanos para que restaurassem a autoridade do islã na sociedade.”</w:t>
      </w:r>
    </w:p>
    <w:p w:rsidR="00000000" w:rsidDel="00000000" w:rsidP="00000000" w:rsidRDefault="00000000" w:rsidRPr="00000000" w14:paraId="000000F1">
      <w:pPr>
        <w:rPr/>
      </w:pPr>
      <w:r w:rsidDel="00000000" w:rsidR="00000000" w:rsidRPr="00000000">
        <w:rPr>
          <w:rtl w:val="0"/>
        </w:rPr>
        <w:t xml:space="preserve">GRINBERG, Keila. O mundo árabe e as guerras árabe-israelenses. In: REIS FILHO, Daniel Aarão; FERREIRA, Jorge; ZENHA, Celeste (orgs.). O século XX: o tempo das dúvidas. Rio de Janeiro: Civilização Brasileira, 2002. p.116.</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O texto descreve o contexto histórico que antecedeu</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 uma intervenção norte-americana em território iraniano.</w:t>
      </w:r>
    </w:p>
    <w:p w:rsidR="00000000" w:rsidDel="00000000" w:rsidP="00000000" w:rsidRDefault="00000000" w:rsidRPr="00000000" w14:paraId="000000F6">
      <w:pPr>
        <w:rPr/>
      </w:pPr>
      <w:r w:rsidDel="00000000" w:rsidR="00000000" w:rsidRPr="00000000">
        <w:rPr>
          <w:rtl w:val="0"/>
        </w:rPr>
        <w:t xml:space="preserve">(B) a integração do Irã aos países do bloco socialista soviético.</w:t>
      </w:r>
    </w:p>
    <w:p w:rsidR="00000000" w:rsidDel="00000000" w:rsidP="00000000" w:rsidRDefault="00000000" w:rsidRPr="00000000" w14:paraId="000000F7">
      <w:pPr>
        <w:rPr/>
      </w:pPr>
      <w:r w:rsidDel="00000000" w:rsidR="00000000" w:rsidRPr="00000000">
        <w:rPr>
          <w:rtl w:val="0"/>
        </w:rPr>
        <w:t xml:space="preserve">(C) a laicização integral do Estado iraniano.</w:t>
      </w:r>
    </w:p>
    <w:p w:rsidR="00000000" w:rsidDel="00000000" w:rsidP="00000000" w:rsidRDefault="00000000" w:rsidRPr="00000000" w14:paraId="000000F8">
      <w:pPr>
        <w:rPr/>
      </w:pPr>
      <w:r w:rsidDel="00000000" w:rsidR="00000000" w:rsidRPr="00000000">
        <w:rPr>
          <w:rtl w:val="0"/>
        </w:rPr>
        <w:t xml:space="preserve">(D) o estabelecimento de uma república teocrática no Irã.</w:t>
      </w:r>
    </w:p>
    <w:p w:rsidR="00000000" w:rsidDel="00000000" w:rsidP="00000000" w:rsidRDefault="00000000" w:rsidRPr="00000000" w14:paraId="000000F9">
      <w:pPr>
        <w:rPr/>
      </w:pPr>
      <w:r w:rsidDel="00000000" w:rsidR="00000000" w:rsidRPr="00000000">
        <w:rPr>
          <w:rtl w:val="0"/>
        </w:rPr>
        <w:t xml:space="preserve">(E) uma cooperação militar entre Irã e Iraque contra o Ocidente.</w:t>
      </w:r>
    </w:p>
    <w:p w:rsidR="00000000" w:rsidDel="00000000" w:rsidP="00000000" w:rsidRDefault="00000000" w:rsidRPr="00000000" w14:paraId="000000FA">
      <w:pPr>
        <w:rPr>
          <w:shd w:fill="f4cccc" w:val="clear"/>
        </w:rPr>
      </w:pPr>
      <w:r w:rsidDel="00000000" w:rsidR="00000000" w:rsidRPr="00000000">
        <w:rPr>
          <w:rtl w:val="0"/>
        </w:rPr>
      </w:r>
    </w:p>
    <w:p w:rsidR="00000000" w:rsidDel="00000000" w:rsidP="00000000" w:rsidRDefault="00000000" w:rsidRPr="00000000" w14:paraId="000000FB">
      <w:pPr>
        <w:rPr>
          <w:shd w:fill="f4cccc" w:val="clear"/>
        </w:rPr>
      </w:pPr>
      <w:r w:rsidDel="00000000" w:rsidR="00000000" w:rsidRPr="00000000">
        <w:rPr>
          <w:shd w:fill="f4cccc" w:val="clear"/>
          <w:rtl w:val="0"/>
        </w:rPr>
        <w:t xml:space="preserve">RESPOSTA:D</w:t>
      </w:r>
    </w:p>
    <w:p w:rsidR="00000000" w:rsidDel="00000000" w:rsidP="00000000" w:rsidRDefault="00000000" w:rsidRPr="00000000" w14:paraId="000000FC">
      <w:pPr>
        <w:rPr>
          <w:shd w:fill="f4cccc" w:val="clea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shd w:fill="c9daf8" w:val="clear"/>
        </w:rPr>
      </w:pPr>
      <w:r w:rsidDel="00000000" w:rsidR="00000000" w:rsidRPr="00000000">
        <w:rPr>
          <w:shd w:fill="c9daf8" w:val="clear"/>
          <w:rtl w:val="0"/>
        </w:rPr>
        <w:t xml:space="preserve">FUVEST 2024 - V - Questão 79 - política internacional</w:t>
      </w:r>
    </w:p>
    <w:p w:rsidR="00000000" w:rsidDel="00000000" w:rsidP="00000000" w:rsidRDefault="00000000" w:rsidRPr="00000000" w14:paraId="000000FF">
      <w:pPr>
        <w:rPr>
          <w:shd w:fill="c9daf8" w:val="clea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 China enviou ontem navios de guerra e dezenas de caças para Taiwan, em retaliação a uma reunião entre a presidente da ilha, Tsai Ing-Wen, e o presidente da Câmara dos Deputados do EUA, Kevin McCarty, na Califórnia”. </w:t>
      </w:r>
    </w:p>
    <w:p w:rsidR="00000000" w:rsidDel="00000000" w:rsidP="00000000" w:rsidRDefault="00000000" w:rsidRPr="00000000" w14:paraId="00000101">
      <w:pPr>
        <w:rPr/>
      </w:pPr>
      <w:r w:rsidDel="00000000" w:rsidR="00000000" w:rsidRPr="00000000">
        <w:rPr>
          <w:rtl w:val="0"/>
        </w:rPr>
        <w:t xml:space="preserve">O Estado de São Paulo, 08/04/2023. Adaptado. A reportagem faz alusão ao aumento das tensões geopolíticas entre China e Taiwan.</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Sobre esse tema, é correto afirmar: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 As tensões iniciaram-se no final de década de 1970, em decorrência das mudanças políticas e econômicas perpetradas pelo então presidente chinês Deng Xiaoping, que resultaram na declaração de independência de Taiwan em relação à China.</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(B) Iniciadas ainda na primeira metade do século XX, as tensões entre China e Taiwan aumentaram desde então em decorrência da presença militar dos EUA no território taiwanês, o que contraria os interesses geopolíticos chineses na região.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 As tensões decorreram do aumento da influência russa sobre o território taiwanês, com foco na exploração do potencial mercado consumidor, considerado estratégico para o aumento das exportações do gás natural russo.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 Com apoio soviético, Taiwan conseguiu independência do território chinês no final da década de 1960. Após o fim da Guerra Fria, tornou-se uma potência tecnológica, o que ampliou o interesse geopolítico chinês na retomada desse território.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 Taiwan é reconhecido como país independente pelos EUA e tem emergido na rota dos conflitos entre os governos estadunidense e chinês, o que pode ser interpretado como indício do deslocamento do eixo geopolítico do mundo para o sudeste asiático.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shd w:fill="f4cccc" w:val="clear"/>
        </w:rPr>
      </w:pPr>
      <w:r w:rsidDel="00000000" w:rsidR="00000000" w:rsidRPr="00000000">
        <w:rPr>
          <w:shd w:fill="f4cccc" w:val="clear"/>
          <w:rtl w:val="0"/>
        </w:rPr>
        <w:t xml:space="preserve">RESPOSTA: B</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shd w:fill="c9daf8" w:val="clear"/>
        </w:rPr>
      </w:pPr>
      <w:r w:rsidDel="00000000" w:rsidR="00000000" w:rsidRPr="00000000">
        <w:rPr>
          <w:shd w:fill="c9daf8" w:val="clear"/>
          <w:rtl w:val="0"/>
        </w:rPr>
        <w:t xml:space="preserve">FUVEST 2024 - V - Questão 81 - trabalho - feminismo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“As sociólogas, filósofas e ativistas feministas destacaram, com o conceito de ‘reprodução social’, algo que a teoria econômica ocultava: para que haja produção de bens e de serviços é necessário que as pessoas que os produzem sejam, por sua vez, produzidas. O trabalho da reprodução social, portanto, cria e repõe a condição primordial e necessária – a existência de pessoas que trabalham – para que a produção econômica possa continuar ocorrendo. Em grande medida, esse trabalho é relegado ao ambiente familiar e às mulheres: cuidado com os filhos, cuidado com doentes e idosos, preparação de alimentos,</w:t>
      </w:r>
    </w:p>
    <w:p w:rsidR="00000000" w:rsidDel="00000000" w:rsidP="00000000" w:rsidRDefault="00000000" w:rsidRPr="00000000" w14:paraId="00000115">
      <w:pPr>
        <w:rPr/>
      </w:pPr>
      <w:r w:rsidDel="00000000" w:rsidR="00000000" w:rsidRPr="00000000">
        <w:rPr>
          <w:rtl w:val="0"/>
        </w:rPr>
        <w:t xml:space="preserve">limpeza e arrumação da casa e outros. O trabalho de reprodução se opõe, socialmente, ao trabalho de produção; este está inserido numa economia organizada com base em empresas – nas fábricas, na agricultura, nos escritórios –, voltado para o mercado e é percebido como merecedor de contrapartida financeira: o salário. Assim, mesmo quando um trabalho da esfera da reprodução se realiza por meio de uma relação de emprego, se for realizado por mulheres, ele costuma ser mal pago e desfrutar de menor prestígio.”</w:t>
      </w:r>
    </w:p>
    <w:p w:rsidR="00000000" w:rsidDel="00000000" w:rsidP="00000000" w:rsidRDefault="00000000" w:rsidRPr="00000000" w14:paraId="00000116">
      <w:pPr>
        <w:rPr/>
      </w:pPr>
      <w:r w:rsidDel="00000000" w:rsidR="00000000" w:rsidRPr="00000000">
        <w:rPr>
          <w:rtl w:val="0"/>
        </w:rPr>
        <w:t xml:space="preserve">ARRUZZA, Cinzia; BATTACHARYA, Tithi; FRASER, Nancy. Feminismo para os 99%: um manifesto. São Paulo: Boitempo, 2019.</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 chamada ‘economia do cuidado’ é o conjunto de atividades não remuneradas, geralmente exercidas por mulheres, como a limpeza da casa, preparação de alimentos e os cuidados com crianças, idosos e doentes da família. Um pacote que vale 11% do PIB atual (...). Em valores, foram cerca de 634,3 bilhões de reais em 2015 [por exemplo]. (...) Contabilizar o valor dos afazeres domésticos no PIB do Brasil só se tornou possível a partir de 2001, quando o IBGE introduziu na Pesquisa Nacional por Amostra de Domicílios (PNAD) a pergunta referente ao número de horas despendido pela população para executar essas atividades.”</w:t>
      </w:r>
    </w:p>
    <w:p w:rsidR="00000000" w:rsidDel="00000000" w:rsidP="00000000" w:rsidRDefault="00000000" w:rsidRPr="00000000" w14:paraId="00000119">
      <w:pPr>
        <w:rPr/>
      </w:pPr>
      <w:r w:rsidDel="00000000" w:rsidR="00000000" w:rsidRPr="00000000">
        <w:rPr>
          <w:rtl w:val="0"/>
        </w:rPr>
        <w:t xml:space="preserve">Disponível em https://www.cartacapital.com.br/.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Nos textos apresentados, encontram-se dois conceitos, o de “reprodução social” e o de “economia do cuidado”. De acordo com as definições desses conceitos e com os dados indicados, qual das afirmações a seguir está correta?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 Os conceitos de reprodução social e de economia do cuidado são contraditórios porque o primeiro se refere a todo trabalho doméstico e o segundo apenas ao trabalho doméstico pago e que é possível contabilizar.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(B) Ambos os conceitos se referem a um tipo de trabalho cuja importância é socialmente reconhecida, fato que pode ser comprovado pela porcentagem expressiva que ele representava do PIB brasileiro no ano de 2015.</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 As definições de reprodução social e de economia do cuidado excluem, necessariamente, a possibilidade de que o Estado seja responsável por parte das tarefas envolvidas na reprodução das pessoas.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(D) A contabilização no PIB dos valores dos afazeres domésticos no contexto da economia do cuidado abarca apenas uma parte da reprodução social, pois não inclui o trabalho doméstico remunerado e os trabalhos de reprodução executados fora do ambiente doméstico.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 Os dados estimados sobre a participação das atividades domésticas não remuneradas no PIB do Brasil mostram que a reprodução social acontece apenas quando não há uma relação salarial entre quem executa e quem se beneficia desse tipo de trabalho.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shd w:fill="f4cccc" w:val="clear"/>
        </w:rPr>
      </w:pPr>
      <w:r w:rsidDel="00000000" w:rsidR="00000000" w:rsidRPr="00000000">
        <w:rPr>
          <w:shd w:fill="f4cccc" w:val="clear"/>
          <w:rtl w:val="0"/>
        </w:rPr>
        <w:t xml:space="preserve">RESPOSTA: D</w:t>
      </w:r>
    </w:p>
    <w:p w:rsidR="00000000" w:rsidDel="00000000" w:rsidP="00000000" w:rsidRDefault="00000000" w:rsidRPr="00000000" w14:paraId="000001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valon.law.yal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