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7518" w14:textId="208A8314" w:rsidR="00C46F39" w:rsidRPr="004111B1" w:rsidRDefault="004111B1" w:rsidP="007C0F39">
      <w:pPr>
        <w:spacing w:line="360" w:lineRule="auto"/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1B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finale</w:t>
      </w:r>
    </w:p>
    <w:p w14:paraId="744953DE" w14:textId="77777777" w:rsidR="00427798" w:rsidRPr="00300F50" w:rsidRDefault="00427798" w:rsidP="009D772D">
      <w:pPr>
        <w:spacing w:line="36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A1AF2" w14:textId="7B10E4E9" w:rsidR="00EC3AC4" w:rsidRPr="00300F50" w:rsidRDefault="00EC3AC4" w:rsidP="009D772D">
      <w:pPr>
        <w:pStyle w:val="Paragrafoelenco"/>
        <w:numPr>
          <w:ilvl w:val="0"/>
          <w:numId w:val="7"/>
        </w:numPr>
        <w:spacing w:line="360" w:lineRule="auto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F50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di rete</w:t>
      </w:r>
    </w:p>
    <w:p w14:paraId="01A79304" w14:textId="77777777" w:rsidR="004111B1" w:rsidRPr="00300F50" w:rsidRDefault="004111B1" w:rsidP="009D772D">
      <w:pPr>
        <w:spacing w:line="360" w:lineRule="auto"/>
        <w:rPr>
          <w:sz w:val="24"/>
          <w:szCs w:val="24"/>
        </w:rPr>
      </w:pPr>
    </w:p>
    <w:p w14:paraId="595B6230" w14:textId="5FCA7057" w:rsidR="00AB3BB9" w:rsidRPr="00300F50" w:rsidRDefault="00FA3D86" w:rsidP="009D772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44AAAB" wp14:editId="01A85929">
            <wp:extent cx="6120130" cy="523113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5DD" w14:textId="2E54AFD9" w:rsidR="004111B1" w:rsidRPr="00300F50" w:rsidRDefault="004111B1" w:rsidP="009D772D">
      <w:pPr>
        <w:spacing w:line="360" w:lineRule="auto"/>
        <w:rPr>
          <w:sz w:val="24"/>
          <w:szCs w:val="24"/>
        </w:rPr>
      </w:pPr>
    </w:p>
    <w:p w14:paraId="0A176DBC" w14:textId="75E49C59" w:rsidR="00EC3AC4" w:rsidRPr="00300F50" w:rsidRDefault="00EC3AC4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 la sicurezza </w:t>
      </w:r>
      <w:r w:rsidR="00F431CF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delle reti dell’azienda Theta abbiamo optato per le seguenti soluzioni:</w:t>
      </w:r>
    </w:p>
    <w:p w14:paraId="4C24418F" w14:textId="68C3F672" w:rsidR="00D44661" w:rsidRPr="00300F50" w:rsidRDefault="00D44661" w:rsidP="009D772D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IDS (</w:t>
      </w:r>
      <w:proofErr w:type="spellStart"/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Intrusion</w:t>
      </w:r>
      <w:proofErr w:type="spellEnd"/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Detection</w:t>
      </w:r>
      <w:proofErr w:type="spellEnd"/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System)</w:t>
      </w:r>
      <w:r w:rsidR="00F45F4E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86BA3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è un sistema di rilevamento delle intrusioni, serve a individuare in anticipo attacchi verso un computer o una rete.</w:t>
      </w:r>
      <w:r w:rsidR="008D754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abbiamo inserito </w:t>
      </w:r>
      <w:r w:rsidR="008D754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all’interno della rete aziendale e all’esterno tra il proxy e lo switch di collegamento al</w:t>
      </w:r>
      <w:r w:rsidR="00A60A0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Wide Area Network (WAN).</w:t>
      </w:r>
    </w:p>
    <w:p w14:paraId="1F2C0ADE" w14:textId="39100E1A" w:rsidR="008F305A" w:rsidRPr="00300F50" w:rsidRDefault="00351862" w:rsidP="009D772D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VLAN (Virtual Local Area Network)</w:t>
      </w:r>
      <w:r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70769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segmentazione virtuale della rete al fine di aumentare la sicurezza e la velocità.</w:t>
      </w:r>
    </w:p>
    <w:p w14:paraId="5044CAC0" w14:textId="41BC76B1" w:rsidR="00D44661" w:rsidRPr="00300F50" w:rsidRDefault="00393BE2" w:rsidP="009D772D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PROXY</w:t>
      </w:r>
      <w:r w:rsidR="00351862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70769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Dispositivo/servizio che si </w:t>
      </w:r>
      <w:r w:rsidR="003F122E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interpone</w:t>
      </w:r>
      <w:r w:rsidR="00D70769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 la LAN e la </w:t>
      </w:r>
      <w:r w:rsidR="003F122E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WAN, facendo da filtro. In questo caso, abbiamo utilizzato un reverse proxy, che viene attivato come componente di sicurezza aggiuntivo a protezione del web server, per accettare al loro posto le richieste provenienti da Internet, così da rendere i server anonimi.</w:t>
      </w:r>
    </w:p>
    <w:p w14:paraId="078E620C" w14:textId="1CB665BC" w:rsidR="00D44661" w:rsidRPr="00300F50" w:rsidRDefault="00393BE2" w:rsidP="009D772D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FIREWALL</w:t>
      </w:r>
      <w:r w:rsidR="00351862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87C5E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questo caso abbiamo utilizzato </w:t>
      </w:r>
      <w:r w:rsidR="00FA3D8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 Firewall interno alla rete e un</w:t>
      </w:r>
      <w:r w:rsidR="00C87C5E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C5E"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WAF (Web Application Firewall)</w:t>
      </w:r>
      <w:r w:rsidR="00C87C5E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ovvero un tipo di firewall </w:t>
      </w:r>
      <w:r w:rsidR="007C2CF8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filtraggio del</w:t>
      </w:r>
      <w:r w:rsidR="00FA3D8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 w:rsidR="007C2CF8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 w:rsidR="00562687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81DE74" w14:textId="3ADDF805" w:rsidR="00D44661" w:rsidRPr="00D419A8" w:rsidRDefault="00D44661" w:rsidP="00D419A8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DMZ (</w:t>
      </w:r>
      <w:r w:rsidR="00D419A8"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D419A8"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delimitarized</w:t>
      </w:r>
      <w:proofErr w:type="spellEnd"/>
      <w:r w:rsidR="00BB7A29"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zone</w:t>
      </w:r>
      <w:r w:rsidR="00D419A8"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BB7A29" w:rsidRPr="00B93B42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51862" w:rsidRPr="00D419A8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B7A29" w:rsidRPr="00D419A8">
        <w:rPr>
          <w:sz w:val="24"/>
          <w:szCs w:val="24"/>
        </w:rPr>
        <w:t xml:space="preserve"> </w:t>
      </w:r>
      <w:r w:rsidR="00B01019" w:rsidRPr="00D419A8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 scopo è quello di aggiungere un ulteriore livello di sicurezza ad una rete locale aziendale, dove un nodo appartenente ad una rete esterna può accedere soltanto ai servizi di rete messi a disposizione, senza mettere a rischio e compromettere la sicurezza dell’intera rete.</w:t>
      </w:r>
    </w:p>
    <w:p w14:paraId="4550F42B" w14:textId="4DB3E040" w:rsidR="00D44661" w:rsidRPr="00300F50" w:rsidRDefault="006275CE" w:rsidP="006275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CEA77A" w14:textId="5E44AE82" w:rsidR="00D44661" w:rsidRPr="00300F50" w:rsidRDefault="004E78AD" w:rsidP="009D772D">
      <w:pPr>
        <w:pStyle w:val="Paragrafoelenco"/>
        <w:numPr>
          <w:ilvl w:val="0"/>
          <w:numId w:val="7"/>
        </w:numPr>
        <w:spacing w:line="360" w:lineRule="auto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F50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Enumerazione dei metodi http</w:t>
      </w:r>
    </w:p>
    <w:p w14:paraId="0D6532D9" w14:textId="08AECDCC" w:rsidR="00C10FD7" w:rsidRPr="006275CE" w:rsidRDefault="00393BE2" w:rsidP="006275CE">
      <w:pPr>
        <w:spacing w:line="360" w:lineRule="auto"/>
        <w:jc w:val="center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 wp14:anchorId="5A7A4948" wp14:editId="4B8CCDAA">
            <wp:extent cx="5113176" cy="263747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65" cy="26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899C" w14:textId="16A7CE55" w:rsidR="00F739DA" w:rsidRPr="00300F50" w:rsidRDefault="00F739DA" w:rsidP="009D772D">
      <w:p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Questo programma serve per elencare i metodi abilitati nel protocollo http:</w:t>
      </w:r>
    </w:p>
    <w:p w14:paraId="3EA341DC" w14:textId="61ECC447" w:rsidR="00F739DA" w:rsidRPr="00300F50" w:rsidRDefault="00F739DA" w:rsidP="009D772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Il comando import viene utilizzato per importare il modulo “http.client”</w:t>
      </w:r>
      <w:r w:rsidR="0011399C" w:rsidRPr="00300F50">
        <w:rPr>
          <w:sz w:val="24"/>
          <w:szCs w:val="24"/>
        </w:rPr>
        <w:t>.</w:t>
      </w:r>
    </w:p>
    <w:p w14:paraId="7983998C" w14:textId="1437C617" w:rsidR="00F739DA" w:rsidRPr="00300F50" w:rsidRDefault="00F739DA" w:rsidP="009D772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Dichiariamo due variabili “</w:t>
      </w:r>
      <w:proofErr w:type="spellStart"/>
      <w:r w:rsidRPr="00300F50">
        <w:rPr>
          <w:sz w:val="24"/>
          <w:szCs w:val="24"/>
        </w:rPr>
        <w:t>host</w:t>
      </w:r>
      <w:proofErr w:type="spellEnd"/>
      <w:r w:rsidRPr="00300F50">
        <w:rPr>
          <w:sz w:val="24"/>
          <w:szCs w:val="24"/>
        </w:rPr>
        <w:t xml:space="preserve">” e “port” che prendono in input corrispettivamente l’indirizzo </w:t>
      </w:r>
      <w:proofErr w:type="spellStart"/>
      <w:r w:rsidRPr="00300F50">
        <w:rPr>
          <w:sz w:val="24"/>
          <w:szCs w:val="24"/>
        </w:rPr>
        <w:t>ip</w:t>
      </w:r>
      <w:proofErr w:type="spellEnd"/>
      <w:r w:rsidRPr="00300F50">
        <w:rPr>
          <w:sz w:val="24"/>
          <w:szCs w:val="24"/>
        </w:rPr>
        <w:t xml:space="preserve"> e la porta, che di default sarà 80.</w:t>
      </w:r>
    </w:p>
    <w:p w14:paraId="3AB7169B" w14:textId="2D394292" w:rsidR="00F739DA" w:rsidRPr="00300F50" w:rsidRDefault="00D40B25" w:rsidP="009D772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Alla variabile “connection” assegniamo la realizzazione della connessione all’indirizzo e alla porta specificati.</w:t>
      </w:r>
    </w:p>
    <w:p w14:paraId="08BB9350" w14:textId="105029C8" w:rsidR="003C57B9" w:rsidRPr="00300F50" w:rsidRDefault="000E527F" w:rsidP="009D772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Il programma procede inviando una richiesta con il metodo “OPTIONS”</w:t>
      </w:r>
      <w:r w:rsidR="0011399C" w:rsidRPr="00300F50">
        <w:rPr>
          <w:sz w:val="24"/>
          <w:szCs w:val="24"/>
        </w:rPr>
        <w:t xml:space="preserve"> all’url indicato.</w:t>
      </w:r>
    </w:p>
    <w:p w14:paraId="12731C3D" w14:textId="7154E49B" w:rsidR="00AB3BB9" w:rsidRPr="00300F50" w:rsidRDefault="0011399C" w:rsidP="009D772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Otteniamo la risposta della connessione e stampiamo in output</w:t>
      </w:r>
      <w:r w:rsidR="00561E76" w:rsidRPr="00300F50">
        <w:rPr>
          <w:sz w:val="24"/>
          <w:szCs w:val="24"/>
        </w:rPr>
        <w:t xml:space="preserve"> il contenuto</w:t>
      </w:r>
      <w:r w:rsidRPr="00300F50">
        <w:rPr>
          <w:sz w:val="24"/>
          <w:szCs w:val="24"/>
        </w:rPr>
        <w:t xml:space="preserve"> all’interno dell’head</w:t>
      </w:r>
      <w:r w:rsidR="00561E76" w:rsidRPr="00300F50">
        <w:rPr>
          <w:sz w:val="24"/>
          <w:szCs w:val="24"/>
        </w:rPr>
        <w:t>er, nello specifico ciò che è dentro al campo “</w:t>
      </w:r>
      <w:proofErr w:type="spellStart"/>
      <w:r w:rsidR="00561E76" w:rsidRPr="00300F50">
        <w:rPr>
          <w:sz w:val="24"/>
          <w:szCs w:val="24"/>
        </w:rPr>
        <w:t>allow</w:t>
      </w:r>
      <w:proofErr w:type="spellEnd"/>
      <w:r w:rsidR="00561E76" w:rsidRPr="00300F50">
        <w:rPr>
          <w:sz w:val="24"/>
          <w:szCs w:val="24"/>
        </w:rPr>
        <w:t>”.</w:t>
      </w:r>
    </w:p>
    <w:p w14:paraId="60D30991" w14:textId="26D9BFDA" w:rsidR="00561E76" w:rsidRPr="00300F50" w:rsidRDefault="005130B4" w:rsidP="009D772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Infine, chiudiamo la connessione con “</w:t>
      </w:r>
      <w:proofErr w:type="spellStart"/>
      <w:r w:rsidRPr="00300F50">
        <w:rPr>
          <w:sz w:val="24"/>
          <w:szCs w:val="24"/>
        </w:rPr>
        <w:t>connection.close</w:t>
      </w:r>
      <w:proofErr w:type="spellEnd"/>
      <w:r w:rsidRPr="00300F50">
        <w:rPr>
          <w:sz w:val="24"/>
          <w:szCs w:val="24"/>
        </w:rPr>
        <w:t>()”.</w:t>
      </w:r>
    </w:p>
    <w:p w14:paraId="23731293" w14:textId="77777777" w:rsidR="005130B4" w:rsidRPr="00300F50" w:rsidRDefault="005130B4" w:rsidP="009D772D">
      <w:pPr>
        <w:pStyle w:val="Paragrafoelenco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In caso di connessione rifiutata (“</w:t>
      </w:r>
      <w:proofErr w:type="spellStart"/>
      <w:r w:rsidRPr="00300F50">
        <w:rPr>
          <w:sz w:val="24"/>
          <w:szCs w:val="24"/>
        </w:rPr>
        <w:t>ConnectionRefusedError</w:t>
      </w:r>
      <w:proofErr w:type="spellEnd"/>
      <w:r w:rsidRPr="00300F50">
        <w:rPr>
          <w:sz w:val="24"/>
          <w:szCs w:val="24"/>
        </w:rPr>
        <w:t>”), il programma stamperà la stringa “Errore”.</w:t>
      </w:r>
    </w:p>
    <w:p w14:paraId="026F09E6" w14:textId="716D7610" w:rsidR="005130B4" w:rsidRPr="00300F50" w:rsidRDefault="005130B4" w:rsidP="009D772D">
      <w:pPr>
        <w:spacing w:line="360" w:lineRule="auto"/>
        <w:rPr>
          <w:sz w:val="24"/>
          <w:szCs w:val="24"/>
        </w:rPr>
      </w:pPr>
      <w:r w:rsidRPr="00300F50">
        <w:rPr>
          <w:sz w:val="24"/>
          <w:szCs w:val="24"/>
        </w:rPr>
        <w:t>I metodi del protocollo http che possono essere attivi sono:</w:t>
      </w:r>
    </w:p>
    <w:p w14:paraId="646F336D" w14:textId="4D98B183" w:rsidR="005130B4" w:rsidRPr="00300F50" w:rsidRDefault="005130B4" w:rsidP="009D772D">
      <w:pPr>
        <w:pStyle w:val="Paragrafoelenco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521E7">
        <w:rPr>
          <w:b/>
          <w:bCs/>
          <w:sz w:val="24"/>
          <w:szCs w:val="24"/>
        </w:rPr>
        <w:t>GET</w:t>
      </w:r>
      <w:r w:rsidRPr="00300F50">
        <w:rPr>
          <w:sz w:val="24"/>
          <w:szCs w:val="24"/>
        </w:rPr>
        <w:t xml:space="preserve">: </w:t>
      </w:r>
      <w:r w:rsidR="008F7B35" w:rsidRPr="00300F50">
        <w:rPr>
          <w:sz w:val="24"/>
          <w:szCs w:val="24"/>
        </w:rPr>
        <w:t>richiede un file al server.</w:t>
      </w:r>
    </w:p>
    <w:p w14:paraId="38E24435" w14:textId="2DAB0191" w:rsidR="005130B4" w:rsidRPr="00300F50" w:rsidRDefault="005130B4" w:rsidP="009D772D">
      <w:pPr>
        <w:pStyle w:val="Paragrafoelenco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521E7">
        <w:rPr>
          <w:b/>
          <w:bCs/>
          <w:sz w:val="24"/>
          <w:szCs w:val="24"/>
        </w:rPr>
        <w:t>HEAD</w:t>
      </w:r>
      <w:r w:rsidRPr="00300F50">
        <w:rPr>
          <w:sz w:val="24"/>
          <w:szCs w:val="24"/>
        </w:rPr>
        <w:t>:</w:t>
      </w:r>
      <w:r w:rsidR="0091500B" w:rsidRPr="00300F50">
        <w:rPr>
          <w:sz w:val="24"/>
          <w:szCs w:val="24"/>
        </w:rPr>
        <w:t xml:space="preserve"> richiede solo l'header, senza il corpo del messaggio.</w:t>
      </w:r>
    </w:p>
    <w:p w14:paraId="3278DE09" w14:textId="7F2CC4FF" w:rsidR="005130B4" w:rsidRPr="00300F50" w:rsidRDefault="005130B4" w:rsidP="009D772D">
      <w:pPr>
        <w:pStyle w:val="Paragrafoelenco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521E7">
        <w:rPr>
          <w:b/>
          <w:bCs/>
          <w:sz w:val="24"/>
          <w:szCs w:val="24"/>
        </w:rPr>
        <w:t>POST</w:t>
      </w:r>
      <w:r w:rsidRPr="00300F50">
        <w:rPr>
          <w:sz w:val="24"/>
          <w:szCs w:val="24"/>
        </w:rPr>
        <w:t>:</w:t>
      </w:r>
      <w:r w:rsidR="0091500B" w:rsidRPr="00300F50">
        <w:rPr>
          <w:sz w:val="24"/>
          <w:szCs w:val="24"/>
        </w:rPr>
        <w:t xml:space="preserve"> invia informazioni all'URI specificato.</w:t>
      </w:r>
    </w:p>
    <w:p w14:paraId="7ED9C4FD" w14:textId="707BB33F" w:rsidR="005130B4" w:rsidRPr="00300F50" w:rsidRDefault="005130B4" w:rsidP="009D772D">
      <w:pPr>
        <w:pStyle w:val="Paragrafoelenco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521E7">
        <w:rPr>
          <w:b/>
          <w:bCs/>
          <w:sz w:val="24"/>
          <w:szCs w:val="24"/>
        </w:rPr>
        <w:t>OPTIONS</w:t>
      </w:r>
      <w:r w:rsidRPr="00300F50">
        <w:rPr>
          <w:sz w:val="24"/>
          <w:szCs w:val="24"/>
        </w:rPr>
        <w:t>:</w:t>
      </w:r>
      <w:r w:rsidR="00612878" w:rsidRPr="00300F50">
        <w:rPr>
          <w:sz w:val="24"/>
          <w:szCs w:val="24"/>
        </w:rPr>
        <w:t xml:space="preserve"> richiede l'elenco dei metodi permessi dal server.</w:t>
      </w:r>
    </w:p>
    <w:p w14:paraId="44C22E7D" w14:textId="11A62FE1" w:rsidR="005130B4" w:rsidRPr="00300F50" w:rsidRDefault="005130B4" w:rsidP="009D772D">
      <w:pPr>
        <w:pStyle w:val="Paragrafoelenco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521E7">
        <w:rPr>
          <w:b/>
          <w:bCs/>
          <w:sz w:val="24"/>
          <w:szCs w:val="24"/>
        </w:rPr>
        <w:t>TRACE</w:t>
      </w:r>
      <w:r w:rsidRPr="00300F50">
        <w:rPr>
          <w:sz w:val="24"/>
          <w:szCs w:val="24"/>
        </w:rPr>
        <w:t>:</w:t>
      </w:r>
      <w:r w:rsidR="00612878" w:rsidRPr="00300F50">
        <w:rPr>
          <w:sz w:val="24"/>
          <w:szCs w:val="24"/>
        </w:rPr>
        <w:t xml:space="preserve"> traccia una richiesta, visualizzando come viene trattata dal server.</w:t>
      </w:r>
    </w:p>
    <w:p w14:paraId="0D68B8EA" w14:textId="63AA4ABB" w:rsidR="005130B4" w:rsidRPr="00300F50" w:rsidRDefault="005130B4" w:rsidP="009D772D">
      <w:pPr>
        <w:pStyle w:val="Paragrafoelenco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521E7">
        <w:rPr>
          <w:b/>
          <w:bCs/>
          <w:sz w:val="24"/>
          <w:szCs w:val="24"/>
        </w:rPr>
        <w:t>DELETE</w:t>
      </w:r>
      <w:r w:rsidRPr="00300F50">
        <w:rPr>
          <w:sz w:val="24"/>
          <w:szCs w:val="24"/>
        </w:rPr>
        <w:t>:</w:t>
      </w:r>
      <w:r w:rsidR="00E75770" w:rsidRPr="00300F50">
        <w:rPr>
          <w:sz w:val="24"/>
          <w:szCs w:val="24"/>
        </w:rPr>
        <w:t xml:space="preserve"> cancella una risorsa (file) sul server.</w:t>
      </w:r>
    </w:p>
    <w:p w14:paraId="79C62774" w14:textId="707D1B9B" w:rsidR="006C2C54" w:rsidRPr="006275CE" w:rsidRDefault="005130B4" w:rsidP="009D772D">
      <w:pPr>
        <w:pStyle w:val="Paragrafoelenco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521E7">
        <w:rPr>
          <w:b/>
          <w:bCs/>
          <w:sz w:val="24"/>
          <w:szCs w:val="24"/>
        </w:rPr>
        <w:t>PUT</w:t>
      </w:r>
      <w:r w:rsidRPr="00300F50">
        <w:rPr>
          <w:sz w:val="24"/>
          <w:szCs w:val="24"/>
        </w:rPr>
        <w:t>:</w:t>
      </w:r>
      <w:r w:rsidR="00BA371C" w:rsidRPr="00300F50">
        <w:rPr>
          <w:sz w:val="24"/>
          <w:szCs w:val="24"/>
        </w:rPr>
        <w:t xml:space="preserve"> carica un file sul server, creandolo o riscrivendolo</w:t>
      </w:r>
      <w:r w:rsidR="006275CE">
        <w:rPr>
          <w:sz w:val="24"/>
          <w:szCs w:val="24"/>
        </w:rPr>
        <w:t>.</w:t>
      </w:r>
    </w:p>
    <w:p w14:paraId="5247FDF2" w14:textId="52281E10" w:rsidR="006C2C54" w:rsidRPr="00300F50" w:rsidRDefault="006C2C54" w:rsidP="009D772D">
      <w:pPr>
        <w:pStyle w:val="Paragrafoelenco"/>
        <w:numPr>
          <w:ilvl w:val="0"/>
          <w:numId w:val="7"/>
        </w:numPr>
        <w:spacing w:line="360" w:lineRule="auto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F50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Port scanner</w:t>
      </w:r>
    </w:p>
    <w:p w14:paraId="68163EFA" w14:textId="77777777" w:rsidR="006C2C54" w:rsidRPr="00300F50" w:rsidRDefault="006C2C54" w:rsidP="009D772D">
      <w:pPr>
        <w:spacing w:line="36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9BAC1" w14:textId="14541A63" w:rsidR="005B607F" w:rsidRPr="00C22541" w:rsidRDefault="00D15784" w:rsidP="009D772D">
      <w:pPr>
        <w:spacing w:line="360" w:lineRule="auto"/>
        <w:jc w:val="center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F50">
        <w:rPr>
          <w:noProof/>
          <w:color w:val="4472C4" w:themeColor="accent1"/>
          <w:sz w:val="24"/>
          <w:szCs w:val="24"/>
        </w:rPr>
        <w:drawing>
          <wp:inline distT="0" distB="0" distL="0" distR="0" wp14:anchorId="4FC4CDEE" wp14:editId="51BF50A4">
            <wp:extent cx="6120130" cy="246507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B3EB" w14:textId="153CC8EE" w:rsidR="00174099" w:rsidRPr="00300F50" w:rsidRDefault="005B607F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="00EB6DB9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scansione delle porte prende in input un indirizzo </w:t>
      </w:r>
      <w:r w:rsidR="00B31A5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r w:rsidR="00EB6DB9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un range di porte e controlla se queste sono aperte o meno. È anche un processo per inviare pacchetti a porte specifiche su un </w:t>
      </w:r>
      <w:proofErr w:type="spellStart"/>
      <w:r w:rsidR="00EB6DB9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="00EB6DB9"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analizzare le risposte per identificare le vulnerabilità.</w:t>
      </w:r>
    </w:p>
    <w:p w14:paraId="108D292E" w14:textId="6102860F" w:rsidR="00174099" w:rsidRPr="00300F50" w:rsidRDefault="007A7A2E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F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passaggi del programma di port scanning sono:</w:t>
      </w:r>
    </w:p>
    <w:p w14:paraId="2C80E828" w14:textId="0B11F392" w:rsidR="00661AEA" w:rsidRDefault="00C22541" w:rsidP="009D772D">
      <w:pPr>
        <w:pStyle w:val="Paragrafoelenco"/>
        <w:numPr>
          <w:ilvl w:val="0"/>
          <w:numId w:val="15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Importiamo, anche in questo caso, il modulo “</w:t>
      </w:r>
      <w:proofErr w:type="spellStart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socket</w:t>
      </w:r>
      <w:proofErr w:type="spellEnd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437354F3" w14:textId="77777777" w:rsidR="000A00BB" w:rsidRDefault="00C22541" w:rsidP="009D772D">
      <w:pPr>
        <w:pStyle w:val="Paragrafoelenco"/>
        <w:numPr>
          <w:ilvl w:val="0"/>
          <w:numId w:val="15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Creiamo due variabili (“target” e “</w:t>
      </w:r>
      <w:proofErr w:type="spellStart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portrange</w:t>
      </w:r>
      <w:proofErr w:type="spellEnd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”) che prendono in input l’indirizzo I</w:t>
      </w:r>
      <w:r w:rsidR="00DE7C4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un range di porte.</w:t>
      </w:r>
      <w:r w:rsidR="000A00B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B38FF8" w14:textId="1D45E4A6" w:rsidR="007742D3" w:rsidRDefault="007742D3" w:rsidP="009D772D">
      <w:pPr>
        <w:pStyle w:val="Paragrafoelenco"/>
        <w:numPr>
          <w:ilvl w:val="0"/>
          <w:numId w:val="15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0B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Inseriamo gli estremi “</w:t>
      </w:r>
      <w:proofErr w:type="spellStart"/>
      <w:r w:rsidRPr="000A00B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lowport</w:t>
      </w:r>
      <w:proofErr w:type="spellEnd"/>
      <w:r w:rsidRPr="000A00B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e “</w:t>
      </w:r>
      <w:proofErr w:type="spellStart"/>
      <w:r w:rsidRPr="000A00B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highport</w:t>
      </w:r>
      <w:proofErr w:type="spellEnd"/>
      <w:r w:rsidRPr="000A00B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dell’intervallo di porte</w:t>
      </w:r>
      <w:r w:rsidR="00B21579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utilizzando il metodo “split” e il simbolo “-” come separatore.</w:t>
      </w:r>
    </w:p>
    <w:p w14:paraId="6CC30E70" w14:textId="77777777" w:rsidR="00BD1584" w:rsidRDefault="00BC347D" w:rsidP="009D772D">
      <w:pPr>
        <w:pStyle w:val="Paragrafoelenco"/>
        <w:numPr>
          <w:ilvl w:val="0"/>
          <w:numId w:val="15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 ciclo for successivo ci serve per tentare la connessione TCP ad ogni porta nell’intervallo specificato. Utilizziamo il metodo “</w:t>
      </w:r>
      <w:proofErr w:type="spellStart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socket.socket</w:t>
      </w:r>
      <w:proofErr w:type="spellEnd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che ci restituisce un </w:t>
      </w:r>
      <w:proofErr w:type="spellStart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socket</w:t>
      </w:r>
      <w:proofErr w:type="spellEnd"/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 abbiamo chiamato “s”.</w:t>
      </w:r>
      <w:r w:rsidR="00737DE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Abbiamo </w:t>
      </w:r>
      <w:r w:rsidR="00464D97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scelto come parametri della </w:t>
      </w:r>
      <w:proofErr w:type="spellStart"/>
      <w:r w:rsidR="00464D97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socket</w:t>
      </w:r>
      <w:proofErr w:type="spellEnd"/>
      <w:r w:rsidR="00464D97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IPv4 e TCP.</w:t>
      </w:r>
    </w:p>
    <w:p w14:paraId="49F5CAB0" w14:textId="6E4A7900" w:rsidR="004943E6" w:rsidRDefault="0073161C" w:rsidP="009D772D">
      <w:pPr>
        <w:pStyle w:val="Paragrafoelenco"/>
        <w:numPr>
          <w:ilvl w:val="0"/>
          <w:numId w:val="15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58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funzione successiva “</w:t>
      </w:r>
      <w:proofErr w:type="spellStart"/>
      <w:r w:rsidRPr="00BD158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s.connect</w:t>
      </w:r>
      <w:r w:rsidR="00792602" w:rsidRPr="00BD158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_ex</w:t>
      </w:r>
      <w:proofErr w:type="spellEnd"/>
      <w:r w:rsidR="00792602" w:rsidRPr="00BD158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4943E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tenta la connessione alla coppia IP:PORTA specificata e ci restituisce uno stato che può essere:</w:t>
      </w:r>
    </w:p>
    <w:p w14:paraId="1640CAC4" w14:textId="5B528EFC" w:rsidR="004943E6" w:rsidRDefault="00873206" w:rsidP="009D772D">
      <w:pPr>
        <w:pStyle w:val="Paragrafoelenco"/>
        <w:numPr>
          <w:ilvl w:val="1"/>
          <w:numId w:val="15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“0”: la connessione è andata a buon fine, quindi la porta risulta aperta.</w:t>
      </w:r>
    </w:p>
    <w:p w14:paraId="3E757189" w14:textId="0089476C" w:rsidR="002C6905" w:rsidRPr="002C6905" w:rsidRDefault="00873206" w:rsidP="002C6905">
      <w:pPr>
        <w:pStyle w:val="Paragrafoelenco"/>
        <w:numPr>
          <w:ilvl w:val="1"/>
          <w:numId w:val="15"/>
        </w:num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“diverso da 0”:</w:t>
      </w:r>
      <w:r w:rsidR="003D1F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connessione non è andata a buon fine, </w:t>
      </w:r>
      <w:r w:rsidR="00F61E8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quindi</w:t>
      </w:r>
      <w:r w:rsidR="003D1F7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porta risulta chiusa</w:t>
      </w:r>
      <w:r w:rsidR="002C690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0DAC40" w14:textId="77777777" w:rsidR="006275CE" w:rsidRPr="006275CE" w:rsidRDefault="006275CE" w:rsidP="006275CE">
      <w:pPr>
        <w:pStyle w:val="Paragrafoelenco"/>
        <w:spacing w:line="360" w:lineRule="auto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98FEB" w14:textId="370301D0" w:rsidR="0067068C" w:rsidRPr="0067068C" w:rsidRDefault="0067068C" w:rsidP="009D772D">
      <w:pPr>
        <w:pStyle w:val="Paragrafoelenco"/>
        <w:numPr>
          <w:ilvl w:val="0"/>
          <w:numId w:val="7"/>
        </w:numPr>
        <w:spacing w:line="360" w:lineRule="auto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068C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Bruteforce</w:t>
      </w:r>
      <w:proofErr w:type="spellEnd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B2F740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32A30" w14:textId="47CD977F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E04FE1" wp14:editId="68656325">
            <wp:extent cx="6120130" cy="318643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D94" w14:textId="28BD2AA3" w:rsidR="0067068C" w:rsidRPr="0067068C" w:rsidRDefault="00540003" w:rsidP="009D772D">
      <w:pPr>
        <w:spacing w:line="360" w:lineRule="auto"/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003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4.1 </w:t>
      </w:r>
      <w:r w:rsidR="0067068C" w:rsidRPr="0067068C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Descrizione del codice di </w:t>
      </w:r>
      <w:proofErr w:type="spellStart"/>
      <w:r w:rsidR="0067068C" w:rsidRPr="0067068C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</w:p>
    <w:p w14:paraId="473AEDF3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Partendo dall’inizio, possiamo definire “import” come un comando di Python utilizzato per richiamare all’interno del codice delle funzioni esterne. In questo caso le funzioni richiamate da Import sono «http.client», «urllib.parse».</w:t>
      </w:r>
    </w:p>
    <w:p w14:paraId="3AC74C2F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“Username_ file” e 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password_file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sono le due variabili che andranno a contenere al loro interno i due file “.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con i nomi utente e le password più utilizzate. La funzione “open” è utilizzata per aprire i file all’interno delle variabile e restituisce ad esse il contenuto dei suddetti files.</w:t>
      </w:r>
    </w:p>
    <w:p w14:paraId="0AC276CD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User_list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e 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pwd_list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sono due variabili che verranno utilizzate per leggere il contenuto dei file .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inseriti sopra. </w:t>
      </w:r>
    </w:p>
    <w:p w14:paraId="61545423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Readlines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()” è un comando di python che ci permette di leggere il contenuto dei file riga per riga, in questo caso dei nomi utente e delle password che andremo a scansionare.</w:t>
      </w:r>
    </w:p>
    <w:p w14:paraId="7B2CAF5C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due cicli for vengono inseriti all’interno di questo codice per scansionare i vari file e le varie password, creando un ciclo nidificato.</w:t>
      </w:r>
    </w:p>
    <w:p w14:paraId="7C5044CB" w14:textId="77777777" w:rsidR="0067068C" w:rsidRPr="0067068C" w:rsidRDefault="0067068C" w:rsidP="009D772D">
      <w:pPr>
        <w:tabs>
          <w:tab w:val="left" w:pos="4111"/>
        </w:tabs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Viene richiamata la variabile 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user_list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il ciclo for andrà ad associare tutti i nomi utente della lista a tutte le password. Il punto di uscita di questo ciclo avviene nel momento in cui un nome utente della lista corrisponderà ad una password della seconda lista.</w:t>
      </w:r>
    </w:p>
    <w:p w14:paraId="2E6C2100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Nel 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(user, “-“, 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)” verranno stampati in output il nome utente e la password corrispondente.</w:t>
      </w:r>
    </w:p>
    <w:p w14:paraId="053ABD38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 la variabile 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post_parameters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assegniamo la coppia username-password, associata alla combinazione realizzata nel for.</w:t>
      </w:r>
    </w:p>
    <w:p w14:paraId="3979B402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 andiamo ad inserire l’header, il quale contenuto è sempre lo stesso.</w:t>
      </w:r>
    </w:p>
    <w:p w14:paraId="0CFB8014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 la variabile “conn” andiamo a creare la connessione, indicando l’indirizzo e la porta desiderati, per poi inviare una richiesta con il metodo POST all’url esplicitato all’interno della riga di codice.</w:t>
      </w:r>
    </w:p>
    <w:p w14:paraId="276D4074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Successivamente, assegniamo alla variabile 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il valore ottenuto dal comando 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conn.getresponse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()”. </w:t>
      </w:r>
    </w:p>
    <w:p w14:paraId="254E7D08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Infine, attraverso la funzione “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se rispettata la condizione assegnata, verrà stampato in output l’username e la password corrette. </w:t>
      </w:r>
    </w:p>
    <w:p w14:paraId="4F1F5C0B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AFE6C" w14:textId="620FDB4D" w:rsidR="0067068C" w:rsidRPr="00540003" w:rsidRDefault="00540003" w:rsidP="009D772D">
      <w:pPr>
        <w:pStyle w:val="Paragrafoelenco"/>
        <w:numPr>
          <w:ilvl w:val="1"/>
          <w:numId w:val="16"/>
        </w:numPr>
        <w:spacing w:line="360" w:lineRule="auto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7068C" w:rsidRPr="00540003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Esito dell’attacco </w:t>
      </w:r>
      <w:proofErr w:type="spellStart"/>
      <w:r w:rsidR="0067068C" w:rsidRPr="00540003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="0067068C" w:rsidRPr="00540003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sulla pagina DVWA</w:t>
      </w:r>
    </w:p>
    <w:p w14:paraId="0AF54AC9" w14:textId="7A0D5F1A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password e gli username vengono combinate tra di loro all’interno dell’attacco 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nei confronti della pagina di login: &lt;/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dvwa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login.php</w:t>
      </w:r>
      <w:proofErr w:type="spellEnd"/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attraverso la richiesta http “POST”.</w:t>
      </w:r>
    </w:p>
    <w:p w14:paraId="7F42C48F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 codice ha dato come esito le seguenti credenziali d’accesso:</w:t>
      </w:r>
    </w:p>
    <w:p w14:paraId="3F7BA415" w14:textId="77777777" w:rsidR="0067068C" w:rsidRPr="0067068C" w:rsidRDefault="0067068C" w:rsidP="009D772D">
      <w:pPr>
        <w:spacing w:line="360" w:lineRule="auto"/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Username: </w:t>
      </w:r>
      <w:r w:rsidRPr="0067068C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</w:t>
      </w:r>
    </w:p>
    <w:p w14:paraId="05528888" w14:textId="77777777" w:rsidR="0067068C" w:rsidRPr="0067068C" w:rsidRDefault="0067068C" w:rsidP="009D772D">
      <w:pPr>
        <w:spacing w:line="360" w:lineRule="auto"/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68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67068C">
        <w:rPr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password</w:t>
      </w:r>
    </w:p>
    <w:p w14:paraId="4A4C8726" w14:textId="77777777" w:rsidR="0067068C" w:rsidRPr="0067068C" w:rsidRDefault="0067068C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2EFE6" w14:textId="6E0660C7" w:rsidR="007E0DCF" w:rsidRDefault="007E0DCF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BA7B6" w14:textId="0B1D9683" w:rsidR="001817F6" w:rsidRDefault="001817F6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3C535" w14:textId="77777777" w:rsidR="001817F6" w:rsidRDefault="001817F6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EA4B4" w14:textId="77777777" w:rsidR="007E0DCF" w:rsidRDefault="007E0DCF" w:rsidP="009D772D">
      <w:pPr>
        <w:spacing w:line="360" w:lineRule="auto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8A439" w14:textId="34593763" w:rsidR="00AB3BB9" w:rsidRPr="007E0DCF" w:rsidRDefault="00AB3BB9" w:rsidP="009D772D">
      <w:pPr>
        <w:pStyle w:val="Paragrafoelenco"/>
        <w:numPr>
          <w:ilvl w:val="0"/>
          <w:numId w:val="7"/>
        </w:numPr>
        <w:spacing w:line="36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DC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Misure di sicurezza da adottare dall’azienda Theta per prevenire attacchi informatici </w:t>
      </w:r>
    </w:p>
    <w:p w14:paraId="5042CB9E" w14:textId="785ED3DB" w:rsidR="00940756" w:rsidRDefault="00AB3BB9" w:rsidP="00E77B4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B3BB9">
        <w:rPr>
          <w:sz w:val="24"/>
          <w:szCs w:val="24"/>
        </w:rPr>
        <w:t>Non utilizzare le credenziali di default (“admin” e “password”)</w:t>
      </w:r>
      <w:r w:rsidR="00DA3DAE">
        <w:rPr>
          <w:sz w:val="24"/>
          <w:szCs w:val="24"/>
        </w:rPr>
        <w:t>.</w:t>
      </w:r>
    </w:p>
    <w:p w14:paraId="43D51B05" w14:textId="77777777" w:rsidR="00514365" w:rsidRDefault="00E77B49" w:rsidP="0051436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32249">
        <w:rPr>
          <w:sz w:val="24"/>
          <w:szCs w:val="24"/>
        </w:rPr>
        <w:t xml:space="preserve">Non riciclare </w:t>
      </w:r>
      <w:r w:rsidR="00532249" w:rsidRPr="00532249">
        <w:rPr>
          <w:sz w:val="24"/>
          <w:szCs w:val="24"/>
        </w:rPr>
        <w:t>le password già utilizzati in precedenza</w:t>
      </w:r>
      <w:r w:rsidR="00532249">
        <w:rPr>
          <w:sz w:val="24"/>
          <w:szCs w:val="24"/>
        </w:rPr>
        <w:t>.</w:t>
      </w:r>
      <w:r w:rsidR="00514365">
        <w:rPr>
          <w:sz w:val="24"/>
          <w:szCs w:val="24"/>
        </w:rPr>
        <w:t xml:space="preserve"> </w:t>
      </w:r>
    </w:p>
    <w:p w14:paraId="03D172C8" w14:textId="74FB759D" w:rsidR="00E77B49" w:rsidRPr="00514365" w:rsidRDefault="00532249" w:rsidP="0051436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4365">
        <w:rPr>
          <w:sz w:val="24"/>
          <w:szCs w:val="24"/>
        </w:rPr>
        <w:t>Non utilizzare</w:t>
      </w:r>
      <w:r w:rsidR="00E77B49" w:rsidRPr="00514365">
        <w:rPr>
          <w:sz w:val="24"/>
          <w:szCs w:val="24"/>
        </w:rPr>
        <w:t xml:space="preserve"> password </w:t>
      </w:r>
      <w:r w:rsidRPr="00514365">
        <w:rPr>
          <w:sz w:val="24"/>
          <w:szCs w:val="24"/>
        </w:rPr>
        <w:t xml:space="preserve">per </w:t>
      </w:r>
      <w:r w:rsidR="00514365">
        <w:rPr>
          <w:sz w:val="24"/>
          <w:szCs w:val="24"/>
        </w:rPr>
        <w:t xml:space="preserve">i </w:t>
      </w:r>
      <w:r w:rsidR="00E77B49" w:rsidRPr="00514365">
        <w:rPr>
          <w:sz w:val="24"/>
          <w:szCs w:val="24"/>
        </w:rPr>
        <w:t>social network</w:t>
      </w:r>
      <w:r w:rsidRPr="00514365">
        <w:rPr>
          <w:sz w:val="24"/>
          <w:szCs w:val="24"/>
        </w:rPr>
        <w:t xml:space="preserve"> </w:t>
      </w:r>
      <w:r w:rsidR="00514365">
        <w:rPr>
          <w:sz w:val="24"/>
          <w:szCs w:val="24"/>
        </w:rPr>
        <w:t>identiche a quelle usate su siti aziendali.</w:t>
      </w:r>
    </w:p>
    <w:p w14:paraId="598D6412" w14:textId="3D841C8A" w:rsidR="00AB3BB9" w:rsidRPr="00AB3BB9" w:rsidRDefault="00AB3BB9" w:rsidP="009D77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B3BB9">
        <w:rPr>
          <w:sz w:val="24"/>
          <w:szCs w:val="24"/>
        </w:rPr>
        <w:t xml:space="preserve">Utilizzo di username più elaborati e password più complesse con combinazioni alfanumeriche e caratteri speciali </w:t>
      </w:r>
      <w:r w:rsidR="001817F6" w:rsidRPr="00AB3BB9">
        <w:rPr>
          <w:sz w:val="24"/>
          <w:szCs w:val="24"/>
        </w:rPr>
        <w:t>(-</w:t>
      </w:r>
      <w:r w:rsidRPr="00AB3BB9">
        <w:rPr>
          <w:sz w:val="24"/>
          <w:szCs w:val="24"/>
        </w:rPr>
        <w:t>_@#!?)</w:t>
      </w:r>
      <w:r w:rsidR="001817F6">
        <w:rPr>
          <w:sz w:val="24"/>
          <w:szCs w:val="24"/>
        </w:rPr>
        <w:t xml:space="preserve"> di minimo 10 caratteri,</w:t>
      </w:r>
      <w:r w:rsidRPr="00AB3BB9">
        <w:rPr>
          <w:sz w:val="24"/>
          <w:szCs w:val="24"/>
        </w:rPr>
        <w:t xml:space="preserve"> per aumentare il livello di sicurezza all’interno della pagina login</w:t>
      </w:r>
      <w:r w:rsidR="00DA3DAE">
        <w:rPr>
          <w:sz w:val="24"/>
          <w:szCs w:val="24"/>
        </w:rPr>
        <w:t>.</w:t>
      </w:r>
    </w:p>
    <w:p w14:paraId="2044E15B" w14:textId="15E94642" w:rsidR="00AB3BB9" w:rsidRPr="00AB3BB9" w:rsidRDefault="00CF7D88" w:rsidP="009D77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Cambiare</w:t>
      </w:r>
      <w:r w:rsidR="00AB3BB9" w:rsidRPr="00AB3BB9">
        <w:rPr>
          <w:sz w:val="24"/>
          <w:szCs w:val="24"/>
        </w:rPr>
        <w:t xml:space="preserve"> mensilmente o trimestralmente le password delle reti aziendali</w:t>
      </w:r>
      <w:r w:rsidR="00CE1567">
        <w:rPr>
          <w:sz w:val="24"/>
          <w:szCs w:val="24"/>
        </w:rPr>
        <w:t xml:space="preserve"> e creare una sigla facilmente memorizzabile dai dipendenti.</w:t>
      </w:r>
      <w:r w:rsidR="00940756">
        <w:rPr>
          <w:sz w:val="24"/>
          <w:szCs w:val="24"/>
        </w:rPr>
        <w:t xml:space="preserve"> Si raccomanda di memorizzare la password, piuttosto che salvarla all’interno del pc, così da mantenerne l’integrità.</w:t>
      </w:r>
    </w:p>
    <w:p w14:paraId="611BD1B5" w14:textId="175F33DE" w:rsidR="00DF2F9F" w:rsidRPr="00DF2F9F" w:rsidRDefault="00AB3BB9" w:rsidP="009D77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B3BB9">
        <w:rPr>
          <w:sz w:val="24"/>
          <w:szCs w:val="24"/>
        </w:rPr>
        <w:t xml:space="preserve">Aggiungere un’ulteriore misura di sicurezza, come l’autenticazione tramite altro dispositivo mobile che riconosca che l’utente non sia un intruso, come ad esempio l’invio di notifiche </w:t>
      </w:r>
      <w:proofErr w:type="spellStart"/>
      <w:r w:rsidRPr="00AB3BB9">
        <w:rPr>
          <w:sz w:val="24"/>
          <w:szCs w:val="24"/>
        </w:rPr>
        <w:t>push</w:t>
      </w:r>
      <w:proofErr w:type="spellEnd"/>
      <w:r w:rsidRPr="00AB3BB9">
        <w:rPr>
          <w:sz w:val="24"/>
          <w:szCs w:val="24"/>
        </w:rPr>
        <w:t xml:space="preserve"> allo smartphone associato: </w:t>
      </w:r>
      <w:proofErr w:type="spellStart"/>
      <w:r w:rsidRPr="00AB3BB9">
        <w:rPr>
          <w:sz w:val="24"/>
          <w:szCs w:val="24"/>
        </w:rPr>
        <w:t>two-factor</w:t>
      </w:r>
      <w:proofErr w:type="spellEnd"/>
      <w:r w:rsidR="00F439A0">
        <w:rPr>
          <w:sz w:val="24"/>
          <w:szCs w:val="24"/>
        </w:rPr>
        <w:t xml:space="preserve"> </w:t>
      </w:r>
      <w:r w:rsidRPr="00AB3BB9">
        <w:rPr>
          <w:sz w:val="24"/>
          <w:szCs w:val="24"/>
        </w:rPr>
        <w:t>authentication o multi-</w:t>
      </w:r>
      <w:proofErr w:type="spellStart"/>
      <w:r w:rsidRPr="00AB3BB9">
        <w:rPr>
          <w:sz w:val="24"/>
          <w:szCs w:val="24"/>
        </w:rPr>
        <w:t>factor</w:t>
      </w:r>
      <w:proofErr w:type="spellEnd"/>
      <w:r w:rsidRPr="00AB3BB9">
        <w:rPr>
          <w:sz w:val="24"/>
          <w:szCs w:val="24"/>
        </w:rPr>
        <w:t xml:space="preserve"> authentication.</w:t>
      </w:r>
    </w:p>
    <w:sectPr w:rsidR="00DF2F9F" w:rsidRPr="00DF2F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AAF3" w14:textId="77777777" w:rsidR="00603497" w:rsidRDefault="00603497" w:rsidP="004111B1">
      <w:pPr>
        <w:spacing w:after="0" w:line="240" w:lineRule="auto"/>
      </w:pPr>
      <w:r>
        <w:separator/>
      </w:r>
    </w:p>
  </w:endnote>
  <w:endnote w:type="continuationSeparator" w:id="0">
    <w:p w14:paraId="01C6DCE5" w14:textId="77777777" w:rsidR="00603497" w:rsidRDefault="00603497" w:rsidP="0041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0FC3" w14:textId="77777777" w:rsidR="00603497" w:rsidRDefault="00603497" w:rsidP="004111B1">
      <w:pPr>
        <w:spacing w:after="0" w:line="240" w:lineRule="auto"/>
      </w:pPr>
      <w:r>
        <w:separator/>
      </w:r>
    </w:p>
  </w:footnote>
  <w:footnote w:type="continuationSeparator" w:id="0">
    <w:p w14:paraId="72479FA3" w14:textId="77777777" w:rsidR="00603497" w:rsidRDefault="00603497" w:rsidP="0041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789"/>
    <w:multiLevelType w:val="hybridMultilevel"/>
    <w:tmpl w:val="ACE43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45CB"/>
    <w:multiLevelType w:val="hybridMultilevel"/>
    <w:tmpl w:val="9594E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6F0C"/>
    <w:multiLevelType w:val="hybridMultilevel"/>
    <w:tmpl w:val="B8DE9B90"/>
    <w:lvl w:ilvl="0" w:tplc="493E6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0B74"/>
    <w:multiLevelType w:val="hybridMultilevel"/>
    <w:tmpl w:val="1E006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77324"/>
    <w:multiLevelType w:val="multilevel"/>
    <w:tmpl w:val="DEC4B1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F735E3"/>
    <w:multiLevelType w:val="hybridMultilevel"/>
    <w:tmpl w:val="EF1A5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731BD"/>
    <w:multiLevelType w:val="multilevel"/>
    <w:tmpl w:val="86CCC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4472C4" w:themeColor="accent1"/>
        <w:spacing w:val="0"/>
        <w:sz w:val="36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5090513"/>
    <w:multiLevelType w:val="hybridMultilevel"/>
    <w:tmpl w:val="9CE21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477F8"/>
    <w:multiLevelType w:val="hybridMultilevel"/>
    <w:tmpl w:val="78EC7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57AFC"/>
    <w:multiLevelType w:val="hybridMultilevel"/>
    <w:tmpl w:val="AFB0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902C5"/>
    <w:multiLevelType w:val="hybridMultilevel"/>
    <w:tmpl w:val="D0CE1506"/>
    <w:lvl w:ilvl="0" w:tplc="368E6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91C60"/>
    <w:multiLevelType w:val="hybridMultilevel"/>
    <w:tmpl w:val="1E8E9732"/>
    <w:lvl w:ilvl="0" w:tplc="0B2AB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F45FE"/>
    <w:multiLevelType w:val="hybridMultilevel"/>
    <w:tmpl w:val="E62E1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C2461"/>
    <w:multiLevelType w:val="hybridMultilevel"/>
    <w:tmpl w:val="6B4CB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C0C11"/>
    <w:multiLevelType w:val="hybridMultilevel"/>
    <w:tmpl w:val="3A506B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540B2"/>
    <w:multiLevelType w:val="hybridMultilevel"/>
    <w:tmpl w:val="4DB0A690"/>
    <w:lvl w:ilvl="0" w:tplc="352C6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21539">
    <w:abstractNumId w:val="14"/>
  </w:num>
  <w:num w:numId="2" w16cid:durableId="1027633834">
    <w:abstractNumId w:val="2"/>
  </w:num>
  <w:num w:numId="3" w16cid:durableId="519977764">
    <w:abstractNumId w:val="11"/>
  </w:num>
  <w:num w:numId="4" w16cid:durableId="643393693">
    <w:abstractNumId w:val="8"/>
  </w:num>
  <w:num w:numId="5" w16cid:durableId="2145736856">
    <w:abstractNumId w:val="15"/>
  </w:num>
  <w:num w:numId="6" w16cid:durableId="329992300">
    <w:abstractNumId w:val="10"/>
  </w:num>
  <w:num w:numId="7" w16cid:durableId="43792686">
    <w:abstractNumId w:val="6"/>
  </w:num>
  <w:num w:numId="8" w16cid:durableId="1743486421">
    <w:abstractNumId w:val="5"/>
  </w:num>
  <w:num w:numId="9" w16cid:durableId="1791894570">
    <w:abstractNumId w:val="7"/>
  </w:num>
  <w:num w:numId="10" w16cid:durableId="843472560">
    <w:abstractNumId w:val="12"/>
  </w:num>
  <w:num w:numId="11" w16cid:durableId="985013208">
    <w:abstractNumId w:val="13"/>
  </w:num>
  <w:num w:numId="12" w16cid:durableId="2047751467">
    <w:abstractNumId w:val="0"/>
  </w:num>
  <w:num w:numId="13" w16cid:durableId="1979069263">
    <w:abstractNumId w:val="9"/>
  </w:num>
  <w:num w:numId="14" w16cid:durableId="661590043">
    <w:abstractNumId w:val="3"/>
  </w:num>
  <w:num w:numId="15" w16cid:durableId="1787312728">
    <w:abstractNumId w:val="1"/>
  </w:num>
  <w:num w:numId="16" w16cid:durableId="2087457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B9"/>
    <w:rsid w:val="00073F21"/>
    <w:rsid w:val="000A00BB"/>
    <w:rsid w:val="000C2415"/>
    <w:rsid w:val="000D0F9A"/>
    <w:rsid w:val="000E527F"/>
    <w:rsid w:val="0011399C"/>
    <w:rsid w:val="00174099"/>
    <w:rsid w:val="001817F6"/>
    <w:rsid w:val="001C2A27"/>
    <w:rsid w:val="002B07F1"/>
    <w:rsid w:val="002C6905"/>
    <w:rsid w:val="00300F50"/>
    <w:rsid w:val="00312555"/>
    <w:rsid w:val="0031476F"/>
    <w:rsid w:val="00351862"/>
    <w:rsid w:val="00393BE2"/>
    <w:rsid w:val="003C57B9"/>
    <w:rsid w:val="003D1F76"/>
    <w:rsid w:val="003F122E"/>
    <w:rsid w:val="004111B1"/>
    <w:rsid w:val="00427798"/>
    <w:rsid w:val="004572FA"/>
    <w:rsid w:val="00464D97"/>
    <w:rsid w:val="004943E6"/>
    <w:rsid w:val="004A0783"/>
    <w:rsid w:val="004B4F69"/>
    <w:rsid w:val="004E78AD"/>
    <w:rsid w:val="005130B4"/>
    <w:rsid w:val="00514365"/>
    <w:rsid w:val="005170D2"/>
    <w:rsid w:val="00532249"/>
    <w:rsid w:val="00540003"/>
    <w:rsid w:val="00561E76"/>
    <w:rsid w:val="00562687"/>
    <w:rsid w:val="00563033"/>
    <w:rsid w:val="005B607F"/>
    <w:rsid w:val="005E3CF0"/>
    <w:rsid w:val="00603497"/>
    <w:rsid w:val="00612878"/>
    <w:rsid w:val="006275CE"/>
    <w:rsid w:val="00661AEA"/>
    <w:rsid w:val="0067068C"/>
    <w:rsid w:val="00675DB1"/>
    <w:rsid w:val="006C2C54"/>
    <w:rsid w:val="006F2892"/>
    <w:rsid w:val="0073161C"/>
    <w:rsid w:val="00732784"/>
    <w:rsid w:val="00737DEB"/>
    <w:rsid w:val="007742D3"/>
    <w:rsid w:val="00792602"/>
    <w:rsid w:val="007A7A2E"/>
    <w:rsid w:val="007C0F39"/>
    <w:rsid w:val="007C21D0"/>
    <w:rsid w:val="007C2CF8"/>
    <w:rsid w:val="007E0DCF"/>
    <w:rsid w:val="00840013"/>
    <w:rsid w:val="00873206"/>
    <w:rsid w:val="00884EAD"/>
    <w:rsid w:val="008D754C"/>
    <w:rsid w:val="008E4570"/>
    <w:rsid w:val="008F305A"/>
    <w:rsid w:val="008F7B35"/>
    <w:rsid w:val="0091500B"/>
    <w:rsid w:val="00925F0A"/>
    <w:rsid w:val="00940756"/>
    <w:rsid w:val="00951F25"/>
    <w:rsid w:val="0095426F"/>
    <w:rsid w:val="00974F90"/>
    <w:rsid w:val="009A785E"/>
    <w:rsid w:val="009C24EF"/>
    <w:rsid w:val="009C40A3"/>
    <w:rsid w:val="009D6386"/>
    <w:rsid w:val="009D772D"/>
    <w:rsid w:val="00A51441"/>
    <w:rsid w:val="00A60A0F"/>
    <w:rsid w:val="00AA1625"/>
    <w:rsid w:val="00AB3BB9"/>
    <w:rsid w:val="00B01019"/>
    <w:rsid w:val="00B21579"/>
    <w:rsid w:val="00B23693"/>
    <w:rsid w:val="00B31A55"/>
    <w:rsid w:val="00B521E7"/>
    <w:rsid w:val="00B568C3"/>
    <w:rsid w:val="00B731F7"/>
    <w:rsid w:val="00B93B42"/>
    <w:rsid w:val="00BA371C"/>
    <w:rsid w:val="00BB7A29"/>
    <w:rsid w:val="00BC347D"/>
    <w:rsid w:val="00BD1584"/>
    <w:rsid w:val="00BE2E22"/>
    <w:rsid w:val="00BF44ED"/>
    <w:rsid w:val="00C10FD7"/>
    <w:rsid w:val="00C22541"/>
    <w:rsid w:val="00C40BAD"/>
    <w:rsid w:val="00C46F39"/>
    <w:rsid w:val="00C849B8"/>
    <w:rsid w:val="00C87C5E"/>
    <w:rsid w:val="00CE1567"/>
    <w:rsid w:val="00CF7D88"/>
    <w:rsid w:val="00D15784"/>
    <w:rsid w:val="00D40B25"/>
    <w:rsid w:val="00D419A8"/>
    <w:rsid w:val="00D42A12"/>
    <w:rsid w:val="00D44661"/>
    <w:rsid w:val="00D70769"/>
    <w:rsid w:val="00D9014A"/>
    <w:rsid w:val="00DA3DAE"/>
    <w:rsid w:val="00DE7C43"/>
    <w:rsid w:val="00DF2F9F"/>
    <w:rsid w:val="00E13470"/>
    <w:rsid w:val="00E44AB8"/>
    <w:rsid w:val="00E75770"/>
    <w:rsid w:val="00E77B49"/>
    <w:rsid w:val="00EB6DB9"/>
    <w:rsid w:val="00EC3AC4"/>
    <w:rsid w:val="00F431CF"/>
    <w:rsid w:val="00F439A0"/>
    <w:rsid w:val="00F45F4E"/>
    <w:rsid w:val="00F61E86"/>
    <w:rsid w:val="00F739DA"/>
    <w:rsid w:val="00F86BA3"/>
    <w:rsid w:val="00FA3D86"/>
    <w:rsid w:val="00FA6048"/>
    <w:rsid w:val="00F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2FCA"/>
  <w15:chartTrackingRefBased/>
  <w15:docId w15:val="{3F2C6CF2-E881-4EA3-8E3E-CD69CC5C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11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11B1"/>
  </w:style>
  <w:style w:type="paragraph" w:styleId="Pidipagina">
    <w:name w:val="footer"/>
    <w:basedOn w:val="Normale"/>
    <w:link w:val="PidipaginaCarattere"/>
    <w:uiPriority w:val="99"/>
    <w:unhideWhenUsed/>
    <w:rsid w:val="00411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11B1"/>
  </w:style>
  <w:style w:type="paragraph" w:styleId="Paragrafoelenco">
    <w:name w:val="List Paragraph"/>
    <w:basedOn w:val="Normale"/>
    <w:uiPriority w:val="34"/>
    <w:qFormat/>
    <w:rsid w:val="00EC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278E3-AEBB-4D05-9FCD-0DFC0E3A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Colaiocco</dc:creator>
  <cp:keywords/>
  <dc:description/>
  <cp:lastModifiedBy>Ilaria Colaiocco</cp:lastModifiedBy>
  <cp:revision>60</cp:revision>
  <dcterms:created xsi:type="dcterms:W3CDTF">2022-07-29T12:02:00Z</dcterms:created>
  <dcterms:modified xsi:type="dcterms:W3CDTF">2022-07-29T14:39:00Z</dcterms:modified>
</cp:coreProperties>
</file>