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bidi w:val="0"/>
              <w:jc w:val="left"/>
              <w:rPr>
                <w:sz w:val="28"/>
              </w:rPr>
            </w:pPr>
            <w:r>
              <w:rPr>
                <w:kern w:val="0"/>
                <w:szCs w:val="20"/>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bidi w:val="0"/>
              <w:jc w:val="right"/>
              <w:rPr>
                <w:sz w:val="28"/>
              </w:rPr>
            </w:pPr>
            <w:r>
              <w:rPr>
                <w:kern w:val="0"/>
                <w:szCs w:val="20"/>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bookmarkStart w:id="0" w:name="_Toc1680568092"/>
      <w:bookmarkStart w:id="1" w:name="_Toc220097559"/>
      <w:bookmarkStart w:id="2" w:name="_Toc1680568092"/>
      <w:bookmarkStart w:id="3" w:name="_Toc220097559"/>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4" w:name="_Toc1680568092"/>
      <w:bookmarkStart w:id="5" w:name="_Toc220097559"/>
      <w:bookmarkStart w:id="6" w:name="_Toc606296459"/>
      <w:r>
        <w:rPr>
          <w:sz w:val="32"/>
        </w:rPr>
        <w:t>Descrizione del Minimondo</w:t>
      </w:r>
      <w:bookmarkStart w:id="7" w:name="_Toc184813408"/>
      <w:bookmarkStart w:id="8" w:name="_Toc997230344"/>
      <w:bookmarkEnd w:id="4"/>
      <w:bookmarkEnd w:id="5"/>
      <w:bookmarkEnd w:id="6"/>
      <w:bookmarkEnd w:id="7"/>
      <w:bookmarkEnd w:id="8"/>
    </w:p>
    <w:tbl>
      <w:tblPr>
        <w:tblStyle w:val="45"/>
        <w:tblW w:w="9561" w:type="dxa"/>
        <w:jc w:val="left"/>
        <w:tblInd w:w="0" w:type="dxa"/>
        <w:tblLayout w:type="fixed"/>
        <w:tblCellMar>
          <w:top w:w="0" w:type="dxa"/>
          <w:left w:w="108" w:type="dxa"/>
          <w:bottom w:w="0" w:type="dxa"/>
          <w:right w:w="108" w:type="dxa"/>
        </w:tblCellMar>
      </w:tblPr>
      <w:tblGrid>
        <w:gridCol w:w="420"/>
        <w:gridCol w:w="9140"/>
      </w:tblGrid>
      <w:tr>
        <w:trPr/>
        <w:tc>
          <w:tcPr>
            <w:tcW w:w="420" w:type="dxa"/>
            <w:tcBorders>
              <w:right w:val="single" w:sz="4" w:space="0" w:color="000000"/>
            </w:tcBorders>
          </w:tcPr>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1</w:t>
            </w:r>
          </w:p>
          <w:p>
            <w:pPr>
              <w:pStyle w:val="Normal"/>
              <w:widowControl w:val="false"/>
              <w:bidi w:val="0"/>
              <w:rPr>
                <w:sz w:val="24"/>
              </w:rPr>
            </w:pPr>
            <w:r>
              <w:rPr>
                <w:kern w:val="0"/>
                <w:sz w:val="24"/>
                <w:szCs w:val="20"/>
              </w:rPr>
              <w:t>2</w:t>
            </w:r>
          </w:p>
          <w:p>
            <w:pPr>
              <w:pStyle w:val="Normal"/>
              <w:widowControl w:val="false"/>
              <w:bidi w:val="0"/>
              <w:rPr>
                <w:sz w:val="24"/>
              </w:rPr>
            </w:pPr>
            <w:r>
              <w:rPr>
                <w:kern w:val="0"/>
                <w:sz w:val="24"/>
                <w:szCs w:val="20"/>
              </w:rPr>
              <w:t>3</w:t>
            </w:r>
          </w:p>
          <w:p>
            <w:pPr>
              <w:pStyle w:val="Normal"/>
              <w:widowControl w:val="false"/>
              <w:bidi w:val="0"/>
              <w:rPr>
                <w:sz w:val="24"/>
              </w:rPr>
            </w:pPr>
            <w:r>
              <w:rPr>
                <w:kern w:val="0"/>
                <w:sz w:val="24"/>
                <w:szCs w:val="20"/>
              </w:rPr>
              <w:t>4</w:t>
            </w:r>
          </w:p>
          <w:p>
            <w:pPr>
              <w:pStyle w:val="Normal"/>
              <w:widowControl w:val="false"/>
              <w:bidi w:val="0"/>
              <w:rPr>
                <w:sz w:val="24"/>
              </w:rPr>
            </w:pPr>
            <w:r>
              <w:rPr>
                <w:kern w:val="0"/>
                <w:sz w:val="24"/>
                <w:szCs w:val="20"/>
              </w:rPr>
              <w:t>5</w:t>
            </w:r>
          </w:p>
        </w:tc>
        <w:tc>
          <w:tcPr>
            <w:tcW w:w="9140" w:type="dxa"/>
            <w:tcBorders>
              <w:top w:val="single" w:sz="4" w:space="0" w:color="000000"/>
              <w:left w:val="single" w:sz="4" w:space="0" w:color="000000"/>
              <w:bottom w:val="single" w:sz="4" w:space="0" w:color="000000"/>
              <w:right w:val="single" w:sz="4" w:space="0" w:color="000000"/>
            </w:tcBorders>
          </w:tcPr>
          <w:p>
            <w:pPr>
              <w:pStyle w:val="Annotationtext"/>
              <w:widowControl w:val="false"/>
              <w:bidi w:val="0"/>
              <w:rPr>
                <w:sz w:val="22"/>
              </w:rPr>
            </w:pPr>
            <w:r>
              <w:rPr>
                <w:kern w:val="0"/>
                <w:sz w:val="22"/>
                <w:szCs w:val="20"/>
              </w:rPr>
              <w:t>Inserire all’interno di questo riquadro la specifica così come è stata fornita. Riportare nella colonna a sinistra la numerazione delle righe. Questi numeri dovranno essere utilizzati per riferirsi al testo nelle sezioni successive.</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t>... inserire qui la specifica ricevuta ...</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tc>
      </w:tr>
    </w:tbl>
    <w:p>
      <w:pPr>
        <w:pStyle w:val="Titolo1"/>
        <w:numPr>
          <w:ilvl w:val="0"/>
          <w:numId w:val="1"/>
        </w:numPr>
        <w:bidi w:val="0"/>
        <w:ind w:left="432" w:hanging="432"/>
        <w:rPr>
          <w:sz w:val="32"/>
        </w:rPr>
      </w:pPr>
      <w:bookmarkStart w:id="9" w:name="_Toc1289394997"/>
      <w:bookmarkStart w:id="10" w:name="_Toc733602887"/>
      <w:r>
        <w:rPr>
          <w:sz w:val="32"/>
        </w:rPr>
        <w:t>Analisi dei Requisiti</w:t>
      </w:r>
      <w:bookmarkEnd w:id="9"/>
      <w:bookmarkEnd w:id="10"/>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val="false"/>
              <w:bidi w:val="0"/>
              <w:rPr>
                <w:sz w:val="22"/>
              </w:rPr>
            </w:pPr>
            <w:r>
              <w:rPr>
                <w:kern w:val="0"/>
                <w:sz w:val="22"/>
                <w:szCs w:val="20"/>
              </w:rPr>
              <w:t>Riportare in questo riquadro la specifica di progetto corretta, applicando le disambiguazioni proposte.</w:t>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p>
            <w:pPr>
              <w:pStyle w:val="Normal"/>
              <w:widowControl w:val="false"/>
              <w:bidi w:val="0"/>
              <w:rPr>
                <w:sz w:val="24"/>
              </w:rPr>
            </w:pPr>
            <w:r>
              <w:rPr>
                <w:kern w:val="0"/>
                <w:sz w:val="24"/>
                <w:szCs w:val="20"/>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1"/>
        <w:numPr>
          <w:ilvl w:val="0"/>
          <w:numId w:val="1"/>
        </w:numPr>
        <w:bidi w:val="0"/>
        <w:ind w:left="432" w:hanging="432"/>
        <w:rPr>
          <w:sz w:val="32"/>
        </w:rPr>
      </w:pPr>
      <w:bookmarkStart w:id="11" w:name="_Toc2081466291"/>
      <w:bookmarkStart w:id="12" w:name="_Toc403677057"/>
      <w:r>
        <w:rPr>
          <w:sz w:val="32"/>
        </w:rPr>
        <w:t>Progettazione concettuale</w:t>
      </w:r>
      <w:bookmarkEnd w:id="11"/>
      <w:bookmarkEnd w:id="12"/>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1"/>
        <w:numPr>
          <w:ilvl w:val="0"/>
          <w:numId w:val="1"/>
        </w:numPr>
        <w:bidi w:val="0"/>
        <w:ind w:left="432" w:hanging="432"/>
        <w:rPr>
          <w:sz w:val="32"/>
        </w:rPr>
      </w:pPr>
      <w:bookmarkStart w:id="13" w:name="_Toc2147004904"/>
      <w:bookmarkStart w:id="14" w:name="_Toc1927795384"/>
      <w:r>
        <w:rPr>
          <w:sz w:val="32"/>
        </w:rPr>
        <w:t>Progettazione logica</w:t>
      </w:r>
      <w:bookmarkEnd w:id="13"/>
      <w:bookmarkEnd w:id="14"/>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Tipo</w:t>
            </w:r>
            <w:r>
              <w:rPr>
                <w:rStyle w:val="Richiamoallanotaapidipagina"/>
                <w:b/>
                <w:kern w:val="0"/>
                <w:sz w:val="24"/>
                <w:szCs w:val="20"/>
              </w:rPr>
              <w:footnoteReference w:id="2"/>
            </w:r>
          </w:p>
        </w:tc>
        <w:tc>
          <w:tcPr>
            <w:tcW w:w="407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Volume atteso</w:t>
            </w:r>
          </w:p>
        </w:tc>
      </w:tr>
      <w:tr>
        <w:trPr/>
        <w:tc>
          <w:tcPr>
            <w:tcW w:w="45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07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33"/>
        <w:gridCol w:w="4340"/>
        <w:gridCol w:w="4789"/>
      </w:tblGrid>
      <w:tr>
        <w:trPr/>
        <w:tc>
          <w:tcPr>
            <w:tcW w:w="8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Cod.</w:t>
            </w:r>
          </w:p>
        </w:tc>
        <w:tc>
          <w:tcPr>
            <w:tcW w:w="434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jc w:val="center"/>
              <w:rPr>
                <w:b/>
                <w:b/>
                <w:sz w:val="24"/>
              </w:rPr>
            </w:pPr>
            <w:r>
              <w:rPr>
                <w:b/>
                <w:kern w:val="0"/>
                <w:sz w:val="24"/>
                <w:szCs w:val="20"/>
              </w:rPr>
              <w:t>Frequenza attesa</w:t>
            </w:r>
          </w:p>
        </w:tc>
      </w:tr>
      <w:tr>
        <w:trPr/>
        <w:tc>
          <w:tcPr>
            <w:tcW w:w="8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34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1"/>
        </w:numPr>
        <w:tabs>
          <w:tab w:val="clear" w:pos="720"/>
          <w:tab w:val="left" w:pos="425" w:leader="none"/>
        </w:tabs>
        <w:bidi w:val="0"/>
        <w:rPr>
          <w:sz w:val="22"/>
        </w:rPr>
      </w:pPr>
      <w:r>
        <w:rPr>
          <w:sz w:val="22"/>
        </w:rPr>
        <w:t>Analisi delle ridondanze</w:t>
      </w:r>
    </w:p>
    <w:p>
      <w:pPr>
        <w:pStyle w:val="Annotationtext"/>
        <w:numPr>
          <w:ilvl w:val="0"/>
          <w:numId w:val="12"/>
        </w:numPr>
        <w:tabs>
          <w:tab w:val="clear" w:pos="720"/>
          <w:tab w:val="left" w:pos="425" w:leader="none"/>
        </w:tabs>
        <w:bidi w:val="0"/>
        <w:rPr>
          <w:sz w:val="22"/>
        </w:rPr>
      </w:pPr>
      <w:r>
        <w:rPr>
          <w:sz w:val="22"/>
        </w:rPr>
        <w:t>Eliminazione delle generalizzazioni</w:t>
      </w:r>
    </w:p>
    <w:p>
      <w:pPr>
        <w:pStyle w:val="Annotationtext"/>
        <w:numPr>
          <w:ilvl w:val="0"/>
          <w:numId w:val="13"/>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5" w:name="_Toc518560220"/>
      <w:r>
        <w:rPr>
          <w:sz w:val="32"/>
        </w:rPr>
        <w:t>Progettazione fisica</w:t>
      </w:r>
      <w:bookmarkEnd w:id="15"/>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b/>
                <w:b/>
                <w:color w:val="191919" w:themeColor="background1" w:themeShade="1a"/>
                <w:sz w:val="24"/>
              </w:rPr>
            </w:pPr>
            <w:r>
              <w:rPr>
                <w:b/>
                <w:color w:val="191919" w:themeColor="background1" w:themeShade="1a"/>
                <w:kern w:val="0"/>
                <w:sz w:val="24"/>
                <w:szCs w:val="20"/>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color w:val="191919" w:themeColor="background1" w:themeShade="1a"/>
                <w:sz w:val="24"/>
              </w:rPr>
            </w:pPr>
            <w:r>
              <w:rPr>
                <w:color w:val="191919" w:themeColor="background1" w:themeShade="1a"/>
                <w:kern w:val="0"/>
                <w:sz w:val="24"/>
                <w:szCs w:val="20"/>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color w:val="191919" w:themeColor="background1" w:themeShade="1a"/>
                <w:sz w:val="24"/>
              </w:rPr>
            </w:pPr>
            <w:r>
              <w:rPr>
                <w:color w:val="191919" w:themeColor="background1" w:themeShade="1a"/>
                <w:kern w:val="0"/>
                <w:sz w:val="24"/>
                <w:szCs w:val="20"/>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rPr>
                <w:b/>
                <w:b/>
                <w:color w:val="191919" w:themeColor="background1" w:themeShade="1a"/>
                <w:sz w:val="24"/>
              </w:rPr>
            </w:pPr>
            <w:r>
              <w:rPr>
                <w:b/>
                <w:color w:val="191919" w:themeColor="background1" w:themeShade="1a"/>
                <w:kern w:val="0"/>
                <w:sz w:val="24"/>
                <w:szCs w:val="20"/>
              </w:rPr>
              <w:t>Tabella &lt;nome&gt;</w:t>
            </w:r>
          </w:p>
        </w:tc>
        <w:tc>
          <w:tcPr>
            <w:tcW w:w="0" w:type="dxa"/>
            <w:tcBorders/>
          </w:tcPr>
          <w:p>
            <w:pPr>
              <w:pStyle w:val="Normal"/>
              <w:widowControl w:val="false"/>
              <w:bidi w:val="0"/>
              <w:rPr>
                <w:kern w:val="0"/>
                <w:szCs w:val="20"/>
              </w:rPr>
            </w:pPr>
            <w:r>
              <w:rPr>
                <w:kern w:val="0"/>
                <w:szCs w:val="20"/>
              </w:rPr>
            </w:r>
          </w:p>
        </w:tc>
      </w:tr>
      <w:tr>
        <w:trPr/>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rPr>
                <w:color w:val="191919" w:themeColor="background1" w:themeShade="1a"/>
                <w:sz w:val="24"/>
              </w:rPr>
            </w:pPr>
            <w:r>
              <w:rPr>
                <w:b/>
                <w:bCs/>
                <w:color w:val="191919" w:themeColor="background1" w:themeShade="1a"/>
                <w:kern w:val="0"/>
                <w:sz w:val="24"/>
                <w:szCs w:val="20"/>
              </w:rPr>
              <w:t>Indice &lt;nom</w:t>
            </w:r>
            <w:bookmarkStart w:id="16" w:name="_GoBack"/>
            <w:bookmarkEnd w:id="16"/>
            <w:r>
              <w:rPr>
                <w:b/>
                <w:bCs/>
                <w:color w:val="191919" w:themeColor="background1" w:themeShade="1a"/>
                <w:kern w:val="0"/>
                <w:sz w:val="24"/>
                <w:szCs w:val="20"/>
              </w:rPr>
              <w:t>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bidi w:val="0"/>
              <w:spacing w:lineRule="auto" w:line="24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t>Colonna 1</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7" w:name="_Toc403811585"/>
      <w:r>
        <w:rPr>
          <w:sz w:val="32"/>
        </w:rPr>
        <w:t>Appendice: Implementazione</w:t>
      </w:r>
      <w:bookmarkEnd w:id="17"/>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53035" cy="175260"/>
              <wp:effectExtent l="0" t="0" r="0" b="0"/>
              <wp:wrapSquare wrapText="bothSides"/>
              <wp:docPr id="3" name="Cornic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dipagina"/>
                            <w:pBdr/>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10</w:t>
                          </w:r>
                          <w:r>
                            <w:rPr>
                              <w:rStyle w:val="Pagenumber"/>
                              <w:sz w:val="24"/>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37.65pt;mso-position-horizontal:center;mso-position-horizontal-relative:margin">
              <v:fill opacity="0f"/>
              <v:textbox inset="0in,0in,0in,0in">
                <w:txbxContent>
                  <w:p>
                    <w:pPr>
                      <w:pStyle w:val="Pidipagina"/>
                      <w:pBdr/>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10</w:t>
                    </w:r>
                    <w:r>
                      <w:rPr>
                        <w:rStyle w:val="Pagenumber"/>
                        <w:sz w:val="24"/>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r>
    <w:r>
      <w:rPr>
        <w:sz w:val="22"/>
      </w:rPr>
      <w:t>Nicosanti Simone</w:t>
    </w:r>
    <w:r>
      <w:rPr>
        <w:sz w:val="22"/>
      </w:rPr>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lvl w:ilvl="0">
        <w:start w:val="1"/>
        <w:numFmt w:val="decimal"/>
        <w:lvlText w:val="%1."/>
        <w:lvlJc w:val="left"/>
        <w:pPr>
          <w:tabs>
            <w:tab w:val="num" w:pos="360"/>
          </w:tabs>
          <w:ind w:left="360" w:hanging="360"/>
        </w:pPr>
        <w:rPr>
          <w:u w:val="none" w:color="FFFFFF"/>
          <w:rFonts w:ascii="Times New Roman" w:hAnsi="Times New Roman" w:eastAsia="SimSun"/>
        </w:rPr>
      </w:lvl>
    </w:lvlOverride>
  </w:num>
  <w:num w:numId="12">
    <w:abstractNumId w:val="1"/>
    <w:lvlOverride w:ilvl="0">
      <w:lvl w:ilvl="0">
        <w:start w:val="1"/>
        <w:numFmt w:val="decimal"/>
        <w:lvlText w:val="%1."/>
        <w:lvlJc w:val="left"/>
        <w:pPr>
          <w:tabs>
            <w:tab w:val="num" w:pos="360"/>
          </w:tabs>
          <w:ind w:left="360" w:hanging="360"/>
        </w:pPr>
        <w:rPr>
          <w:u w:val="none" w:color="FFFFFF"/>
          <w:rFonts w:ascii="Times New Roman" w:hAnsi="Times New Roman" w:eastAsia="SimSun"/>
        </w:rPr>
      </w:lvl>
    </w:lvlOverride>
  </w:num>
  <w:num w:numId="13">
    <w:abstractNumId w:val="1"/>
    <w:lvlOverride w:ilvl="0">
      <w:lvl w:ilvl="0">
        <w:start w:val="1"/>
        <w:numFmt w:val="decimal"/>
        <w:lvlText w:val="%1."/>
        <w:lvlJc w:val="left"/>
        <w:pPr>
          <w:tabs>
            <w:tab w:val="num" w:pos="360"/>
          </w:tabs>
          <w:ind w:left="360" w:hanging="360"/>
        </w:pPr>
        <w:rPr>
          <w:u w:val="none" w:color="FFFFFF"/>
          <w:rFonts w:ascii="Times New Roman" w:hAnsi="Times New Roman" w:eastAsia="SimSun"/>
        </w:rPr>
      </w:lvl>
    </w:lvlOverride>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z w:val="24"/>
    </w:rPr>
  </w:style>
  <w:style w:type="paragraph" w:styleId="Elenco3">
    <w:name w:val="List Bullet 4"/>
    <w:basedOn w:val="Normal"/>
    <w:uiPriority w:val="99"/>
    <w:unhideWhenUsed/>
    <w:qFormat/>
    <w:pPr>
      <w:ind w:left="849" w:hanging="283"/>
    </w:pPr>
    <w:rPr>
      <w:sz w:val="24"/>
    </w:rPr>
  </w:style>
  <w:style w:type="paragraph" w:styleId="Elenco4">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2</TotalTime>
  <Application>LibreOffice/7.2.5.2$Linux_X86_64 LibreOffice_project/20$Build-2</Application>
  <AppVersion>15.0000</AppVersion>
  <Pages>10</Pages>
  <Words>1188</Words>
  <Characters>7259</Characters>
  <CharactersWithSpaces>8324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2022-02-21T15:54:39Z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