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27A71" w14:textId="77777777" w:rsidR="009F2D9C" w:rsidRDefault="009F2D9C">
      <w:pPr>
        <w:spacing w:after="240"/>
      </w:pPr>
    </w:p>
    <w:p w14:paraId="6B6001DD" w14:textId="77777777" w:rsidR="009F2D9C" w:rsidRPr="00D456BD" w:rsidRDefault="00186AD4">
      <w:pPr>
        <w:spacing w:after="0" w:line="276" w:lineRule="auto"/>
        <w:jc w:val="center"/>
        <w:rPr>
          <w:lang w:val="it-IT"/>
        </w:rPr>
      </w:pPr>
      <w:bookmarkStart w:id="0" w:name="_Hlk232322669"/>
      <w:r w:rsidRPr="00D456BD">
        <w:rPr>
          <w:b/>
          <w:color w:val="000000"/>
          <w:sz w:val="28"/>
          <w:lang w:val="it-IT"/>
        </w:rPr>
        <w:t>UNIVERSITÀ DEGLI STUDI DI BERGAMO</w:t>
      </w:r>
    </w:p>
    <w:p w14:paraId="5D3459B1" w14:textId="77777777" w:rsidR="009F2D9C" w:rsidRPr="00D456BD" w:rsidRDefault="00186AD4">
      <w:pPr>
        <w:spacing w:after="60" w:line="276" w:lineRule="auto"/>
        <w:jc w:val="center"/>
        <w:rPr>
          <w:lang w:val="it-IT"/>
        </w:rPr>
      </w:pPr>
      <w:r w:rsidRPr="00D456BD">
        <w:rPr>
          <w:color w:val="000000"/>
          <w:sz w:val="22"/>
          <w:lang w:val="it-IT"/>
        </w:rPr>
        <w:t>Dipartimento di Ingegneria Gestionale, dell’Informazione e della Produzione</w:t>
      </w:r>
    </w:p>
    <w:p w14:paraId="3C61D669" w14:textId="77777777" w:rsidR="009F2D9C" w:rsidRPr="00D456BD" w:rsidRDefault="00186AD4">
      <w:pPr>
        <w:spacing w:after="0" w:line="276" w:lineRule="auto"/>
        <w:jc w:val="center"/>
        <w:rPr>
          <w:lang w:val="it-IT"/>
        </w:rPr>
      </w:pPr>
      <w:r w:rsidRPr="00D456BD">
        <w:rPr>
          <w:color w:val="000000"/>
          <w:sz w:val="22"/>
          <w:lang w:val="it-IT"/>
        </w:rPr>
        <w:t>Corso di Progettazione, Algoritmi e Computabilità (38090 – MOD1)</w:t>
      </w:r>
    </w:p>
    <w:bookmarkEnd w:id="0"/>
    <w:p w14:paraId="106B3E55" w14:textId="77777777" w:rsidR="009F2D9C" w:rsidRPr="00D456BD" w:rsidRDefault="009F2D9C">
      <w:pPr>
        <w:spacing w:after="720"/>
        <w:rPr>
          <w:lang w:val="it-IT"/>
        </w:rPr>
      </w:pPr>
    </w:p>
    <w:p w14:paraId="7D430197" w14:textId="77777777" w:rsidR="009F2D9C" w:rsidRPr="00D456BD" w:rsidRDefault="00186AD4">
      <w:pPr>
        <w:spacing w:after="0" w:line="276" w:lineRule="auto"/>
        <w:jc w:val="center"/>
        <w:rPr>
          <w:lang w:val="it-IT"/>
        </w:rPr>
      </w:pPr>
      <w:bookmarkStart w:id="1" w:name="_Hlk232322690"/>
      <w:r w:rsidRPr="00D456BD">
        <w:rPr>
          <w:b/>
          <w:color w:val="000000"/>
          <w:sz w:val="44"/>
          <w:lang w:val="it-IT"/>
        </w:rPr>
        <w:t>TENNIS CLUB BELLUSCO</w:t>
      </w:r>
    </w:p>
    <w:p w14:paraId="0EA0FF56" w14:textId="77777777" w:rsidR="009F2D9C" w:rsidRPr="00D456BD" w:rsidRDefault="00186AD4">
      <w:pPr>
        <w:spacing w:line="276" w:lineRule="auto"/>
        <w:jc w:val="center"/>
        <w:rPr>
          <w:lang w:val="it-IT"/>
        </w:rPr>
      </w:pPr>
      <w:r w:rsidRPr="00D456BD">
        <w:rPr>
          <w:color w:val="000000"/>
          <w:sz w:val="26"/>
          <w:lang w:val="it-IT"/>
        </w:rPr>
        <w:t>Sistema di gestione degli allievi e dei maestri</w:t>
      </w:r>
    </w:p>
    <w:bookmarkEnd w:id="1"/>
    <w:p w14:paraId="517034EC" w14:textId="77777777" w:rsidR="009F2D9C" w:rsidRPr="00D456BD" w:rsidRDefault="009F2D9C">
      <w:pPr>
        <w:spacing w:after="360"/>
        <w:rPr>
          <w:lang w:val="it-IT"/>
        </w:rPr>
      </w:pPr>
    </w:p>
    <w:p w14:paraId="58AB21CB" w14:textId="47DD7BCC" w:rsidR="009F2D9C" w:rsidRPr="005F1BA5" w:rsidRDefault="00186AD4" w:rsidP="005F1BA5">
      <w:pPr>
        <w:spacing w:after="200"/>
        <w:jc w:val="center"/>
        <w:rPr>
          <w:rFonts w:cs="Times New Roman"/>
          <w:i/>
          <w:iCs/>
          <w:sz w:val="28"/>
          <w:szCs w:val="28"/>
          <w:lang w:val="it-IT" w:eastAsia="it-IT"/>
        </w:rPr>
      </w:pPr>
      <w:r w:rsidRPr="005F1BA5">
        <w:rPr>
          <w:rFonts w:cs="Times New Roman"/>
          <w:i/>
          <w:iCs/>
          <w:sz w:val="28"/>
          <w:szCs w:val="28"/>
          <w:lang w:val="it-IT" w:eastAsia="it-IT"/>
        </w:rPr>
        <w:t>Iterazione</w:t>
      </w:r>
      <w:r w:rsidR="00D456BD" w:rsidRPr="005F1BA5">
        <w:rPr>
          <w:rFonts w:cs="Times New Roman"/>
          <w:i/>
          <w:iCs/>
          <w:sz w:val="28"/>
          <w:szCs w:val="28"/>
          <w:lang w:val="it-IT" w:eastAsia="it-IT"/>
        </w:rPr>
        <w:t>_</w:t>
      </w:r>
      <w:r w:rsidRPr="005F1BA5">
        <w:rPr>
          <w:rFonts w:cs="Times New Roman"/>
          <w:i/>
          <w:iCs/>
          <w:sz w:val="28"/>
          <w:szCs w:val="28"/>
          <w:lang w:val="it-IT" w:eastAsia="it-IT"/>
        </w:rPr>
        <w:t>1 Documento</w:t>
      </w:r>
    </w:p>
    <w:p w14:paraId="383C3D57" w14:textId="3A80F9B4" w:rsidR="009F2D9C" w:rsidRPr="00D456BD" w:rsidRDefault="00186AD4">
      <w:pPr>
        <w:spacing w:after="0" w:line="276" w:lineRule="auto"/>
        <w:jc w:val="center"/>
        <w:rPr>
          <w:lang w:val="it-IT"/>
        </w:rPr>
      </w:pPr>
      <w:r w:rsidRPr="00D456BD">
        <w:rPr>
          <w:color w:val="000000"/>
          <w:lang w:val="it-IT"/>
        </w:rPr>
        <w:t>autenticazione, OTP e workflow di approvazione</w:t>
      </w:r>
    </w:p>
    <w:p w14:paraId="7A0A0F37" w14:textId="77777777" w:rsidR="009F2D9C" w:rsidRPr="00D456BD" w:rsidRDefault="009F2D9C">
      <w:pPr>
        <w:spacing w:after="1440"/>
        <w:rPr>
          <w:lang w:val="it-IT"/>
        </w:rPr>
      </w:pPr>
    </w:p>
    <w:p w14:paraId="6EF69E4C" w14:textId="77777777" w:rsidR="009F2D9C" w:rsidRPr="00D456BD" w:rsidRDefault="00186AD4">
      <w:pPr>
        <w:spacing w:after="40" w:line="276" w:lineRule="auto"/>
        <w:jc w:val="center"/>
        <w:rPr>
          <w:lang w:val="it-IT"/>
        </w:rPr>
      </w:pPr>
      <w:bookmarkStart w:id="2" w:name="_Hlk232322557"/>
      <w:r w:rsidRPr="00D456BD">
        <w:rPr>
          <w:b/>
          <w:color w:val="000000"/>
          <w:sz w:val="22"/>
          <w:lang w:val="it-IT"/>
        </w:rPr>
        <w:t>Docente</w:t>
      </w:r>
    </w:p>
    <w:p w14:paraId="0623CA6A" w14:textId="77777777" w:rsidR="009F2D9C" w:rsidRPr="00D456BD" w:rsidRDefault="00186AD4">
      <w:pPr>
        <w:spacing w:after="240" w:line="276" w:lineRule="auto"/>
        <w:jc w:val="center"/>
        <w:rPr>
          <w:lang w:val="it-IT"/>
        </w:rPr>
      </w:pPr>
      <w:r w:rsidRPr="00D456BD">
        <w:rPr>
          <w:color w:val="000000"/>
          <w:lang w:val="it-IT"/>
        </w:rPr>
        <w:t>Prof.ssa Patrizia Scandurra</w:t>
      </w:r>
    </w:p>
    <w:bookmarkEnd w:id="2"/>
    <w:p w14:paraId="26190147" w14:textId="77777777" w:rsidR="009F2D9C" w:rsidRPr="00D456BD" w:rsidRDefault="00186AD4">
      <w:pPr>
        <w:rPr>
          <w:lang w:val="it-IT"/>
        </w:rPr>
      </w:pPr>
      <w:r w:rsidRPr="00D456BD">
        <w:rPr>
          <w:lang w:val="it-IT"/>
        </w:rPr>
        <w:br w:type="page"/>
      </w:r>
    </w:p>
    <w:p w14:paraId="2852C02F" w14:textId="77777777" w:rsidR="009F2D9C" w:rsidRPr="00D456BD" w:rsidRDefault="00186AD4">
      <w:pPr>
        <w:keepNext/>
        <w:spacing w:after="240"/>
        <w:rPr>
          <w:lang w:val="it-IT"/>
        </w:rPr>
      </w:pPr>
      <w:r w:rsidRPr="00D456BD">
        <w:rPr>
          <w:b/>
          <w:color w:val="000000"/>
          <w:sz w:val="32"/>
          <w:lang w:val="it-IT"/>
        </w:rPr>
        <w:lastRenderedPageBreak/>
        <w:t>Indice</w:t>
      </w:r>
    </w:p>
    <w:sdt>
      <w:sdtPr>
        <w:id w:val="-1503809262"/>
        <w:docPartObj>
          <w:docPartGallery w:val="Table of Contents"/>
          <w:docPartUnique/>
        </w:docPartObj>
      </w:sdtPr>
      <w:sdtContent>
        <w:p w14:paraId="451DA457" w14:textId="3872D569" w:rsidR="005F1BA5" w:rsidRDefault="005F1BA5">
          <w:pPr>
            <w:pStyle w:val="Sommario1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r>
            <w:rPr>
              <w:rFonts w:eastAsiaTheme="majorEastAsia"/>
            </w:rPr>
            <w:fldChar w:fldCharType="begin"/>
          </w:r>
          <w:r>
            <w:rPr>
              <w:rStyle w:val="IndexLink"/>
              <w:rFonts w:eastAsiaTheme="majorEastAsia"/>
            </w:rPr>
            <w:instrText xml:space="preserve"> TOC \o "1-3" \h</w:instrText>
          </w:r>
          <w:r>
            <w:rPr>
              <w:rStyle w:val="IndexLink"/>
              <w:rFonts w:eastAsiaTheme="majorEastAsia"/>
            </w:rPr>
            <w:fldChar w:fldCharType="separate"/>
          </w:r>
          <w:hyperlink w:anchor="_Toc232322883" w:history="1">
            <w:r w:rsidRPr="00B72DCE">
              <w:rPr>
                <w:rStyle w:val="Collegamentoipertestuale"/>
                <w:noProof/>
                <w:lang w:val="it-IT"/>
              </w:rPr>
              <w:t>1 Inquadramento dell’iterazione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368130" w14:textId="0A80052C" w:rsidR="005F1BA5" w:rsidRDefault="005F1BA5">
          <w:pPr>
            <w:pStyle w:val="Sommario2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884" w:history="1">
            <w:r w:rsidRPr="00B72DCE">
              <w:rPr>
                <w:rStyle w:val="Collegamentoipertestuale"/>
                <w:noProof/>
                <w:lang w:val="it-IT"/>
              </w:rPr>
              <w:t>1.1 Obiettivo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06D146" w14:textId="443B9090" w:rsidR="005F1BA5" w:rsidRDefault="005F1BA5">
          <w:pPr>
            <w:pStyle w:val="Sommario2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885" w:history="1">
            <w:r w:rsidRPr="00B72DCE">
              <w:rPr>
                <w:rStyle w:val="Collegamentoipertestuale"/>
                <w:noProof/>
              </w:rPr>
              <w:t>1.2 Casi d’uso coperti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97452B" w14:textId="095CCC9D" w:rsidR="005F1BA5" w:rsidRDefault="005F1BA5">
          <w:pPr>
            <w:pStyle w:val="Sommario1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886" w:history="1">
            <w:r w:rsidRPr="00B72DCE">
              <w:rPr>
                <w:rStyle w:val="Collegamentoipertestuale"/>
                <w:noProof/>
                <w:lang w:val="it-IT"/>
              </w:rPr>
              <w:t>2 Analisi dei requisiti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455B2F" w14:textId="52B0A8E2" w:rsidR="005F1BA5" w:rsidRDefault="005F1BA5">
          <w:pPr>
            <w:pStyle w:val="Sommario2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887" w:history="1">
            <w:r w:rsidRPr="00B72DCE">
              <w:rPr>
                <w:rStyle w:val="Collegamentoipertestuale"/>
                <w:noProof/>
                <w:lang w:val="it-IT"/>
              </w:rPr>
              <w:t>2.1 Requisiti funzionali principali coperti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C80EBE" w14:textId="38E87F90" w:rsidR="005F1BA5" w:rsidRDefault="005F1BA5">
          <w:pPr>
            <w:pStyle w:val="Sommario2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888" w:history="1">
            <w:r w:rsidRPr="00B72DCE">
              <w:rPr>
                <w:rStyle w:val="Collegamentoipertestuale"/>
                <w:noProof/>
              </w:rPr>
              <w:t>2.2 Requisiti non funzionali rilevanti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EA3B75" w14:textId="71E1423B" w:rsidR="005F1BA5" w:rsidRDefault="005F1BA5">
          <w:pPr>
            <w:pStyle w:val="Sommario1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889" w:history="1">
            <w:r w:rsidRPr="00B72DCE">
              <w:rPr>
                <w:rStyle w:val="Collegamentoipertestuale"/>
                <w:noProof/>
                <w:lang w:val="it-IT"/>
              </w:rPr>
              <w:t>3 Organizzazione del codice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F7C654" w14:textId="07411CFC" w:rsidR="005F1BA5" w:rsidRDefault="005F1BA5">
          <w:pPr>
            <w:pStyle w:val="Sommario1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890" w:history="1">
            <w:r w:rsidRPr="00B72DCE">
              <w:rPr>
                <w:rStyle w:val="Collegamentoipertestuale"/>
                <w:noProof/>
                <w:lang w:val="it-IT"/>
              </w:rPr>
              <w:t>4 Design in piccolo: algoritmi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8061A8" w14:textId="0D1DABB6" w:rsidR="005F1BA5" w:rsidRDefault="005F1BA5">
          <w:pPr>
            <w:pStyle w:val="Sommario2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891" w:history="1">
            <w:r w:rsidRPr="00B72DCE">
              <w:rPr>
                <w:rStyle w:val="Collegamentoipertestuale"/>
                <w:noProof/>
                <w:lang w:val="it-IT"/>
              </w:rPr>
              <w:t>4.1 fetchProfile con guard di unmount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2F1509" w14:textId="32ECCC19" w:rsidR="005F1BA5" w:rsidRDefault="005F1BA5">
          <w:pPr>
            <w:pStyle w:val="Sommario2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892" w:history="1">
            <w:r w:rsidRPr="00B72DCE">
              <w:rPr>
                <w:rStyle w:val="Collegamentoipertestuale"/>
                <w:noProof/>
                <w:lang w:val="it-IT"/>
              </w:rPr>
              <w:t>4.2 signIn con approval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470484" w14:textId="6062B226" w:rsidR="005F1BA5" w:rsidRDefault="005F1BA5">
          <w:pPr>
            <w:pStyle w:val="Sommario2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893" w:history="1">
            <w:r w:rsidRPr="00B72DCE">
              <w:rPr>
                <w:rStyle w:val="Collegamentoipertestuale"/>
                <w:noProof/>
                <w:lang w:val="it-IT"/>
              </w:rPr>
              <w:t>4.3 Validazione del form di registrazione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84F460" w14:textId="6C1A20AB" w:rsidR="005F1BA5" w:rsidRDefault="005F1BA5">
          <w:pPr>
            <w:pStyle w:val="Sommario2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894" w:history="1">
            <w:r w:rsidRPr="00B72DCE">
              <w:rPr>
                <w:rStyle w:val="Collegamentoipertestuale"/>
                <w:noProof/>
                <w:lang w:val="it-IT"/>
              </w:rPr>
              <w:t>4.4 Routing in AppRouter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9FD818" w14:textId="36819266" w:rsidR="005F1BA5" w:rsidRDefault="005F1BA5">
          <w:pPr>
            <w:pStyle w:val="Sommario2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895" w:history="1">
            <w:r w:rsidRPr="00B72DCE">
              <w:rPr>
                <w:rStyle w:val="Collegamentoipertestuale"/>
                <w:noProof/>
                <w:lang w:val="it-IT"/>
              </w:rPr>
              <w:t>4.5 Trigger handle_new_user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320D07" w14:textId="1C0BD886" w:rsidR="005F1BA5" w:rsidRDefault="005F1BA5">
          <w:pPr>
            <w:pStyle w:val="Sommario1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896" w:history="1">
            <w:r w:rsidRPr="00B72DCE">
              <w:rPr>
                <w:rStyle w:val="Collegamentoipertestuale"/>
                <w:noProof/>
                <w:lang w:val="it-IT"/>
              </w:rPr>
              <w:t>5 Analisi dinamica: test API e unit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2A8635" w14:textId="71DD6A5E" w:rsidR="005F1BA5" w:rsidRDefault="005F1BA5">
          <w:pPr>
            <w:pStyle w:val="Sommario2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897" w:history="1">
            <w:r w:rsidRPr="00B72DCE">
              <w:rPr>
                <w:rStyle w:val="Collegamentoipertestuale"/>
                <w:noProof/>
                <w:lang w:val="it-IT"/>
              </w:rPr>
              <w:t>5.1 Collection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6B6FBA" w14:textId="195899F3" w:rsidR="005F1BA5" w:rsidRDefault="005F1BA5">
          <w:pPr>
            <w:pStyle w:val="Sommario1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898" w:history="1">
            <w:r w:rsidRPr="00B72DCE">
              <w:rPr>
                <w:rStyle w:val="Collegamentoipertestuale"/>
                <w:noProof/>
                <w:lang w:val="it-IT"/>
              </w:rPr>
              <w:t>6 Guida utente: installazione 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AA0F8E" w14:textId="04843008" w:rsidR="005F1BA5" w:rsidRDefault="005F1BA5">
          <w:pPr>
            <w:pStyle w:val="Sommario2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899" w:history="1">
            <w:r w:rsidRPr="00B72DCE">
              <w:rPr>
                <w:rStyle w:val="Collegamentoipertestuale"/>
                <w:noProof/>
                <w:lang w:val="it-IT"/>
              </w:rPr>
              <w:t>6.1 Setup di sviluppo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23A463" w14:textId="03DBA17B" w:rsidR="005F1BA5" w:rsidRDefault="005F1BA5">
          <w:pPr>
            <w:pStyle w:val="Sommario2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900" w:history="1">
            <w:r w:rsidRPr="00B72DCE">
              <w:rPr>
                <w:rStyle w:val="Collegamentoipertestuale"/>
                <w:noProof/>
                <w:lang w:val="it-IT"/>
              </w:rPr>
              <w:t>6.2 Deploy in produzione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662FBA" w14:textId="3068D1DF" w:rsidR="005F1BA5" w:rsidRDefault="005F1BA5">
          <w:pPr>
            <w:pStyle w:val="Sommario2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901" w:history="1">
            <w:r w:rsidRPr="00B72DCE">
              <w:rPr>
                <w:rStyle w:val="Collegamentoipertestuale"/>
                <w:noProof/>
                <w:lang w:val="it-IT"/>
              </w:rPr>
              <w:t>6.3 Flussi utente disponibili in Iterazione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41AA2B" w14:textId="255D3095" w:rsidR="005F1BA5" w:rsidRDefault="005F1BA5">
          <w:pPr>
            <w:pStyle w:val="Sommario1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902" w:history="1">
            <w:r w:rsidRPr="00B72DCE">
              <w:rPr>
                <w:rStyle w:val="Collegamentoipertestuale"/>
                <w:noProof/>
                <w:lang w:val="it-IT"/>
              </w:rPr>
              <w:t>7 Architecture Decision Records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2A04EC" w14:textId="4C57E743" w:rsidR="005F1BA5" w:rsidRDefault="005F1BA5">
          <w:pPr>
            <w:pStyle w:val="Sommario1"/>
            <w:tabs>
              <w:tab w:val="right" w:pos="8778"/>
            </w:tabs>
            <w:rPr>
              <w:rFonts w:asciiTheme="minorHAnsi" w:eastAsiaTheme="minorEastAsia" w:hAnsiTheme="minorHAnsi"/>
              <w:noProof/>
              <w:color w:val="auto"/>
              <w:sz w:val="22"/>
              <w:lang w:val="it-IT" w:eastAsia="it-IT"/>
            </w:rPr>
          </w:pPr>
          <w:hyperlink w:anchor="_Toc232322903" w:history="1">
            <w:r w:rsidRPr="00B72DCE">
              <w:rPr>
                <w:rStyle w:val="Collegamentoipertestuale"/>
                <w:noProof/>
                <w:lang w:val="it-IT"/>
              </w:rPr>
              <w:t>8 Conclusioni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_Toc232322903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F4C22C3" w14:textId="210B8849" w:rsidR="005F1BA5" w:rsidRDefault="005F1BA5" w:rsidP="005F1BA5">
          <w:pPr>
            <w:pStyle w:val="Sommario2"/>
            <w:tabs>
              <w:tab w:val="right" w:leader="dot" w:pos="8787"/>
            </w:tabs>
            <w:rPr>
              <w:rFonts w:cs="Times New Roman"/>
            </w:rPr>
          </w:pPr>
          <w:r>
            <w:rPr>
              <w:rStyle w:val="IndexLink"/>
              <w:rFonts w:eastAsiaTheme="majorEastAsia"/>
            </w:rPr>
            <w:fldChar w:fldCharType="end"/>
          </w:r>
        </w:p>
      </w:sdtContent>
    </w:sdt>
    <w:p w14:paraId="4436DACB" w14:textId="77777777" w:rsidR="009F2D9C" w:rsidRPr="00D456BD" w:rsidRDefault="00186AD4">
      <w:pPr>
        <w:rPr>
          <w:lang w:val="it-IT"/>
        </w:rPr>
      </w:pPr>
      <w:r w:rsidRPr="00D456BD">
        <w:rPr>
          <w:lang w:val="it-IT"/>
        </w:rPr>
        <w:br w:type="page"/>
      </w:r>
    </w:p>
    <w:p w14:paraId="07746DD9" w14:textId="77777777" w:rsidR="009F2D9C" w:rsidRPr="00D456BD" w:rsidRDefault="00186AD4">
      <w:pPr>
        <w:pStyle w:val="Titolo1"/>
        <w:pageBreakBefore/>
        <w:rPr>
          <w:lang w:val="it-IT"/>
        </w:rPr>
      </w:pPr>
      <w:bookmarkStart w:id="3" w:name="_Toc232322883"/>
      <w:r w:rsidRPr="00D456BD">
        <w:rPr>
          <w:rFonts w:ascii="Times New Roman" w:eastAsia="Times New Roman" w:hAnsi="Times New Roman"/>
          <w:lang w:val="it-IT"/>
        </w:rPr>
        <w:lastRenderedPageBreak/>
        <w:t>1 Inquadramento dell’iterazione</w:t>
      </w:r>
      <w:bookmarkEnd w:id="3"/>
    </w:p>
    <w:p w14:paraId="18A6D7FB" w14:textId="77777777" w:rsidR="009F2D9C" w:rsidRPr="00D456BD" w:rsidRDefault="00186AD4">
      <w:pPr>
        <w:pStyle w:val="Titolo2"/>
        <w:rPr>
          <w:lang w:val="it-IT"/>
        </w:rPr>
      </w:pPr>
      <w:bookmarkStart w:id="4" w:name="_Toc232322884"/>
      <w:r w:rsidRPr="00D456BD">
        <w:rPr>
          <w:rFonts w:ascii="Times New Roman" w:eastAsia="Times New Roman" w:hAnsi="Times New Roman"/>
          <w:lang w:val="it-IT"/>
        </w:rPr>
        <w:t>1.1 Obiettivo</w:t>
      </w:r>
      <w:bookmarkEnd w:id="4"/>
    </w:p>
    <w:p w14:paraId="53B869DC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 xml:space="preserve">L’Iterazione 1 ha come obiettivo la costruzione delle fondamenta del sistema: l’infrastruttura di sviluppo (repository </w:t>
      </w:r>
      <w:proofErr w:type="spellStart"/>
      <w:r w:rsidRPr="00D456BD">
        <w:rPr>
          <w:lang w:val="it-IT"/>
        </w:rPr>
        <w:t>Git</w:t>
      </w:r>
      <w:proofErr w:type="spellEnd"/>
      <w:r w:rsidRPr="00D456BD">
        <w:rPr>
          <w:lang w:val="it-IT"/>
        </w:rPr>
        <w:t xml:space="preserve">, progetto </w:t>
      </w:r>
      <w:proofErr w:type="spellStart"/>
      <w:r w:rsidRPr="00D456BD">
        <w:rPr>
          <w:lang w:val="it-IT"/>
        </w:rPr>
        <w:t>Supabase</w:t>
      </w:r>
      <w:proofErr w:type="spellEnd"/>
      <w:r w:rsidRPr="00D456BD">
        <w:rPr>
          <w:lang w:val="it-IT"/>
        </w:rPr>
        <w:t xml:space="preserve">, </w:t>
      </w:r>
      <w:proofErr w:type="spellStart"/>
      <w:r w:rsidRPr="00D456BD">
        <w:rPr>
          <w:lang w:val="it-IT"/>
        </w:rPr>
        <w:t>deploy</w:t>
      </w:r>
      <w:proofErr w:type="spellEnd"/>
      <w:r w:rsidRPr="00D456BD">
        <w:rPr>
          <w:lang w:val="it-IT"/>
        </w:rPr>
        <w:t xml:space="preserve"> </w:t>
      </w:r>
      <w:proofErr w:type="spellStart"/>
      <w:r w:rsidRPr="00D456BD">
        <w:rPr>
          <w:lang w:val="it-IT"/>
        </w:rPr>
        <w:t>Vercel</w:t>
      </w:r>
      <w:proofErr w:type="spellEnd"/>
      <w:r w:rsidRPr="00D456BD">
        <w:rPr>
          <w:lang w:val="it-IT"/>
        </w:rPr>
        <w:t>) e il sottoinsieme funzionale dell’autenticazione utente, esteso con il workflow di approvazione manuale del maestro. L’iterazione è stata progettata per essere autosufficiente: al suo termine il sistema è effettivamente in produzione e un utente reale può registrarsi, ricevere un OTP via email, attendere l’approvazione, accedere e reimpostare la propria password.</w:t>
      </w:r>
    </w:p>
    <w:p w14:paraId="64C2072B" w14:textId="77777777" w:rsidR="009F2D9C" w:rsidRDefault="00186AD4">
      <w:pPr>
        <w:pStyle w:val="Titolo2"/>
      </w:pPr>
      <w:bookmarkStart w:id="5" w:name="_Toc232322885"/>
      <w:r>
        <w:rPr>
          <w:rFonts w:ascii="Times New Roman" w:eastAsia="Times New Roman" w:hAnsi="Times New Roman"/>
        </w:rPr>
        <w:t xml:space="preserve">1.2 </w:t>
      </w:r>
      <w:proofErr w:type="spellStart"/>
      <w:r>
        <w:rPr>
          <w:rFonts w:ascii="Times New Roman" w:eastAsia="Times New Roman" w:hAnsi="Times New Roman"/>
        </w:rPr>
        <w:t>Casi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d’uso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coperti</w:t>
      </w:r>
      <w:bookmarkEnd w:id="5"/>
      <w:proofErr w:type="spellEnd"/>
    </w:p>
    <w:p w14:paraId="0299EC32" w14:textId="737D6E81" w:rsidR="009F2D9C" w:rsidRPr="00D456BD" w:rsidRDefault="00186AD4">
      <w:pPr>
        <w:pStyle w:val="Puntoelenco"/>
        <w:spacing w:after="80"/>
        <w:ind w:left="567" w:hanging="283"/>
        <w:jc w:val="left"/>
        <w:rPr>
          <w:lang w:val="it-IT"/>
        </w:rPr>
      </w:pPr>
      <w:r w:rsidRPr="00D456BD">
        <w:rPr>
          <w:b/>
          <w:lang w:val="it-IT"/>
        </w:rPr>
        <w:t xml:space="preserve">UC-01 </w:t>
      </w:r>
      <w:r w:rsidR="00D456BD" w:rsidRPr="00D456BD">
        <w:rPr>
          <w:b/>
          <w:lang w:val="it-IT"/>
        </w:rPr>
        <w:t>Registrarsi</w:t>
      </w:r>
      <w:r w:rsidR="00D456BD">
        <w:rPr>
          <w:lang w:val="it-IT"/>
        </w:rPr>
        <w:t>: un</w:t>
      </w:r>
      <w:r w:rsidRPr="00D456BD">
        <w:rPr>
          <w:lang w:val="it-IT"/>
        </w:rPr>
        <w:t xml:space="preserve"> allievo crea il proprio account inserendo dati anagrafici e tennistici.</w:t>
      </w:r>
    </w:p>
    <w:p w14:paraId="6606D908" w14:textId="794BBB09" w:rsidR="009F2D9C" w:rsidRPr="00D456BD" w:rsidRDefault="00186AD4">
      <w:pPr>
        <w:pStyle w:val="Puntoelenco"/>
        <w:spacing w:after="80"/>
        <w:ind w:left="567" w:hanging="283"/>
        <w:jc w:val="left"/>
        <w:rPr>
          <w:lang w:val="it-IT"/>
        </w:rPr>
      </w:pPr>
      <w:r w:rsidRPr="00D456BD">
        <w:rPr>
          <w:b/>
          <w:lang w:val="it-IT"/>
        </w:rPr>
        <w:t>UC-02 Verifica OTP</w:t>
      </w:r>
      <w:r w:rsidR="00D456BD">
        <w:rPr>
          <w:lang w:val="it-IT"/>
        </w:rPr>
        <w:t xml:space="preserve">: </w:t>
      </w:r>
      <w:r w:rsidRPr="00D456BD">
        <w:rPr>
          <w:lang w:val="it-IT"/>
        </w:rPr>
        <w:t>l’allievo conferma il possesso dell’email tramite codice a sei cifre.</w:t>
      </w:r>
    </w:p>
    <w:p w14:paraId="2FC101D1" w14:textId="0A269886" w:rsidR="009F2D9C" w:rsidRPr="00D456BD" w:rsidRDefault="00186AD4">
      <w:pPr>
        <w:pStyle w:val="Puntoelenco"/>
        <w:spacing w:after="80"/>
        <w:ind w:left="567" w:hanging="283"/>
        <w:jc w:val="left"/>
        <w:rPr>
          <w:lang w:val="it-IT"/>
        </w:rPr>
      </w:pPr>
      <w:r w:rsidRPr="00D456BD">
        <w:rPr>
          <w:b/>
          <w:lang w:val="it-IT"/>
        </w:rPr>
        <w:t>UC-03 Login</w:t>
      </w:r>
      <w:r w:rsidR="00D456BD">
        <w:rPr>
          <w:lang w:val="it-IT"/>
        </w:rPr>
        <w:t>:</w:t>
      </w:r>
      <w:r w:rsidRPr="00D456BD">
        <w:rPr>
          <w:lang w:val="it-IT"/>
        </w:rPr>
        <w:t xml:space="preserve"> accesso ricorrente di allievo e maestro tramite email e password.</w:t>
      </w:r>
    </w:p>
    <w:p w14:paraId="1A6F8DB6" w14:textId="35175E29" w:rsidR="009F2D9C" w:rsidRPr="00D456BD" w:rsidRDefault="00186AD4">
      <w:pPr>
        <w:pStyle w:val="Puntoelenco"/>
        <w:spacing w:after="80"/>
        <w:ind w:left="567" w:hanging="283"/>
        <w:jc w:val="left"/>
        <w:rPr>
          <w:lang w:val="it-IT"/>
        </w:rPr>
      </w:pPr>
      <w:r w:rsidRPr="00D456BD">
        <w:rPr>
          <w:b/>
          <w:lang w:val="it-IT"/>
        </w:rPr>
        <w:t>UC-04 Reset password</w:t>
      </w:r>
      <w:r w:rsidR="00D456BD">
        <w:rPr>
          <w:lang w:val="it-IT"/>
        </w:rPr>
        <w:t>:</w:t>
      </w:r>
      <w:r w:rsidRPr="00D456BD">
        <w:rPr>
          <w:lang w:val="it-IT"/>
        </w:rPr>
        <w:t xml:space="preserve"> recupero della password tramite link inviato via email.</w:t>
      </w:r>
    </w:p>
    <w:p w14:paraId="449C5057" w14:textId="68861CCB" w:rsidR="009F2D9C" w:rsidRPr="00D456BD" w:rsidRDefault="00186AD4">
      <w:pPr>
        <w:pStyle w:val="Puntoelenco"/>
        <w:spacing w:after="80"/>
        <w:ind w:left="567" w:hanging="283"/>
        <w:jc w:val="left"/>
        <w:rPr>
          <w:lang w:val="it-IT"/>
        </w:rPr>
      </w:pPr>
      <w:r w:rsidRPr="00D456BD">
        <w:rPr>
          <w:b/>
          <w:lang w:val="it-IT"/>
        </w:rPr>
        <w:t xml:space="preserve">UC-05 Schermata </w:t>
      </w:r>
      <w:proofErr w:type="spellStart"/>
      <w:r w:rsidRPr="00D456BD">
        <w:rPr>
          <w:b/>
          <w:lang w:val="it-IT"/>
        </w:rPr>
        <w:t>pending</w:t>
      </w:r>
      <w:proofErr w:type="spellEnd"/>
      <w:r w:rsidR="00D456BD">
        <w:rPr>
          <w:lang w:val="it-IT"/>
        </w:rPr>
        <w:t>:</w:t>
      </w:r>
      <w:r w:rsidRPr="00D456BD">
        <w:rPr>
          <w:lang w:val="it-IT"/>
        </w:rPr>
        <w:t xml:space="preserve"> l’allievo che ha confermato l’email attende l’approvazione del maestro.</w:t>
      </w:r>
    </w:p>
    <w:p w14:paraId="3BC2EF8C" w14:textId="4FDCE242" w:rsidR="009F2D9C" w:rsidRPr="00D456BD" w:rsidRDefault="00186AD4">
      <w:pPr>
        <w:pStyle w:val="Puntoelenco"/>
        <w:spacing w:after="80"/>
        <w:ind w:left="567" w:hanging="283"/>
        <w:jc w:val="left"/>
        <w:rPr>
          <w:lang w:val="it-IT"/>
        </w:rPr>
      </w:pPr>
      <w:r w:rsidRPr="00D456BD">
        <w:rPr>
          <w:b/>
          <w:lang w:val="it-IT"/>
        </w:rPr>
        <w:t>UC-06 Approva allievo</w:t>
      </w:r>
      <w:r w:rsidR="00D456BD">
        <w:rPr>
          <w:lang w:val="it-IT"/>
        </w:rPr>
        <w:t>:</w:t>
      </w:r>
      <w:r w:rsidRPr="00D456BD">
        <w:rPr>
          <w:lang w:val="it-IT"/>
        </w:rPr>
        <w:t xml:space="preserve"> il maestro sblocca l’accesso dell’allievo dal proprio cruscotto.</w:t>
      </w:r>
    </w:p>
    <w:p w14:paraId="406CB4D0" w14:textId="77777777" w:rsidR="009F2D9C" w:rsidRPr="00D456BD" w:rsidRDefault="00186AD4">
      <w:pPr>
        <w:pStyle w:val="Titolo1"/>
        <w:pageBreakBefore/>
        <w:rPr>
          <w:lang w:val="it-IT"/>
        </w:rPr>
      </w:pPr>
      <w:bookmarkStart w:id="6" w:name="_Toc232322886"/>
      <w:r w:rsidRPr="00D456BD">
        <w:rPr>
          <w:rFonts w:ascii="Times New Roman" w:eastAsia="Times New Roman" w:hAnsi="Times New Roman"/>
          <w:lang w:val="it-IT"/>
        </w:rPr>
        <w:lastRenderedPageBreak/>
        <w:t>2 Analisi dei requisiti</w:t>
      </w:r>
      <w:bookmarkEnd w:id="6"/>
    </w:p>
    <w:p w14:paraId="25615912" w14:textId="77777777" w:rsidR="009F2D9C" w:rsidRPr="00D456BD" w:rsidRDefault="00186AD4">
      <w:pPr>
        <w:pStyle w:val="Titolo2"/>
        <w:rPr>
          <w:lang w:val="it-IT"/>
        </w:rPr>
      </w:pPr>
      <w:bookmarkStart w:id="7" w:name="_Toc232322887"/>
      <w:r w:rsidRPr="00D456BD">
        <w:rPr>
          <w:rFonts w:ascii="Times New Roman" w:eastAsia="Times New Roman" w:hAnsi="Times New Roman"/>
          <w:lang w:val="it-IT"/>
        </w:rPr>
        <w:t>2.1 Requisiti funzionali principali coperti</w:t>
      </w:r>
      <w:bookmarkEnd w:id="7"/>
    </w:p>
    <w:p w14:paraId="22A2C249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>La tabella seguente riepiloga i requisiti funzionali soddisfatti nell’iterazione e i relativi casi d’uso di riferimento.</w:t>
      </w:r>
    </w:p>
    <w:tbl>
      <w:tblPr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5588"/>
        <w:gridCol w:w="2100"/>
      </w:tblGrid>
      <w:tr w:rsidR="009F2D9C" w14:paraId="25DF33C2" w14:textId="77777777">
        <w:trPr>
          <w:tblHeader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42D94" w14:textId="77777777" w:rsidR="009F2D9C" w:rsidRDefault="00186AD4">
            <w:pPr>
              <w:spacing w:after="0" w:line="240" w:lineRule="auto"/>
              <w:jc w:val="left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55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57669" w14:textId="77777777" w:rsidR="009F2D9C" w:rsidRDefault="00186AD4">
            <w:pPr>
              <w:spacing w:after="0" w:line="240" w:lineRule="auto"/>
              <w:jc w:val="left"/>
            </w:pPr>
            <w:proofErr w:type="spellStart"/>
            <w:r>
              <w:rPr>
                <w:b/>
                <w:sz w:val="22"/>
              </w:rPr>
              <w:t>Requisito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funzionale</w:t>
            </w:r>
            <w:proofErr w:type="spellEnd"/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DEDE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AC6659" w14:textId="77777777" w:rsidR="009F2D9C" w:rsidRDefault="00186AD4">
            <w:pPr>
              <w:spacing w:after="0" w:line="240" w:lineRule="auto"/>
              <w:jc w:val="left"/>
            </w:pPr>
            <w:r>
              <w:rPr>
                <w:b/>
                <w:sz w:val="22"/>
              </w:rPr>
              <w:t xml:space="preserve">UC </w:t>
            </w:r>
            <w:proofErr w:type="spellStart"/>
            <w:r>
              <w:rPr>
                <w:b/>
                <w:sz w:val="22"/>
              </w:rPr>
              <w:t>coperto</w:t>
            </w:r>
            <w:proofErr w:type="spellEnd"/>
          </w:p>
        </w:tc>
      </w:tr>
      <w:tr w:rsidR="009F2D9C" w14:paraId="3FCA9412" w14:textId="77777777">
        <w:trPr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D161A1" w14:textId="77777777" w:rsidR="009F2D9C" w:rsidRDefault="00186AD4">
            <w:pPr>
              <w:spacing w:after="0" w:line="240" w:lineRule="auto"/>
              <w:jc w:val="left"/>
            </w:pPr>
            <w:r>
              <w:rPr>
                <w:sz w:val="22"/>
              </w:rPr>
              <w:t>RF-01</w:t>
            </w:r>
          </w:p>
        </w:tc>
        <w:tc>
          <w:tcPr>
            <w:tcW w:w="55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9B5A9E" w14:textId="77777777" w:rsidR="009F2D9C" w:rsidRPr="00D456BD" w:rsidRDefault="00186AD4">
            <w:pPr>
              <w:spacing w:after="0" w:line="240" w:lineRule="auto"/>
              <w:jc w:val="left"/>
              <w:rPr>
                <w:lang w:val="it-IT"/>
              </w:rPr>
            </w:pPr>
            <w:r w:rsidRPr="00D456BD">
              <w:rPr>
                <w:sz w:val="22"/>
                <w:lang w:val="it-IT"/>
              </w:rPr>
              <w:t>L’allievo deve potersi registrare autonomamente fornendo dati anagrafici e tennistici minimi.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0466C" w14:textId="77777777" w:rsidR="009F2D9C" w:rsidRDefault="00186AD4">
            <w:pPr>
              <w:spacing w:after="0" w:line="240" w:lineRule="auto"/>
              <w:jc w:val="left"/>
            </w:pPr>
            <w:r>
              <w:rPr>
                <w:sz w:val="22"/>
              </w:rPr>
              <w:t>UC-01, UC-02</w:t>
            </w:r>
          </w:p>
        </w:tc>
      </w:tr>
      <w:tr w:rsidR="009F2D9C" w14:paraId="6A265E6A" w14:textId="77777777">
        <w:trPr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F53AC" w14:textId="77777777" w:rsidR="009F2D9C" w:rsidRDefault="00186AD4">
            <w:pPr>
              <w:spacing w:after="0" w:line="240" w:lineRule="auto"/>
              <w:jc w:val="left"/>
            </w:pPr>
            <w:r>
              <w:rPr>
                <w:sz w:val="22"/>
              </w:rPr>
              <w:t>RF-02</w:t>
            </w:r>
          </w:p>
        </w:tc>
        <w:tc>
          <w:tcPr>
            <w:tcW w:w="55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59E538" w14:textId="77777777" w:rsidR="009F2D9C" w:rsidRPr="00D456BD" w:rsidRDefault="00186AD4">
            <w:pPr>
              <w:spacing w:after="0" w:line="240" w:lineRule="auto"/>
              <w:jc w:val="left"/>
              <w:rPr>
                <w:lang w:val="it-IT"/>
              </w:rPr>
            </w:pPr>
            <w:r w:rsidRPr="00D456BD">
              <w:rPr>
                <w:sz w:val="22"/>
                <w:lang w:val="it-IT"/>
              </w:rPr>
              <w:t>Il sistema deve verificare il possesso dell’email tramite codice OTP a sei cifre.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BB793A" w14:textId="77777777" w:rsidR="009F2D9C" w:rsidRDefault="00186AD4">
            <w:pPr>
              <w:spacing w:after="0" w:line="240" w:lineRule="auto"/>
              <w:jc w:val="left"/>
            </w:pPr>
            <w:r>
              <w:rPr>
                <w:sz w:val="22"/>
              </w:rPr>
              <w:t>UC-02</w:t>
            </w:r>
          </w:p>
        </w:tc>
      </w:tr>
      <w:tr w:rsidR="009F2D9C" w14:paraId="7E016CFA" w14:textId="77777777">
        <w:trPr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00F920" w14:textId="77777777" w:rsidR="009F2D9C" w:rsidRDefault="00186AD4">
            <w:pPr>
              <w:spacing w:after="0" w:line="240" w:lineRule="auto"/>
              <w:jc w:val="left"/>
            </w:pPr>
            <w:r>
              <w:rPr>
                <w:sz w:val="22"/>
              </w:rPr>
              <w:t>RF-03</w:t>
            </w:r>
          </w:p>
        </w:tc>
        <w:tc>
          <w:tcPr>
            <w:tcW w:w="55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621AB1" w14:textId="77777777" w:rsidR="009F2D9C" w:rsidRPr="00D456BD" w:rsidRDefault="00186AD4">
            <w:pPr>
              <w:spacing w:after="0" w:line="240" w:lineRule="auto"/>
              <w:jc w:val="left"/>
              <w:rPr>
                <w:lang w:val="it-IT"/>
              </w:rPr>
            </w:pPr>
            <w:r w:rsidRPr="00D456BD">
              <w:rPr>
                <w:sz w:val="22"/>
                <w:lang w:val="it-IT"/>
              </w:rPr>
              <w:t>Il maestro deve poter approvare o rifiutare le nuove registrazioni di allievi.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A6B884" w14:textId="77777777" w:rsidR="009F2D9C" w:rsidRDefault="00186AD4">
            <w:pPr>
              <w:spacing w:after="0" w:line="240" w:lineRule="auto"/>
              <w:jc w:val="left"/>
            </w:pPr>
            <w:r>
              <w:rPr>
                <w:sz w:val="22"/>
              </w:rPr>
              <w:t>UC-06</w:t>
            </w:r>
          </w:p>
        </w:tc>
      </w:tr>
      <w:tr w:rsidR="009F2D9C" w14:paraId="3F3FF839" w14:textId="77777777">
        <w:trPr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BEA889" w14:textId="77777777" w:rsidR="009F2D9C" w:rsidRDefault="00186AD4">
            <w:pPr>
              <w:spacing w:after="0" w:line="240" w:lineRule="auto"/>
              <w:jc w:val="left"/>
            </w:pPr>
            <w:r>
              <w:rPr>
                <w:sz w:val="22"/>
              </w:rPr>
              <w:t>RF-04</w:t>
            </w:r>
          </w:p>
        </w:tc>
        <w:tc>
          <w:tcPr>
            <w:tcW w:w="55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545109" w14:textId="77777777" w:rsidR="009F2D9C" w:rsidRPr="00D456BD" w:rsidRDefault="00186AD4">
            <w:pPr>
              <w:spacing w:after="0" w:line="240" w:lineRule="auto"/>
              <w:jc w:val="left"/>
              <w:rPr>
                <w:lang w:val="it-IT"/>
              </w:rPr>
            </w:pPr>
            <w:r w:rsidRPr="00D456BD">
              <w:rPr>
                <w:sz w:val="22"/>
                <w:lang w:val="it-IT"/>
              </w:rPr>
              <w:t>Allievi e maestri devono potersi autenticare tramite email e password.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581C4" w14:textId="77777777" w:rsidR="009F2D9C" w:rsidRDefault="00186AD4">
            <w:pPr>
              <w:spacing w:after="0" w:line="240" w:lineRule="auto"/>
              <w:jc w:val="left"/>
            </w:pPr>
            <w:r>
              <w:rPr>
                <w:sz w:val="22"/>
              </w:rPr>
              <w:t>UC-03</w:t>
            </w:r>
          </w:p>
        </w:tc>
      </w:tr>
      <w:tr w:rsidR="009F2D9C" w14:paraId="0D55E5D2" w14:textId="77777777">
        <w:trPr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226925" w14:textId="77777777" w:rsidR="009F2D9C" w:rsidRDefault="00186AD4">
            <w:pPr>
              <w:spacing w:after="0" w:line="240" w:lineRule="auto"/>
              <w:jc w:val="left"/>
            </w:pPr>
            <w:r>
              <w:rPr>
                <w:sz w:val="22"/>
              </w:rPr>
              <w:t>RF-05</w:t>
            </w:r>
          </w:p>
        </w:tc>
        <w:tc>
          <w:tcPr>
            <w:tcW w:w="55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85A08" w14:textId="77777777" w:rsidR="009F2D9C" w:rsidRPr="00D456BD" w:rsidRDefault="00186AD4">
            <w:pPr>
              <w:spacing w:after="0" w:line="240" w:lineRule="auto"/>
              <w:jc w:val="left"/>
              <w:rPr>
                <w:lang w:val="it-IT"/>
              </w:rPr>
            </w:pPr>
            <w:r w:rsidRPr="00D456BD">
              <w:rPr>
                <w:sz w:val="22"/>
                <w:lang w:val="it-IT"/>
              </w:rPr>
              <w:t>L’utente deve poter recuperare la propria password tramite link email.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12911D" w14:textId="77777777" w:rsidR="009F2D9C" w:rsidRDefault="00186AD4">
            <w:pPr>
              <w:spacing w:after="0" w:line="240" w:lineRule="auto"/>
              <w:jc w:val="left"/>
            </w:pPr>
            <w:r>
              <w:rPr>
                <w:sz w:val="22"/>
              </w:rPr>
              <w:t>UC-04</w:t>
            </w:r>
          </w:p>
        </w:tc>
      </w:tr>
      <w:tr w:rsidR="009F2D9C" w14:paraId="6657A5CE" w14:textId="77777777">
        <w:trPr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5E6C6D" w14:textId="77777777" w:rsidR="009F2D9C" w:rsidRDefault="00186AD4">
            <w:pPr>
              <w:spacing w:after="0" w:line="240" w:lineRule="auto"/>
              <w:jc w:val="left"/>
            </w:pPr>
            <w:r>
              <w:rPr>
                <w:sz w:val="22"/>
              </w:rPr>
              <w:t>RF-06</w:t>
            </w:r>
          </w:p>
        </w:tc>
        <w:tc>
          <w:tcPr>
            <w:tcW w:w="55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7261D8" w14:textId="77777777" w:rsidR="009F2D9C" w:rsidRPr="00D456BD" w:rsidRDefault="00186AD4">
            <w:pPr>
              <w:spacing w:after="0" w:line="240" w:lineRule="auto"/>
              <w:jc w:val="left"/>
              <w:rPr>
                <w:lang w:val="it-IT"/>
              </w:rPr>
            </w:pPr>
            <w:r w:rsidRPr="00D456BD">
              <w:rPr>
                <w:sz w:val="22"/>
                <w:lang w:val="it-IT"/>
              </w:rPr>
              <w:t xml:space="preserve">L’allievo non approvato deve vedere uno stato </w:t>
            </w:r>
            <w:proofErr w:type="spellStart"/>
            <w:r w:rsidRPr="00D456BD">
              <w:rPr>
                <w:sz w:val="22"/>
                <w:lang w:val="it-IT"/>
              </w:rPr>
              <w:t>pending</w:t>
            </w:r>
            <w:proofErr w:type="spellEnd"/>
            <w:r w:rsidRPr="00D456BD">
              <w:rPr>
                <w:sz w:val="22"/>
                <w:lang w:val="it-IT"/>
              </w:rPr>
              <w:t xml:space="preserve"> senza accesso ai dati.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089E9" w14:textId="77777777" w:rsidR="009F2D9C" w:rsidRDefault="00186AD4">
            <w:pPr>
              <w:spacing w:after="0" w:line="240" w:lineRule="auto"/>
              <w:jc w:val="left"/>
            </w:pPr>
            <w:r>
              <w:rPr>
                <w:sz w:val="22"/>
              </w:rPr>
              <w:t>UC-05</w:t>
            </w:r>
          </w:p>
        </w:tc>
      </w:tr>
    </w:tbl>
    <w:p w14:paraId="4B80BAD5" w14:textId="77777777" w:rsidR="009F2D9C" w:rsidRDefault="009F2D9C">
      <w:pPr>
        <w:spacing w:after="60"/>
      </w:pPr>
    </w:p>
    <w:p w14:paraId="248C65E8" w14:textId="77777777" w:rsidR="009F2D9C" w:rsidRDefault="00186AD4">
      <w:pPr>
        <w:pStyle w:val="Titolo2"/>
      </w:pPr>
      <w:bookmarkStart w:id="8" w:name="_Toc232322888"/>
      <w:r>
        <w:rPr>
          <w:rFonts w:ascii="Times New Roman" w:eastAsia="Times New Roman" w:hAnsi="Times New Roman"/>
        </w:rPr>
        <w:t xml:space="preserve">2.2 </w:t>
      </w:r>
      <w:proofErr w:type="spellStart"/>
      <w:r>
        <w:rPr>
          <w:rFonts w:ascii="Times New Roman" w:eastAsia="Times New Roman" w:hAnsi="Times New Roman"/>
        </w:rPr>
        <w:t>Requisiti</w:t>
      </w:r>
      <w:proofErr w:type="spellEnd"/>
      <w:r>
        <w:rPr>
          <w:rFonts w:ascii="Times New Roman" w:eastAsia="Times New Roman" w:hAnsi="Times New Roman"/>
        </w:rPr>
        <w:t xml:space="preserve"> non </w:t>
      </w:r>
      <w:proofErr w:type="spellStart"/>
      <w:r>
        <w:rPr>
          <w:rFonts w:ascii="Times New Roman" w:eastAsia="Times New Roman" w:hAnsi="Times New Roman"/>
        </w:rPr>
        <w:t>funzionali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rilevanti</w:t>
      </w:r>
      <w:bookmarkEnd w:id="8"/>
      <w:proofErr w:type="spellEnd"/>
    </w:p>
    <w:p w14:paraId="392E37AB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 xml:space="preserve">Tre requisiti non funzionali individuati in fase di </w:t>
      </w:r>
      <w:proofErr w:type="spellStart"/>
      <w:r w:rsidRPr="00D456BD">
        <w:rPr>
          <w:lang w:val="it-IT"/>
        </w:rPr>
        <w:t>envisioning</w:t>
      </w:r>
      <w:proofErr w:type="spellEnd"/>
      <w:r w:rsidRPr="00D456BD">
        <w:rPr>
          <w:lang w:val="it-IT"/>
        </w:rPr>
        <w:t xml:space="preserve"> hanno un impatto immediato sull’Iterazione 1 e ne hanno guidato le scelte progettuali.</w:t>
      </w:r>
    </w:p>
    <w:p w14:paraId="3D1A726A" w14:textId="51111AE6" w:rsidR="009F2D9C" w:rsidRPr="00D456BD" w:rsidRDefault="00186AD4">
      <w:pPr>
        <w:pStyle w:val="Puntoelenco"/>
        <w:spacing w:after="80"/>
        <w:ind w:left="567" w:hanging="283"/>
        <w:jc w:val="left"/>
        <w:rPr>
          <w:lang w:val="it-IT"/>
        </w:rPr>
      </w:pPr>
      <w:r w:rsidRPr="00D456BD">
        <w:rPr>
          <w:b/>
          <w:lang w:val="it-IT"/>
        </w:rPr>
        <w:t>RNF-01 (Usabilità mobile-first)</w:t>
      </w:r>
      <w:r w:rsidR="00D456BD">
        <w:rPr>
          <w:lang w:val="it-IT"/>
        </w:rPr>
        <w:t>:</w:t>
      </w:r>
      <w:r w:rsidRPr="00D456BD">
        <w:rPr>
          <w:lang w:val="it-IT"/>
        </w:rPr>
        <w:t xml:space="preserve"> tutte le schermate di autenticazione devono funzionare correttamente su smartphone; l’applicazione è progettata come PWA installabile.</w:t>
      </w:r>
    </w:p>
    <w:p w14:paraId="3AA41770" w14:textId="7AC7A8BD" w:rsidR="009F2D9C" w:rsidRPr="00D456BD" w:rsidRDefault="00186AD4">
      <w:pPr>
        <w:pStyle w:val="Puntoelenco"/>
        <w:spacing w:after="80"/>
        <w:ind w:left="567" w:hanging="283"/>
        <w:jc w:val="left"/>
        <w:rPr>
          <w:lang w:val="it-IT"/>
        </w:rPr>
      </w:pPr>
      <w:r w:rsidRPr="00D456BD">
        <w:rPr>
          <w:b/>
          <w:lang w:val="it-IT"/>
        </w:rPr>
        <w:t>RNF-04 (Sicurezza)</w:t>
      </w:r>
      <w:r w:rsidR="00D456BD">
        <w:rPr>
          <w:lang w:val="it-IT"/>
        </w:rPr>
        <w:t>:</w:t>
      </w:r>
      <w:r w:rsidRPr="00D456BD">
        <w:rPr>
          <w:lang w:val="it-IT"/>
        </w:rPr>
        <w:t xml:space="preserve"> i token di sessione viaggiano su cookie </w:t>
      </w:r>
      <w:proofErr w:type="spellStart"/>
      <w:r w:rsidRPr="00D456BD">
        <w:rPr>
          <w:i/>
          <w:lang w:val="it-IT"/>
        </w:rPr>
        <w:t>HttpOnly</w:t>
      </w:r>
      <w:proofErr w:type="spellEnd"/>
      <w:r w:rsidRPr="00D456BD">
        <w:rPr>
          <w:lang w:val="it-IT"/>
        </w:rPr>
        <w:t xml:space="preserve"> e </w:t>
      </w:r>
      <w:r w:rsidRPr="00D456BD">
        <w:rPr>
          <w:i/>
          <w:lang w:val="it-IT"/>
        </w:rPr>
        <w:t>Secure</w:t>
      </w:r>
      <w:r w:rsidRPr="00D456BD">
        <w:rPr>
          <w:lang w:val="it-IT"/>
        </w:rPr>
        <w:t xml:space="preserve">, mai accessibili a JavaScript; gli </w:t>
      </w:r>
      <w:proofErr w:type="spellStart"/>
      <w:r w:rsidRPr="00D456BD">
        <w:rPr>
          <w:lang w:val="it-IT"/>
        </w:rPr>
        <w:t>header</w:t>
      </w:r>
      <w:proofErr w:type="spellEnd"/>
      <w:r w:rsidRPr="00D456BD">
        <w:rPr>
          <w:lang w:val="it-IT"/>
        </w:rPr>
        <w:t xml:space="preserve"> di sicurezza definiti in </w:t>
      </w:r>
      <w:proofErr w:type="spellStart"/>
      <w:r w:rsidRPr="00D456BD">
        <w:rPr>
          <w:i/>
          <w:lang w:val="it-IT"/>
        </w:rPr>
        <w:t>next.config.ts</w:t>
      </w:r>
      <w:proofErr w:type="spellEnd"/>
      <w:r w:rsidRPr="00D456BD">
        <w:rPr>
          <w:lang w:val="it-IT"/>
        </w:rPr>
        <w:t xml:space="preserve"> mitigano XSS e </w:t>
      </w:r>
      <w:proofErr w:type="spellStart"/>
      <w:r w:rsidRPr="00D456BD">
        <w:rPr>
          <w:lang w:val="it-IT"/>
        </w:rPr>
        <w:t>clickjacking</w:t>
      </w:r>
      <w:proofErr w:type="spellEnd"/>
      <w:r w:rsidRPr="00D456BD">
        <w:rPr>
          <w:lang w:val="it-IT"/>
        </w:rPr>
        <w:t>.</w:t>
      </w:r>
    </w:p>
    <w:p w14:paraId="4423EFBD" w14:textId="4C8BCB25" w:rsidR="009F2D9C" w:rsidRPr="00D456BD" w:rsidRDefault="00186AD4">
      <w:pPr>
        <w:pStyle w:val="Puntoelenco"/>
        <w:spacing w:after="80"/>
        <w:ind w:left="567" w:hanging="283"/>
        <w:jc w:val="left"/>
        <w:rPr>
          <w:lang w:val="it-IT"/>
        </w:rPr>
      </w:pPr>
      <w:r w:rsidRPr="00D456BD">
        <w:rPr>
          <w:b/>
          <w:lang w:val="it-IT"/>
        </w:rPr>
        <w:t>RNF-06 (Costo nullo)</w:t>
      </w:r>
      <w:r w:rsidR="00D456BD">
        <w:rPr>
          <w:lang w:val="it-IT"/>
        </w:rPr>
        <w:t>:</w:t>
      </w:r>
      <w:r w:rsidRPr="00D456BD">
        <w:rPr>
          <w:lang w:val="it-IT"/>
        </w:rPr>
        <w:t xml:space="preserve"> tutti i servizi utilizzati (</w:t>
      </w:r>
      <w:proofErr w:type="spellStart"/>
      <w:r w:rsidRPr="00D456BD">
        <w:rPr>
          <w:lang w:val="it-IT"/>
        </w:rPr>
        <w:t>Vercel</w:t>
      </w:r>
      <w:proofErr w:type="spellEnd"/>
      <w:r w:rsidRPr="00D456BD">
        <w:rPr>
          <w:lang w:val="it-IT"/>
        </w:rPr>
        <w:t xml:space="preserve"> Hobby, </w:t>
      </w:r>
      <w:proofErr w:type="spellStart"/>
      <w:r w:rsidRPr="00D456BD">
        <w:rPr>
          <w:lang w:val="it-IT"/>
        </w:rPr>
        <w:t>Supabase</w:t>
      </w:r>
      <w:proofErr w:type="spellEnd"/>
      <w:r w:rsidRPr="00D456BD">
        <w:rPr>
          <w:lang w:val="it-IT"/>
        </w:rPr>
        <w:t xml:space="preserve"> Free </w:t>
      </w:r>
      <w:proofErr w:type="spellStart"/>
      <w:r w:rsidRPr="00D456BD">
        <w:rPr>
          <w:lang w:val="it-IT"/>
        </w:rPr>
        <w:t>Tier</w:t>
      </w:r>
      <w:proofErr w:type="spellEnd"/>
      <w:r w:rsidRPr="00D456BD">
        <w:rPr>
          <w:lang w:val="it-IT"/>
        </w:rPr>
        <w:t>) sono compatibili con il piano gratuito anche per 300 utenti.</w:t>
      </w:r>
    </w:p>
    <w:p w14:paraId="6C82EB6D" w14:textId="4E0DE932" w:rsidR="009F2D9C" w:rsidRPr="00D456BD" w:rsidRDefault="009F2D9C" w:rsidP="00D456BD">
      <w:pPr>
        <w:pStyle w:val="Puntoelenco"/>
        <w:numPr>
          <w:ilvl w:val="0"/>
          <w:numId w:val="0"/>
        </w:numPr>
        <w:spacing w:after="80"/>
        <w:ind w:left="567"/>
        <w:jc w:val="left"/>
        <w:rPr>
          <w:lang w:val="it-IT"/>
        </w:rPr>
      </w:pPr>
    </w:p>
    <w:p w14:paraId="758EA1D7" w14:textId="5EAC829F" w:rsidR="009F2D9C" w:rsidRPr="00D456BD" w:rsidRDefault="00186AD4" w:rsidP="00D456BD">
      <w:pPr>
        <w:pStyle w:val="Titolo1"/>
        <w:pageBreakBefore/>
        <w:rPr>
          <w:rFonts w:ascii="Times New Roman" w:eastAsia="Times New Roman" w:hAnsi="Times New Roman"/>
          <w:lang w:val="it-IT"/>
        </w:rPr>
      </w:pPr>
      <w:bookmarkStart w:id="9" w:name="_Toc232322889"/>
      <w:r w:rsidRPr="00D456BD">
        <w:rPr>
          <w:rFonts w:ascii="Times New Roman" w:eastAsia="Times New Roman" w:hAnsi="Times New Roman"/>
          <w:lang w:val="it-IT"/>
        </w:rPr>
        <w:lastRenderedPageBreak/>
        <w:t xml:space="preserve">3 </w:t>
      </w:r>
      <w:r w:rsidR="00D456BD">
        <w:rPr>
          <w:rFonts w:ascii="Times New Roman" w:eastAsia="Times New Roman" w:hAnsi="Times New Roman"/>
          <w:lang w:val="it-IT"/>
        </w:rPr>
        <w:t>O</w:t>
      </w:r>
      <w:r w:rsidRPr="00D456BD">
        <w:rPr>
          <w:rFonts w:ascii="Times New Roman" w:eastAsia="Times New Roman" w:hAnsi="Times New Roman"/>
          <w:lang w:val="it-IT"/>
        </w:rPr>
        <w:t>rganizzazione del codice</w:t>
      </w:r>
      <w:bookmarkEnd w:id="9"/>
    </w:p>
    <w:p w14:paraId="7BE3AF03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>Il codice è organizzato secondo le convenzioni dell’App Router di Next.js 16, con una separazione netta tra pagine, layout, contesti e librerie.</w:t>
      </w:r>
    </w:p>
    <w:p w14:paraId="68BDF44F" w14:textId="0607C202" w:rsidR="009F2D9C" w:rsidRDefault="00186AD4">
      <w:pPr>
        <w:pStyle w:val="Puntoelenco"/>
        <w:spacing w:after="80"/>
        <w:ind w:left="567" w:hanging="283"/>
        <w:jc w:val="left"/>
      </w:pPr>
      <w:r>
        <w:rPr>
          <w:i/>
        </w:rPr>
        <w:t>/app</w:t>
      </w:r>
      <w:r w:rsidR="00684060">
        <w:rPr>
          <w:i/>
        </w:rPr>
        <w:t>/</w:t>
      </w:r>
      <w:r w:rsidR="00684060">
        <w:t xml:space="preserve"> </w:t>
      </w:r>
      <w:proofErr w:type="spellStart"/>
      <w:r w:rsidR="00684060">
        <w:t>pagine</w:t>
      </w:r>
      <w:proofErr w:type="spellEnd"/>
      <w:r>
        <w:t xml:space="preserve"> e route handler (login, reset-password, auth/callback).</w:t>
      </w:r>
    </w:p>
    <w:p w14:paraId="5A525C08" w14:textId="7BF0FADE" w:rsidR="009F2D9C" w:rsidRDefault="00186AD4">
      <w:pPr>
        <w:pStyle w:val="Puntoelenco"/>
        <w:spacing w:after="80"/>
        <w:ind w:left="567" w:hanging="283"/>
        <w:jc w:val="left"/>
      </w:pPr>
      <w:r>
        <w:rPr>
          <w:i/>
        </w:rPr>
        <w:t>/contexts</w:t>
      </w:r>
      <w:r w:rsidR="00684060">
        <w:rPr>
          <w:i/>
        </w:rPr>
        <w:t>/</w:t>
      </w:r>
      <w:r w:rsidR="00684060">
        <w:t xml:space="preserve"> </w:t>
      </w:r>
      <w:proofErr w:type="spellStart"/>
      <w:r w:rsidR="00684060">
        <w:t>AuthContext</w:t>
      </w:r>
      <w:proofErr w:type="spellEnd"/>
      <w:r>
        <w:t xml:space="preserve">, </w:t>
      </w:r>
      <w:proofErr w:type="spellStart"/>
      <w:r>
        <w:t>l’unico</w:t>
      </w:r>
      <w:proofErr w:type="spellEnd"/>
      <w:r>
        <w:t xml:space="preserve"> React Context </w:t>
      </w:r>
      <w:proofErr w:type="spellStart"/>
      <w:r>
        <w:t>dell’applicazione</w:t>
      </w:r>
      <w:proofErr w:type="spellEnd"/>
      <w:r>
        <w:t>.</w:t>
      </w:r>
    </w:p>
    <w:p w14:paraId="24A176E0" w14:textId="14EC3CC6" w:rsidR="009F2D9C" w:rsidRPr="00D456BD" w:rsidRDefault="00186AD4">
      <w:pPr>
        <w:pStyle w:val="Puntoelenco"/>
        <w:spacing w:after="80"/>
        <w:ind w:left="567" w:hanging="283"/>
        <w:jc w:val="left"/>
        <w:rPr>
          <w:lang w:val="it-IT"/>
        </w:rPr>
      </w:pPr>
      <w:r w:rsidRPr="00D456BD">
        <w:rPr>
          <w:i/>
          <w:lang w:val="it-IT"/>
        </w:rPr>
        <w:t>/</w:t>
      </w:r>
      <w:proofErr w:type="spellStart"/>
      <w:r w:rsidRPr="00D456BD">
        <w:rPr>
          <w:i/>
          <w:lang w:val="it-IT"/>
        </w:rPr>
        <w:t>lib</w:t>
      </w:r>
      <w:proofErr w:type="spellEnd"/>
      <w:r w:rsidRPr="00D456BD">
        <w:rPr>
          <w:i/>
          <w:lang w:val="it-IT"/>
        </w:rPr>
        <w:t>/</w:t>
      </w:r>
      <w:proofErr w:type="spellStart"/>
      <w:r w:rsidRPr="00D456BD">
        <w:rPr>
          <w:i/>
          <w:lang w:val="it-IT"/>
        </w:rPr>
        <w:t>supabase</w:t>
      </w:r>
      <w:proofErr w:type="spellEnd"/>
      <w:r w:rsidRPr="00D456BD">
        <w:rPr>
          <w:i/>
          <w:lang w:val="it-IT"/>
        </w:rPr>
        <w:t>/</w:t>
      </w:r>
      <w:r w:rsidRPr="00D456BD">
        <w:rPr>
          <w:lang w:val="it-IT"/>
        </w:rPr>
        <w:t xml:space="preserve"> i tre </w:t>
      </w:r>
      <w:proofErr w:type="spellStart"/>
      <w:r w:rsidRPr="00D456BD">
        <w:rPr>
          <w:lang w:val="it-IT"/>
        </w:rPr>
        <w:t>wrapper</w:t>
      </w:r>
      <w:proofErr w:type="spellEnd"/>
      <w:r w:rsidRPr="00D456BD">
        <w:rPr>
          <w:lang w:val="it-IT"/>
        </w:rPr>
        <w:t xml:space="preserve"> </w:t>
      </w:r>
      <w:proofErr w:type="spellStart"/>
      <w:r w:rsidRPr="00D456BD">
        <w:rPr>
          <w:i/>
          <w:lang w:val="it-IT"/>
        </w:rPr>
        <w:t>client.ts</w:t>
      </w:r>
      <w:proofErr w:type="spellEnd"/>
      <w:r w:rsidRPr="00D456BD">
        <w:rPr>
          <w:lang w:val="it-IT"/>
        </w:rPr>
        <w:t xml:space="preserve">, </w:t>
      </w:r>
      <w:proofErr w:type="spellStart"/>
      <w:r w:rsidRPr="00D456BD">
        <w:rPr>
          <w:i/>
          <w:lang w:val="it-IT"/>
        </w:rPr>
        <w:t>server.ts</w:t>
      </w:r>
      <w:proofErr w:type="spellEnd"/>
      <w:r w:rsidRPr="00D456BD">
        <w:rPr>
          <w:lang w:val="it-IT"/>
        </w:rPr>
        <w:t xml:space="preserve"> e </w:t>
      </w:r>
      <w:proofErr w:type="spellStart"/>
      <w:r w:rsidRPr="00D456BD">
        <w:rPr>
          <w:i/>
          <w:lang w:val="it-IT"/>
        </w:rPr>
        <w:t>middleware.ts</w:t>
      </w:r>
      <w:proofErr w:type="spellEnd"/>
      <w:r w:rsidRPr="00D456BD">
        <w:rPr>
          <w:lang w:val="it-IT"/>
        </w:rPr>
        <w:t xml:space="preserve"> per i diversi </w:t>
      </w:r>
      <w:proofErr w:type="spellStart"/>
      <w:r w:rsidRPr="00D456BD">
        <w:rPr>
          <w:lang w:val="it-IT"/>
        </w:rPr>
        <w:t>runtime</w:t>
      </w:r>
      <w:proofErr w:type="spellEnd"/>
      <w:r w:rsidRPr="00D456BD">
        <w:rPr>
          <w:lang w:val="it-IT"/>
        </w:rPr>
        <w:t xml:space="preserve"> di Next.js.</w:t>
      </w:r>
    </w:p>
    <w:p w14:paraId="615A2C4A" w14:textId="5F9E0CB7" w:rsidR="009F2D9C" w:rsidRPr="00D456BD" w:rsidRDefault="00186AD4">
      <w:pPr>
        <w:pStyle w:val="Puntoelenco"/>
        <w:spacing w:after="80"/>
        <w:ind w:left="567" w:hanging="283"/>
        <w:jc w:val="left"/>
        <w:rPr>
          <w:lang w:val="it-IT"/>
        </w:rPr>
      </w:pPr>
      <w:r w:rsidRPr="00D456BD">
        <w:rPr>
          <w:i/>
          <w:lang w:val="it-IT"/>
        </w:rPr>
        <w:t>/</w:t>
      </w:r>
      <w:proofErr w:type="spellStart"/>
      <w:r w:rsidRPr="00D456BD">
        <w:rPr>
          <w:i/>
          <w:lang w:val="it-IT"/>
        </w:rPr>
        <w:t>lib</w:t>
      </w:r>
      <w:proofErr w:type="spellEnd"/>
      <w:r w:rsidRPr="00D456BD">
        <w:rPr>
          <w:i/>
          <w:lang w:val="it-IT"/>
        </w:rPr>
        <w:t>/</w:t>
      </w:r>
      <w:proofErr w:type="spellStart"/>
      <w:r w:rsidRPr="00D456BD">
        <w:rPr>
          <w:i/>
          <w:lang w:val="it-IT"/>
        </w:rPr>
        <w:t>database.types.ts</w:t>
      </w:r>
      <w:proofErr w:type="spellEnd"/>
      <w:r w:rsidRPr="00D456BD">
        <w:rPr>
          <w:lang w:val="it-IT"/>
        </w:rPr>
        <w:t xml:space="preserve"> i tipi </w:t>
      </w:r>
      <w:proofErr w:type="spellStart"/>
      <w:r w:rsidRPr="00D456BD">
        <w:rPr>
          <w:lang w:val="it-IT"/>
        </w:rPr>
        <w:t>TypeScript</w:t>
      </w:r>
      <w:proofErr w:type="spellEnd"/>
      <w:r w:rsidRPr="00D456BD">
        <w:rPr>
          <w:lang w:val="it-IT"/>
        </w:rPr>
        <w:t xml:space="preserve"> del dominio, allineati manualmente allo schema </w:t>
      </w:r>
      <w:proofErr w:type="spellStart"/>
      <w:r w:rsidRPr="00D456BD">
        <w:rPr>
          <w:lang w:val="it-IT"/>
        </w:rPr>
        <w:t>PostgreSQL</w:t>
      </w:r>
      <w:proofErr w:type="spellEnd"/>
      <w:r w:rsidRPr="00D456BD">
        <w:rPr>
          <w:lang w:val="it-IT"/>
        </w:rPr>
        <w:t>.</w:t>
      </w:r>
    </w:p>
    <w:p w14:paraId="5B620692" w14:textId="2C95ACFC" w:rsidR="009F2D9C" w:rsidRPr="00D456BD" w:rsidRDefault="00186AD4">
      <w:pPr>
        <w:pStyle w:val="Puntoelenco"/>
        <w:spacing w:after="80"/>
        <w:ind w:left="567" w:hanging="283"/>
        <w:jc w:val="left"/>
        <w:rPr>
          <w:lang w:val="it-IT"/>
        </w:rPr>
      </w:pPr>
      <w:r w:rsidRPr="00D456BD">
        <w:rPr>
          <w:i/>
          <w:lang w:val="it-IT"/>
        </w:rPr>
        <w:t>/</w:t>
      </w:r>
      <w:proofErr w:type="spellStart"/>
      <w:r w:rsidRPr="00D456BD">
        <w:rPr>
          <w:i/>
          <w:lang w:val="it-IT"/>
        </w:rPr>
        <w:t>components</w:t>
      </w:r>
      <w:proofErr w:type="spellEnd"/>
      <w:r w:rsidRPr="00D456BD">
        <w:rPr>
          <w:i/>
          <w:lang w:val="it-IT"/>
        </w:rPr>
        <w:t>/</w:t>
      </w:r>
      <w:r w:rsidRPr="00D456BD">
        <w:rPr>
          <w:lang w:val="it-IT"/>
        </w:rPr>
        <w:t xml:space="preserve"> componenti UI riutilizzabili (</w:t>
      </w:r>
      <w:r w:rsidRPr="00D456BD">
        <w:rPr>
          <w:i/>
          <w:lang w:val="it-IT"/>
        </w:rPr>
        <w:t>Button</w:t>
      </w:r>
      <w:r w:rsidRPr="00D456BD">
        <w:rPr>
          <w:lang w:val="it-IT"/>
        </w:rPr>
        <w:t xml:space="preserve">, </w:t>
      </w:r>
      <w:r w:rsidRPr="00D456BD">
        <w:rPr>
          <w:i/>
          <w:lang w:val="it-IT"/>
        </w:rPr>
        <w:t>Input</w:t>
      </w:r>
      <w:r w:rsidRPr="00D456BD">
        <w:rPr>
          <w:lang w:val="it-IT"/>
        </w:rPr>
        <w:t xml:space="preserve">, </w:t>
      </w:r>
      <w:proofErr w:type="spellStart"/>
      <w:r w:rsidRPr="00D456BD">
        <w:rPr>
          <w:i/>
          <w:lang w:val="it-IT"/>
        </w:rPr>
        <w:t>LoadingScreen</w:t>
      </w:r>
      <w:proofErr w:type="spellEnd"/>
      <w:r w:rsidRPr="00D456BD">
        <w:rPr>
          <w:lang w:val="it-IT"/>
        </w:rPr>
        <w:t>).</w:t>
      </w:r>
    </w:p>
    <w:p w14:paraId="5AA2FA43" w14:textId="51A686AB" w:rsidR="009F2D9C" w:rsidRPr="00D456BD" w:rsidRDefault="00186AD4">
      <w:pPr>
        <w:pStyle w:val="Puntoelenco"/>
        <w:spacing w:after="80"/>
        <w:ind w:left="567" w:hanging="283"/>
        <w:jc w:val="left"/>
        <w:rPr>
          <w:lang w:val="it-IT"/>
        </w:rPr>
      </w:pPr>
      <w:r w:rsidRPr="00D456BD">
        <w:rPr>
          <w:i/>
          <w:lang w:val="it-IT"/>
        </w:rPr>
        <w:t>/</w:t>
      </w:r>
      <w:proofErr w:type="spellStart"/>
      <w:r w:rsidRPr="00D456BD">
        <w:rPr>
          <w:i/>
          <w:lang w:val="it-IT"/>
        </w:rPr>
        <w:t>proxy.ts</w:t>
      </w:r>
      <w:proofErr w:type="spellEnd"/>
      <w:r w:rsidRPr="00D456BD">
        <w:rPr>
          <w:lang w:val="it-IT"/>
        </w:rPr>
        <w:t xml:space="preserve"> il nuovo file root introdotto da Next.js 16 in sostituzione di </w:t>
      </w:r>
      <w:proofErr w:type="spellStart"/>
      <w:r w:rsidRPr="00D456BD">
        <w:rPr>
          <w:i/>
          <w:lang w:val="it-IT"/>
        </w:rPr>
        <w:t>middleware.ts</w:t>
      </w:r>
      <w:proofErr w:type="spellEnd"/>
      <w:r w:rsidRPr="00D456BD">
        <w:rPr>
          <w:lang w:val="it-IT"/>
        </w:rPr>
        <w:t>.</w:t>
      </w:r>
    </w:p>
    <w:p w14:paraId="516A22FF" w14:textId="5FBD59E6" w:rsidR="009F2D9C" w:rsidRPr="00D456BD" w:rsidRDefault="00186AD4" w:rsidP="001B7FE9">
      <w:pPr>
        <w:ind w:firstLine="283"/>
        <w:rPr>
          <w:lang w:val="it-IT"/>
        </w:rPr>
      </w:pPr>
      <w:r w:rsidRPr="00D456BD">
        <w:rPr>
          <w:lang w:val="it-IT"/>
        </w:rPr>
        <w:t xml:space="preserve">Il progetto utilizza </w:t>
      </w:r>
      <w:proofErr w:type="spellStart"/>
      <w:r w:rsidRPr="00D456BD">
        <w:rPr>
          <w:lang w:val="it-IT"/>
        </w:rPr>
        <w:t>TypeScript</w:t>
      </w:r>
      <w:proofErr w:type="spellEnd"/>
      <w:r w:rsidRPr="00D456BD">
        <w:rPr>
          <w:lang w:val="it-IT"/>
        </w:rPr>
        <w:t xml:space="preserve"> in modalità </w:t>
      </w:r>
      <w:proofErr w:type="spellStart"/>
      <w:r w:rsidRPr="00D456BD">
        <w:rPr>
          <w:lang w:val="it-IT"/>
        </w:rPr>
        <w:t>strict</w:t>
      </w:r>
      <w:proofErr w:type="spellEnd"/>
      <w:r w:rsidRPr="00D456BD">
        <w:rPr>
          <w:lang w:val="it-IT"/>
        </w:rPr>
        <w:t xml:space="preserve">; le dipendenze sono gestite con </w:t>
      </w:r>
      <w:proofErr w:type="spellStart"/>
      <w:r w:rsidRPr="00D456BD">
        <w:rPr>
          <w:lang w:val="it-IT"/>
        </w:rPr>
        <w:t>npm</w:t>
      </w:r>
      <w:proofErr w:type="spellEnd"/>
      <w:r w:rsidRPr="00D456BD">
        <w:rPr>
          <w:lang w:val="it-IT"/>
        </w:rPr>
        <w:t xml:space="preserve"> e </w:t>
      </w:r>
      <w:proofErr w:type="spellStart"/>
      <w:r w:rsidRPr="00D456BD">
        <w:rPr>
          <w:lang w:val="it-IT"/>
        </w:rPr>
        <w:t>versionate</w:t>
      </w:r>
      <w:proofErr w:type="spellEnd"/>
      <w:r w:rsidRPr="00D456BD">
        <w:rPr>
          <w:lang w:val="it-IT"/>
        </w:rPr>
        <w:t xml:space="preserve"> tramite </w:t>
      </w:r>
      <w:r w:rsidRPr="00D456BD">
        <w:rPr>
          <w:i/>
          <w:lang w:val="it-IT"/>
        </w:rPr>
        <w:t>package-</w:t>
      </w:r>
      <w:proofErr w:type="spellStart"/>
      <w:r w:rsidRPr="00D456BD">
        <w:rPr>
          <w:i/>
          <w:lang w:val="it-IT"/>
        </w:rPr>
        <w:t>lock.json</w:t>
      </w:r>
      <w:proofErr w:type="spellEnd"/>
      <w:r w:rsidRPr="00D456BD">
        <w:rPr>
          <w:lang w:val="it-IT"/>
        </w:rPr>
        <w:t xml:space="preserve">. </w:t>
      </w:r>
      <w:proofErr w:type="spellStart"/>
      <w:r w:rsidRPr="00D456BD">
        <w:rPr>
          <w:lang w:val="it-IT"/>
        </w:rPr>
        <w:t>ESLint</w:t>
      </w:r>
      <w:proofErr w:type="spellEnd"/>
      <w:r w:rsidRPr="00D456BD">
        <w:rPr>
          <w:lang w:val="it-IT"/>
        </w:rPr>
        <w:t xml:space="preserve"> è configurato (</w:t>
      </w:r>
      <w:proofErr w:type="spellStart"/>
      <w:r w:rsidRPr="00D456BD">
        <w:rPr>
          <w:i/>
          <w:lang w:val="it-IT"/>
        </w:rPr>
        <w:t>eslint.config.mjs</w:t>
      </w:r>
      <w:proofErr w:type="spellEnd"/>
      <w:r w:rsidRPr="00D456BD">
        <w:rPr>
          <w:lang w:val="it-IT"/>
        </w:rPr>
        <w:t>) con le regole di Next.js 16.</w:t>
      </w:r>
    </w:p>
    <w:p w14:paraId="0EDF6D1A" w14:textId="77777777" w:rsidR="009F2D9C" w:rsidRPr="00D456BD" w:rsidRDefault="00186AD4">
      <w:pPr>
        <w:pStyle w:val="Titolo1"/>
        <w:pageBreakBefore/>
        <w:rPr>
          <w:lang w:val="it-IT"/>
        </w:rPr>
      </w:pPr>
      <w:bookmarkStart w:id="10" w:name="_Toc232322890"/>
      <w:r w:rsidRPr="00D456BD">
        <w:rPr>
          <w:rFonts w:ascii="Times New Roman" w:eastAsia="Times New Roman" w:hAnsi="Times New Roman"/>
          <w:lang w:val="it-IT"/>
        </w:rPr>
        <w:lastRenderedPageBreak/>
        <w:t>4 Design in piccolo: algoritmi</w:t>
      </w:r>
      <w:bookmarkEnd w:id="10"/>
    </w:p>
    <w:p w14:paraId="2C6932E6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 xml:space="preserve">L’Iterazione 1 è un’iterazione di fondamenta: gli algoritmi coinvolti sono relativamente semplici, dominati da chiamate di I/O verso il </w:t>
      </w:r>
      <w:proofErr w:type="spellStart"/>
      <w:r w:rsidRPr="00D456BD">
        <w:rPr>
          <w:lang w:val="it-IT"/>
        </w:rPr>
        <w:t>backend</w:t>
      </w:r>
      <w:proofErr w:type="spellEnd"/>
      <w:r w:rsidRPr="00D456BD">
        <w:rPr>
          <w:lang w:val="it-IT"/>
        </w:rPr>
        <w:t xml:space="preserve"> </w:t>
      </w:r>
      <w:proofErr w:type="spellStart"/>
      <w:r w:rsidRPr="00D456BD">
        <w:rPr>
          <w:lang w:val="it-IT"/>
        </w:rPr>
        <w:t>Supabase</w:t>
      </w:r>
      <w:proofErr w:type="spellEnd"/>
      <w:r w:rsidRPr="00D456BD">
        <w:rPr>
          <w:lang w:val="it-IT"/>
        </w:rPr>
        <w:t xml:space="preserve"> e da logica di </w:t>
      </w:r>
      <w:proofErr w:type="spellStart"/>
      <w:r w:rsidRPr="00D456BD">
        <w:rPr>
          <w:lang w:val="it-IT"/>
        </w:rPr>
        <w:t>routing</w:t>
      </w:r>
      <w:proofErr w:type="spellEnd"/>
      <w:r w:rsidRPr="00D456BD">
        <w:rPr>
          <w:lang w:val="it-IT"/>
        </w:rPr>
        <w:t xml:space="preserve">. La complessità computazionale è quasi sempre costante o lineare nei dati restituiti dal </w:t>
      </w:r>
      <w:proofErr w:type="spellStart"/>
      <w:r w:rsidRPr="00D456BD">
        <w:rPr>
          <w:lang w:val="it-IT"/>
        </w:rPr>
        <w:t>backend</w:t>
      </w:r>
      <w:proofErr w:type="spellEnd"/>
      <w:r w:rsidRPr="00D456BD">
        <w:rPr>
          <w:lang w:val="it-IT"/>
        </w:rPr>
        <w:t>. Vengono documentati nel dettaglio i cinque punti algoritmici più significativi, con pseudocodice e analisi di complessità.</w:t>
      </w:r>
    </w:p>
    <w:p w14:paraId="5AD25AB9" w14:textId="77777777" w:rsidR="009F2D9C" w:rsidRPr="00D456BD" w:rsidRDefault="00186AD4">
      <w:pPr>
        <w:pStyle w:val="Titolo2"/>
        <w:rPr>
          <w:lang w:val="it-IT"/>
        </w:rPr>
      </w:pPr>
      <w:bookmarkStart w:id="11" w:name="_Toc232322891"/>
      <w:r w:rsidRPr="00D456BD">
        <w:rPr>
          <w:rFonts w:ascii="Times New Roman" w:eastAsia="Times New Roman" w:hAnsi="Times New Roman"/>
          <w:lang w:val="it-IT"/>
        </w:rPr>
        <w:t xml:space="preserve">4.1 </w:t>
      </w:r>
      <w:proofErr w:type="spellStart"/>
      <w:r w:rsidRPr="00D456BD">
        <w:rPr>
          <w:rFonts w:ascii="Times New Roman" w:eastAsia="Times New Roman" w:hAnsi="Times New Roman"/>
          <w:lang w:val="it-IT"/>
        </w:rPr>
        <w:t>fetchProfile</w:t>
      </w:r>
      <w:proofErr w:type="spellEnd"/>
      <w:r w:rsidRPr="00D456BD">
        <w:rPr>
          <w:rFonts w:ascii="Times New Roman" w:eastAsia="Times New Roman" w:hAnsi="Times New Roman"/>
          <w:lang w:val="it-IT"/>
        </w:rPr>
        <w:t xml:space="preserve"> con </w:t>
      </w:r>
      <w:proofErr w:type="spellStart"/>
      <w:r w:rsidRPr="00D456BD">
        <w:rPr>
          <w:rFonts w:ascii="Times New Roman" w:eastAsia="Times New Roman" w:hAnsi="Times New Roman"/>
          <w:lang w:val="it-IT"/>
        </w:rPr>
        <w:t>guard</w:t>
      </w:r>
      <w:proofErr w:type="spellEnd"/>
      <w:r w:rsidRPr="00D456BD">
        <w:rPr>
          <w:rFonts w:ascii="Times New Roman" w:eastAsia="Times New Roman" w:hAnsi="Times New Roman"/>
          <w:lang w:val="it-IT"/>
        </w:rPr>
        <w:t xml:space="preserve"> di </w:t>
      </w:r>
      <w:proofErr w:type="spellStart"/>
      <w:r w:rsidRPr="00D456BD">
        <w:rPr>
          <w:rFonts w:ascii="Times New Roman" w:eastAsia="Times New Roman" w:hAnsi="Times New Roman"/>
          <w:lang w:val="it-IT"/>
        </w:rPr>
        <w:t>unmount</w:t>
      </w:r>
      <w:bookmarkEnd w:id="11"/>
      <w:proofErr w:type="spellEnd"/>
    </w:p>
    <w:p w14:paraId="52EF5BC0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 xml:space="preserve">Recupera il profilo dell’utente autenticato e lo registra nello stato del contesto. Utilizza una </w:t>
      </w:r>
      <w:proofErr w:type="spellStart"/>
      <w:r w:rsidRPr="00D456BD">
        <w:rPr>
          <w:i/>
          <w:lang w:val="it-IT"/>
        </w:rPr>
        <w:t>mountedRef</w:t>
      </w:r>
      <w:proofErr w:type="spellEnd"/>
      <w:r w:rsidRPr="00D456BD">
        <w:rPr>
          <w:lang w:val="it-IT"/>
        </w:rPr>
        <w:t xml:space="preserve"> per evitare race </w:t>
      </w:r>
      <w:proofErr w:type="spellStart"/>
      <w:r w:rsidRPr="00D456BD">
        <w:rPr>
          <w:lang w:val="it-IT"/>
        </w:rPr>
        <w:t>condition</w:t>
      </w:r>
      <w:proofErr w:type="spellEnd"/>
      <w:r w:rsidRPr="00D456BD">
        <w:rPr>
          <w:lang w:val="it-IT"/>
        </w:rPr>
        <w:t xml:space="preserve"> quando il componente viene smontato durante una chiamata pendente. Complessità: </w:t>
      </w:r>
      <w:proofErr w:type="gramStart"/>
      <w:r w:rsidRPr="00D456BD">
        <w:rPr>
          <w:i/>
          <w:lang w:val="it-IT"/>
        </w:rPr>
        <w:t>O(</w:t>
      </w:r>
      <w:proofErr w:type="gramEnd"/>
      <w:r w:rsidRPr="00D456BD">
        <w:rPr>
          <w:i/>
          <w:lang w:val="it-IT"/>
        </w:rPr>
        <w:t>1)</w:t>
      </w:r>
      <w:r w:rsidRPr="00D456BD">
        <w:rPr>
          <w:lang w:val="it-IT"/>
        </w:rPr>
        <w:t xml:space="preserve"> lato client (una sola query), con tempo dominato dalla latenza di rete.</w:t>
      </w:r>
    </w:p>
    <w:p w14:paraId="439FA7D8" w14:textId="77777777" w:rsidR="009F2D9C" w:rsidRPr="00D456BD" w:rsidRDefault="00186AD4">
      <w:pPr>
        <w:pStyle w:val="Titolo2"/>
        <w:rPr>
          <w:lang w:val="it-IT"/>
        </w:rPr>
      </w:pPr>
      <w:bookmarkStart w:id="12" w:name="_Toc232322892"/>
      <w:r w:rsidRPr="00D456BD">
        <w:rPr>
          <w:rFonts w:ascii="Times New Roman" w:eastAsia="Times New Roman" w:hAnsi="Times New Roman"/>
          <w:lang w:val="it-IT"/>
        </w:rPr>
        <w:t xml:space="preserve">4.2 </w:t>
      </w:r>
      <w:proofErr w:type="spellStart"/>
      <w:r w:rsidRPr="00D456BD">
        <w:rPr>
          <w:rFonts w:ascii="Times New Roman" w:eastAsia="Times New Roman" w:hAnsi="Times New Roman"/>
          <w:lang w:val="it-IT"/>
        </w:rPr>
        <w:t>signIn</w:t>
      </w:r>
      <w:proofErr w:type="spellEnd"/>
      <w:r w:rsidRPr="00D456BD">
        <w:rPr>
          <w:rFonts w:ascii="Times New Roman" w:eastAsia="Times New Roman" w:hAnsi="Times New Roman"/>
          <w:lang w:val="it-IT"/>
        </w:rPr>
        <w:t xml:space="preserve"> con </w:t>
      </w:r>
      <w:proofErr w:type="spellStart"/>
      <w:r w:rsidRPr="00D456BD">
        <w:rPr>
          <w:rFonts w:ascii="Times New Roman" w:eastAsia="Times New Roman" w:hAnsi="Times New Roman"/>
          <w:lang w:val="it-IT"/>
        </w:rPr>
        <w:t>approval</w:t>
      </w:r>
      <w:proofErr w:type="spellEnd"/>
      <w:r w:rsidRPr="00D456BD">
        <w:rPr>
          <w:rFonts w:ascii="Times New Roman" w:eastAsia="Times New Roman" w:hAnsi="Times New Roman"/>
          <w:lang w:val="it-IT"/>
        </w:rPr>
        <w:t xml:space="preserve"> check</w:t>
      </w:r>
      <w:bookmarkEnd w:id="12"/>
    </w:p>
    <w:p w14:paraId="5EF6F42A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 xml:space="preserve">L’algoritmo di login non si limita a verificare le credenziali: dopo </w:t>
      </w:r>
      <w:proofErr w:type="spellStart"/>
      <w:r w:rsidRPr="00D456BD">
        <w:rPr>
          <w:i/>
          <w:lang w:val="it-IT"/>
        </w:rPr>
        <w:t>signInWithPassword</w:t>
      </w:r>
      <w:proofErr w:type="spellEnd"/>
      <w:r w:rsidRPr="00D456BD">
        <w:rPr>
          <w:lang w:val="it-IT"/>
        </w:rPr>
        <w:t xml:space="preserve"> esegue una seconda query sulla tabella </w:t>
      </w:r>
      <w:proofErr w:type="spellStart"/>
      <w:r w:rsidRPr="00D456BD">
        <w:rPr>
          <w:i/>
          <w:lang w:val="it-IT"/>
        </w:rPr>
        <w:t>profiles</w:t>
      </w:r>
      <w:proofErr w:type="spellEnd"/>
      <w:r w:rsidRPr="00D456BD">
        <w:rPr>
          <w:lang w:val="it-IT"/>
        </w:rPr>
        <w:t xml:space="preserve"> per controllare </w:t>
      </w:r>
      <w:proofErr w:type="spellStart"/>
      <w:r w:rsidRPr="00D456BD">
        <w:rPr>
          <w:i/>
          <w:lang w:val="it-IT"/>
        </w:rPr>
        <w:t>approval_status</w:t>
      </w:r>
      <w:proofErr w:type="spellEnd"/>
      <w:r w:rsidRPr="00D456BD">
        <w:rPr>
          <w:lang w:val="it-IT"/>
        </w:rPr>
        <w:t xml:space="preserve">. Se l’allievo non risulta approvato, effettua immediatamente un </w:t>
      </w:r>
      <w:proofErr w:type="spellStart"/>
      <w:r w:rsidRPr="00D456BD">
        <w:rPr>
          <w:i/>
          <w:lang w:val="it-IT"/>
        </w:rPr>
        <w:t>signOut</w:t>
      </w:r>
      <w:proofErr w:type="spellEnd"/>
      <w:r w:rsidRPr="00D456BD">
        <w:rPr>
          <w:lang w:val="it-IT"/>
        </w:rPr>
        <w:t xml:space="preserve"> locale e restituisce un errore differenziato per gli stati </w:t>
      </w:r>
      <w:proofErr w:type="spellStart"/>
      <w:r w:rsidRPr="00D456BD">
        <w:rPr>
          <w:lang w:val="it-IT"/>
        </w:rPr>
        <w:t>pending</w:t>
      </w:r>
      <w:proofErr w:type="spellEnd"/>
      <w:r w:rsidRPr="00D456BD">
        <w:rPr>
          <w:lang w:val="it-IT"/>
        </w:rPr>
        <w:t xml:space="preserve"> e </w:t>
      </w:r>
      <w:proofErr w:type="spellStart"/>
      <w:r w:rsidRPr="00D456BD">
        <w:rPr>
          <w:lang w:val="it-IT"/>
        </w:rPr>
        <w:t>rejected</w:t>
      </w:r>
      <w:proofErr w:type="spellEnd"/>
      <w:r w:rsidRPr="00D456BD">
        <w:rPr>
          <w:lang w:val="it-IT"/>
        </w:rPr>
        <w:t xml:space="preserve">. Complessità: </w:t>
      </w:r>
      <w:proofErr w:type="gramStart"/>
      <w:r w:rsidRPr="00D456BD">
        <w:rPr>
          <w:i/>
          <w:lang w:val="it-IT"/>
        </w:rPr>
        <w:t>O(</w:t>
      </w:r>
      <w:proofErr w:type="gramEnd"/>
      <w:r w:rsidRPr="00D456BD">
        <w:rPr>
          <w:i/>
          <w:lang w:val="it-IT"/>
        </w:rPr>
        <w:t>1)</w:t>
      </w:r>
      <w:r w:rsidRPr="00D456BD">
        <w:rPr>
          <w:lang w:val="it-IT"/>
        </w:rPr>
        <w:t xml:space="preserve">, con due round-trip verso il </w:t>
      </w:r>
      <w:proofErr w:type="spellStart"/>
      <w:r w:rsidRPr="00D456BD">
        <w:rPr>
          <w:lang w:val="it-IT"/>
        </w:rPr>
        <w:t>backend</w:t>
      </w:r>
      <w:proofErr w:type="spellEnd"/>
      <w:r w:rsidRPr="00D456BD">
        <w:rPr>
          <w:lang w:val="it-IT"/>
        </w:rPr>
        <w:t>.</w:t>
      </w:r>
    </w:p>
    <w:p w14:paraId="4301E246" w14:textId="77777777" w:rsidR="009F2D9C" w:rsidRPr="00D456BD" w:rsidRDefault="00186AD4">
      <w:pPr>
        <w:pStyle w:val="Titolo2"/>
        <w:rPr>
          <w:lang w:val="it-IT"/>
        </w:rPr>
      </w:pPr>
      <w:bookmarkStart w:id="13" w:name="_Toc232322893"/>
      <w:r w:rsidRPr="00D456BD">
        <w:rPr>
          <w:rFonts w:ascii="Times New Roman" w:eastAsia="Times New Roman" w:hAnsi="Times New Roman"/>
          <w:lang w:val="it-IT"/>
        </w:rPr>
        <w:t xml:space="preserve">4.3 Validazione del </w:t>
      </w:r>
      <w:proofErr w:type="spellStart"/>
      <w:r w:rsidRPr="00D456BD">
        <w:rPr>
          <w:rFonts w:ascii="Times New Roman" w:eastAsia="Times New Roman" w:hAnsi="Times New Roman"/>
          <w:lang w:val="it-IT"/>
        </w:rPr>
        <w:t>form</w:t>
      </w:r>
      <w:proofErr w:type="spellEnd"/>
      <w:r w:rsidRPr="00D456BD">
        <w:rPr>
          <w:rFonts w:ascii="Times New Roman" w:eastAsia="Times New Roman" w:hAnsi="Times New Roman"/>
          <w:lang w:val="it-IT"/>
        </w:rPr>
        <w:t xml:space="preserve"> di registrazione</w:t>
      </w:r>
      <w:bookmarkEnd w:id="13"/>
    </w:p>
    <w:p w14:paraId="3A526A4D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 xml:space="preserve">Sequenza di controlli con </w:t>
      </w:r>
      <w:proofErr w:type="spellStart"/>
      <w:r w:rsidRPr="00D456BD">
        <w:rPr>
          <w:lang w:val="it-IT"/>
        </w:rPr>
        <w:t>early-return</w:t>
      </w:r>
      <w:proofErr w:type="spellEnd"/>
      <w:r w:rsidRPr="00D456BD">
        <w:rPr>
          <w:lang w:val="it-IT"/>
        </w:rPr>
        <w:t xml:space="preserve">: presenza di nome e cognome, validità della data di nascita (intervallo 1900–oggi), classifica FIT non vuota salvo che non sia spuntata l’opzione «non classificato», lunghezza minima della password (sei caratteri) e corrispondenza delle due password. Complessità: </w:t>
      </w:r>
      <w:proofErr w:type="gramStart"/>
      <w:r w:rsidRPr="00D456BD">
        <w:rPr>
          <w:i/>
          <w:lang w:val="it-IT"/>
        </w:rPr>
        <w:t>O(</w:t>
      </w:r>
      <w:proofErr w:type="gramEnd"/>
      <w:r w:rsidRPr="00D456BD">
        <w:rPr>
          <w:i/>
          <w:lang w:val="it-IT"/>
        </w:rPr>
        <w:t>1)</w:t>
      </w:r>
      <w:r w:rsidRPr="00D456BD">
        <w:rPr>
          <w:lang w:val="it-IT"/>
        </w:rPr>
        <w:t>.</w:t>
      </w:r>
    </w:p>
    <w:p w14:paraId="06C4E1C5" w14:textId="77777777" w:rsidR="009F2D9C" w:rsidRPr="00D456BD" w:rsidRDefault="00186AD4">
      <w:pPr>
        <w:pStyle w:val="Titolo2"/>
        <w:rPr>
          <w:lang w:val="it-IT"/>
        </w:rPr>
      </w:pPr>
      <w:bookmarkStart w:id="14" w:name="_Toc232322894"/>
      <w:r w:rsidRPr="00D456BD">
        <w:rPr>
          <w:rFonts w:ascii="Times New Roman" w:eastAsia="Times New Roman" w:hAnsi="Times New Roman"/>
          <w:lang w:val="it-IT"/>
        </w:rPr>
        <w:t xml:space="preserve">4.4 Routing in </w:t>
      </w:r>
      <w:proofErr w:type="spellStart"/>
      <w:r w:rsidRPr="00D456BD">
        <w:rPr>
          <w:rFonts w:ascii="Times New Roman" w:eastAsia="Times New Roman" w:hAnsi="Times New Roman"/>
          <w:lang w:val="it-IT"/>
        </w:rPr>
        <w:t>AppRouter</w:t>
      </w:r>
      <w:bookmarkEnd w:id="14"/>
      <w:proofErr w:type="spellEnd"/>
    </w:p>
    <w:p w14:paraId="4A15F538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 xml:space="preserve">Albero decisionale che seleziona la vista corretta in base allo stato del contesto di autenticazione. La sequenza di controlli è la seguente: loading mostra </w:t>
      </w:r>
      <w:proofErr w:type="spellStart"/>
      <w:r w:rsidRPr="00D456BD">
        <w:rPr>
          <w:i/>
          <w:lang w:val="it-IT"/>
        </w:rPr>
        <w:t>LoadingScreen</w:t>
      </w:r>
      <w:proofErr w:type="spellEnd"/>
      <w:r w:rsidRPr="00D456BD">
        <w:rPr>
          <w:lang w:val="it-IT"/>
        </w:rPr>
        <w:t xml:space="preserve">; assenza di utente porta a </w:t>
      </w:r>
      <w:proofErr w:type="spellStart"/>
      <w:r w:rsidRPr="00D456BD">
        <w:rPr>
          <w:i/>
          <w:lang w:val="it-IT"/>
        </w:rPr>
        <w:t>LoginPage</w:t>
      </w:r>
      <w:proofErr w:type="spellEnd"/>
      <w:r w:rsidRPr="00D456BD">
        <w:rPr>
          <w:lang w:val="it-IT"/>
        </w:rPr>
        <w:t xml:space="preserve">; assenza di profilo a </w:t>
      </w:r>
      <w:proofErr w:type="spellStart"/>
      <w:r w:rsidRPr="00D456BD">
        <w:rPr>
          <w:i/>
          <w:lang w:val="it-IT"/>
        </w:rPr>
        <w:t>ProfileNotFound</w:t>
      </w:r>
      <w:proofErr w:type="spellEnd"/>
      <w:r w:rsidRPr="00D456BD">
        <w:rPr>
          <w:lang w:val="it-IT"/>
        </w:rPr>
        <w:t xml:space="preserve">; ruolo maestro a </w:t>
      </w:r>
      <w:proofErr w:type="spellStart"/>
      <w:r w:rsidRPr="00D456BD">
        <w:rPr>
          <w:i/>
          <w:lang w:val="it-IT"/>
        </w:rPr>
        <w:lastRenderedPageBreak/>
        <w:t>CoachDashboard</w:t>
      </w:r>
      <w:proofErr w:type="spellEnd"/>
      <w:r w:rsidRPr="00D456BD">
        <w:rPr>
          <w:lang w:val="it-IT"/>
        </w:rPr>
        <w:t xml:space="preserve">; stato di approvazione </w:t>
      </w:r>
      <w:proofErr w:type="spellStart"/>
      <w:r w:rsidRPr="00D456BD">
        <w:rPr>
          <w:lang w:val="it-IT"/>
        </w:rPr>
        <w:t>pending</w:t>
      </w:r>
      <w:proofErr w:type="spellEnd"/>
      <w:r w:rsidRPr="00D456BD">
        <w:rPr>
          <w:lang w:val="it-IT"/>
        </w:rPr>
        <w:t xml:space="preserve"> o </w:t>
      </w:r>
      <w:proofErr w:type="spellStart"/>
      <w:r w:rsidRPr="00D456BD">
        <w:rPr>
          <w:lang w:val="it-IT"/>
        </w:rPr>
        <w:t>rejected</w:t>
      </w:r>
      <w:proofErr w:type="spellEnd"/>
      <w:r w:rsidRPr="00D456BD">
        <w:rPr>
          <w:lang w:val="it-IT"/>
        </w:rPr>
        <w:t xml:space="preserve"> a </w:t>
      </w:r>
      <w:proofErr w:type="spellStart"/>
      <w:r w:rsidRPr="00D456BD">
        <w:rPr>
          <w:i/>
          <w:lang w:val="it-IT"/>
        </w:rPr>
        <w:t>PendingApprovalScreen</w:t>
      </w:r>
      <w:proofErr w:type="spellEnd"/>
      <w:r w:rsidRPr="00D456BD">
        <w:rPr>
          <w:lang w:val="it-IT"/>
        </w:rPr>
        <w:t xml:space="preserve">; in caso contrario </w:t>
      </w:r>
      <w:proofErr w:type="spellStart"/>
      <w:r w:rsidRPr="00D456BD">
        <w:rPr>
          <w:i/>
          <w:lang w:val="it-IT"/>
        </w:rPr>
        <w:t>StudentDashboard</w:t>
      </w:r>
      <w:proofErr w:type="spellEnd"/>
      <w:r w:rsidRPr="00D456BD">
        <w:rPr>
          <w:lang w:val="it-IT"/>
        </w:rPr>
        <w:t xml:space="preserve">. Complessità: </w:t>
      </w:r>
      <w:proofErr w:type="gramStart"/>
      <w:r w:rsidRPr="00D456BD">
        <w:rPr>
          <w:i/>
          <w:lang w:val="it-IT"/>
        </w:rPr>
        <w:t>O(</w:t>
      </w:r>
      <w:proofErr w:type="gramEnd"/>
      <w:r w:rsidRPr="00D456BD">
        <w:rPr>
          <w:i/>
          <w:lang w:val="it-IT"/>
        </w:rPr>
        <w:t>1)</w:t>
      </w:r>
      <w:r w:rsidRPr="00D456BD">
        <w:rPr>
          <w:lang w:val="it-IT"/>
        </w:rPr>
        <w:t>.</w:t>
      </w:r>
    </w:p>
    <w:p w14:paraId="476D3717" w14:textId="77777777" w:rsidR="009F2D9C" w:rsidRPr="00D456BD" w:rsidRDefault="00186AD4">
      <w:pPr>
        <w:pStyle w:val="Titolo2"/>
        <w:rPr>
          <w:lang w:val="it-IT"/>
        </w:rPr>
      </w:pPr>
      <w:bookmarkStart w:id="15" w:name="_Toc232322895"/>
      <w:r w:rsidRPr="00D456BD">
        <w:rPr>
          <w:rFonts w:ascii="Times New Roman" w:eastAsia="Times New Roman" w:hAnsi="Times New Roman"/>
          <w:lang w:val="it-IT"/>
        </w:rPr>
        <w:t xml:space="preserve">4.5 Trigger </w:t>
      </w:r>
      <w:proofErr w:type="spellStart"/>
      <w:r w:rsidRPr="00D456BD">
        <w:rPr>
          <w:rFonts w:ascii="Times New Roman" w:eastAsia="Times New Roman" w:hAnsi="Times New Roman"/>
          <w:lang w:val="it-IT"/>
        </w:rPr>
        <w:t>handle_new_user</w:t>
      </w:r>
      <w:bookmarkEnd w:id="15"/>
      <w:proofErr w:type="spellEnd"/>
    </w:p>
    <w:p w14:paraId="43E74DB7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>Funzione PL/</w:t>
      </w:r>
      <w:proofErr w:type="spellStart"/>
      <w:r w:rsidRPr="00D456BD">
        <w:rPr>
          <w:lang w:val="it-IT"/>
        </w:rPr>
        <w:t>pgSQL</w:t>
      </w:r>
      <w:proofErr w:type="spellEnd"/>
      <w:r w:rsidRPr="00D456BD">
        <w:rPr>
          <w:lang w:val="it-IT"/>
        </w:rPr>
        <w:t xml:space="preserve"> invocata </w:t>
      </w:r>
      <w:r w:rsidRPr="00D456BD">
        <w:rPr>
          <w:i/>
          <w:lang w:val="it-IT"/>
        </w:rPr>
        <w:t>AFTER INSERT</w:t>
      </w:r>
      <w:r w:rsidRPr="00D456BD">
        <w:rPr>
          <w:lang w:val="it-IT"/>
        </w:rPr>
        <w:t xml:space="preserve"> sulla tabella </w:t>
      </w:r>
      <w:proofErr w:type="spellStart"/>
      <w:proofErr w:type="gramStart"/>
      <w:r w:rsidRPr="00D456BD">
        <w:rPr>
          <w:i/>
          <w:lang w:val="it-IT"/>
        </w:rPr>
        <w:t>auth.users</w:t>
      </w:r>
      <w:proofErr w:type="spellEnd"/>
      <w:proofErr w:type="gramEnd"/>
      <w:r w:rsidRPr="00D456BD">
        <w:rPr>
          <w:lang w:val="it-IT"/>
        </w:rPr>
        <w:t xml:space="preserve">. Estrae i metadati dell’utente da </w:t>
      </w:r>
      <w:proofErr w:type="spellStart"/>
      <w:r w:rsidRPr="00D456BD">
        <w:rPr>
          <w:i/>
          <w:lang w:val="it-IT"/>
        </w:rPr>
        <w:t>raw_user_meta_data</w:t>
      </w:r>
      <w:proofErr w:type="spellEnd"/>
      <w:r w:rsidRPr="00D456BD">
        <w:rPr>
          <w:lang w:val="it-IT"/>
        </w:rPr>
        <w:t xml:space="preserve"> (nome, cognome, data di nascita, classifica e livello) e inserisce una riga corrispondente in </w:t>
      </w:r>
      <w:proofErr w:type="spellStart"/>
      <w:r w:rsidRPr="00D456BD">
        <w:rPr>
          <w:i/>
          <w:lang w:val="it-IT"/>
        </w:rPr>
        <w:t>profiles</w:t>
      </w:r>
      <w:proofErr w:type="spellEnd"/>
      <w:r w:rsidRPr="00D456BD">
        <w:rPr>
          <w:lang w:val="it-IT"/>
        </w:rPr>
        <w:t xml:space="preserve"> con </w:t>
      </w:r>
      <w:proofErr w:type="spellStart"/>
      <w:r w:rsidRPr="00D456BD">
        <w:rPr>
          <w:i/>
          <w:lang w:val="it-IT"/>
        </w:rPr>
        <w:t>approval_status</w:t>
      </w:r>
      <w:proofErr w:type="spellEnd"/>
      <w:r w:rsidRPr="00D456BD">
        <w:rPr>
          <w:i/>
          <w:lang w:val="it-IT"/>
        </w:rPr>
        <w:t xml:space="preserve"> = '</w:t>
      </w:r>
      <w:proofErr w:type="spellStart"/>
      <w:r w:rsidRPr="00D456BD">
        <w:rPr>
          <w:i/>
          <w:lang w:val="it-IT"/>
        </w:rPr>
        <w:t>pending</w:t>
      </w:r>
      <w:proofErr w:type="spellEnd"/>
      <w:r w:rsidRPr="00D456BD">
        <w:rPr>
          <w:i/>
          <w:lang w:val="it-IT"/>
        </w:rPr>
        <w:t>'</w:t>
      </w:r>
      <w:r w:rsidRPr="00D456BD">
        <w:rPr>
          <w:lang w:val="it-IT"/>
        </w:rPr>
        <w:t xml:space="preserve"> e </w:t>
      </w:r>
      <w:proofErr w:type="spellStart"/>
      <w:r w:rsidRPr="00D456BD">
        <w:rPr>
          <w:i/>
          <w:lang w:val="it-IT"/>
        </w:rPr>
        <w:t>role</w:t>
      </w:r>
      <w:proofErr w:type="spellEnd"/>
      <w:r w:rsidRPr="00D456BD">
        <w:rPr>
          <w:i/>
          <w:lang w:val="it-IT"/>
        </w:rPr>
        <w:t xml:space="preserve"> = 'allievo'</w:t>
      </w:r>
      <w:r w:rsidRPr="00D456BD">
        <w:rPr>
          <w:lang w:val="it-IT"/>
        </w:rPr>
        <w:t>. È l’unico meccanismo in grado di creare un profilo, poiché le RLS policy impediscono l’</w:t>
      </w:r>
      <w:r w:rsidRPr="00D456BD">
        <w:rPr>
          <w:i/>
          <w:lang w:val="it-IT"/>
        </w:rPr>
        <w:t>INSERT</w:t>
      </w:r>
      <w:r w:rsidRPr="00D456BD">
        <w:rPr>
          <w:lang w:val="it-IT"/>
        </w:rPr>
        <w:t xml:space="preserve"> diretto. Complessità: </w:t>
      </w:r>
      <w:proofErr w:type="gramStart"/>
      <w:r w:rsidRPr="00D456BD">
        <w:rPr>
          <w:i/>
          <w:lang w:val="it-IT"/>
        </w:rPr>
        <w:t>O(</w:t>
      </w:r>
      <w:proofErr w:type="gramEnd"/>
      <w:r w:rsidRPr="00D456BD">
        <w:rPr>
          <w:i/>
          <w:lang w:val="it-IT"/>
        </w:rPr>
        <w:t>1)</w:t>
      </w:r>
      <w:r w:rsidRPr="00D456BD">
        <w:rPr>
          <w:lang w:val="it-IT"/>
        </w:rPr>
        <w:t>.</w:t>
      </w:r>
    </w:p>
    <w:p w14:paraId="1B9D2F96" w14:textId="77777777" w:rsidR="009F2D9C" w:rsidRPr="00D456BD" w:rsidRDefault="00186AD4">
      <w:pPr>
        <w:pStyle w:val="Titolo1"/>
        <w:pageBreakBefore/>
        <w:rPr>
          <w:lang w:val="it-IT"/>
        </w:rPr>
      </w:pPr>
      <w:bookmarkStart w:id="16" w:name="_Toc232322896"/>
      <w:r w:rsidRPr="00D456BD">
        <w:rPr>
          <w:rFonts w:ascii="Times New Roman" w:eastAsia="Times New Roman" w:hAnsi="Times New Roman"/>
          <w:lang w:val="it-IT"/>
        </w:rPr>
        <w:lastRenderedPageBreak/>
        <w:t xml:space="preserve">5 Analisi dinamica: test API e </w:t>
      </w:r>
      <w:proofErr w:type="spellStart"/>
      <w:r w:rsidRPr="00D456BD">
        <w:rPr>
          <w:rFonts w:ascii="Times New Roman" w:eastAsia="Times New Roman" w:hAnsi="Times New Roman"/>
          <w:lang w:val="it-IT"/>
        </w:rPr>
        <w:t>unit</w:t>
      </w:r>
      <w:proofErr w:type="spellEnd"/>
      <w:r w:rsidRPr="00D456BD">
        <w:rPr>
          <w:rFonts w:ascii="Times New Roman" w:eastAsia="Times New Roman" w:hAnsi="Times New Roman"/>
          <w:lang w:val="it-IT"/>
        </w:rPr>
        <w:t xml:space="preserve"> test</w:t>
      </w:r>
      <w:bookmarkEnd w:id="16"/>
    </w:p>
    <w:p w14:paraId="7837599E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>L’analisi dinamica copre le due dimensioni richieste: i test di integrazione delle API (</w:t>
      </w:r>
      <w:proofErr w:type="spellStart"/>
      <w:r w:rsidRPr="00D456BD">
        <w:rPr>
          <w:lang w:val="it-IT"/>
        </w:rPr>
        <w:t>Postman</w:t>
      </w:r>
      <w:proofErr w:type="spellEnd"/>
      <w:r w:rsidRPr="00D456BD">
        <w:rPr>
          <w:lang w:val="it-IT"/>
        </w:rPr>
        <w:t xml:space="preserve">) e gli </w:t>
      </w:r>
      <w:proofErr w:type="spellStart"/>
      <w:r w:rsidRPr="00D456BD">
        <w:rPr>
          <w:lang w:val="it-IT"/>
        </w:rPr>
        <w:t>unit</w:t>
      </w:r>
      <w:proofErr w:type="spellEnd"/>
      <w:r w:rsidRPr="00D456BD">
        <w:rPr>
          <w:lang w:val="it-IT"/>
        </w:rPr>
        <w:t xml:space="preserve"> test del codice applicativo. Vengono inoltre misurate le relative coperture.</w:t>
      </w:r>
    </w:p>
    <w:p w14:paraId="7E75F137" w14:textId="77777777" w:rsidR="009F2D9C" w:rsidRPr="00D456BD" w:rsidRDefault="00186AD4">
      <w:pPr>
        <w:pStyle w:val="Titolo2"/>
        <w:rPr>
          <w:lang w:val="it-IT"/>
        </w:rPr>
      </w:pPr>
      <w:bookmarkStart w:id="17" w:name="_Toc232322897"/>
      <w:r w:rsidRPr="00D456BD">
        <w:rPr>
          <w:rFonts w:ascii="Times New Roman" w:eastAsia="Times New Roman" w:hAnsi="Times New Roman"/>
          <w:lang w:val="it-IT"/>
        </w:rPr>
        <w:t xml:space="preserve">5.1 Collection </w:t>
      </w:r>
      <w:proofErr w:type="spellStart"/>
      <w:r w:rsidRPr="00D456BD">
        <w:rPr>
          <w:rFonts w:ascii="Times New Roman" w:eastAsia="Times New Roman" w:hAnsi="Times New Roman"/>
          <w:lang w:val="it-IT"/>
        </w:rPr>
        <w:t>Postman</w:t>
      </w:r>
      <w:bookmarkEnd w:id="17"/>
      <w:proofErr w:type="spellEnd"/>
    </w:p>
    <w:p w14:paraId="0DB3BDB3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 xml:space="preserve">È stata predisposta una </w:t>
      </w:r>
      <w:proofErr w:type="spellStart"/>
      <w:r w:rsidRPr="00D456BD">
        <w:rPr>
          <w:lang w:val="it-IT"/>
        </w:rPr>
        <w:t>collection</w:t>
      </w:r>
      <w:proofErr w:type="spellEnd"/>
      <w:r w:rsidRPr="00D456BD">
        <w:rPr>
          <w:lang w:val="it-IT"/>
        </w:rPr>
        <w:t xml:space="preserve"> </w:t>
      </w:r>
      <w:proofErr w:type="spellStart"/>
      <w:r w:rsidRPr="00D456BD">
        <w:rPr>
          <w:lang w:val="it-IT"/>
        </w:rPr>
        <w:t>Postman</w:t>
      </w:r>
      <w:proofErr w:type="spellEnd"/>
      <w:r w:rsidRPr="00D456BD">
        <w:rPr>
          <w:lang w:val="it-IT"/>
        </w:rPr>
        <w:t xml:space="preserve"> (</w:t>
      </w:r>
      <w:r w:rsidRPr="00D456BD">
        <w:rPr>
          <w:i/>
          <w:lang w:val="it-IT"/>
        </w:rPr>
        <w:t>Tennis-Bellusco-Iter1.postman_</w:t>
      </w:r>
      <w:proofErr w:type="gramStart"/>
      <w:r w:rsidRPr="00D456BD">
        <w:rPr>
          <w:i/>
          <w:lang w:val="it-IT"/>
        </w:rPr>
        <w:t>collection.json</w:t>
      </w:r>
      <w:proofErr w:type="gramEnd"/>
      <w:r w:rsidRPr="00D456BD">
        <w:rPr>
          <w:lang w:val="it-IT"/>
        </w:rPr>
        <w:t xml:space="preserve">) che verifica gli endpoint </w:t>
      </w:r>
      <w:proofErr w:type="spellStart"/>
      <w:r w:rsidRPr="00D456BD">
        <w:rPr>
          <w:lang w:val="it-IT"/>
        </w:rPr>
        <w:t>Supabase</w:t>
      </w:r>
      <w:proofErr w:type="spellEnd"/>
      <w:r w:rsidRPr="00D456BD">
        <w:rPr>
          <w:lang w:val="it-IT"/>
        </w:rPr>
        <w:t xml:space="preserve"> utilizzati nell’iterazione. La </w:t>
      </w:r>
      <w:proofErr w:type="spellStart"/>
      <w:r w:rsidRPr="00D456BD">
        <w:rPr>
          <w:lang w:val="it-IT"/>
        </w:rPr>
        <w:t>collection</w:t>
      </w:r>
      <w:proofErr w:type="spellEnd"/>
      <w:r w:rsidRPr="00D456BD">
        <w:rPr>
          <w:lang w:val="it-IT"/>
        </w:rPr>
        <w:t xml:space="preserve"> è organizzata per caso d’uso e include </w:t>
      </w:r>
      <w:proofErr w:type="spellStart"/>
      <w:r w:rsidRPr="00D456BD">
        <w:rPr>
          <w:lang w:val="it-IT"/>
        </w:rPr>
        <w:t>pre-request</w:t>
      </w:r>
      <w:proofErr w:type="spellEnd"/>
      <w:r w:rsidRPr="00D456BD">
        <w:rPr>
          <w:lang w:val="it-IT"/>
        </w:rPr>
        <w:t xml:space="preserve"> script per la generazione di dati casuali e asserzioni in </w:t>
      </w:r>
      <w:proofErr w:type="spellStart"/>
      <w:r w:rsidRPr="00D456BD">
        <w:rPr>
          <w:i/>
          <w:lang w:val="it-IT"/>
        </w:rPr>
        <w:t>pm.test</w:t>
      </w:r>
      <w:proofErr w:type="spellEnd"/>
      <w:r w:rsidRPr="00D456BD">
        <w:rPr>
          <w:i/>
          <w:lang w:val="it-IT"/>
        </w:rPr>
        <w:t>(...)</w:t>
      </w:r>
      <w:r w:rsidRPr="00D456BD">
        <w:rPr>
          <w:lang w:val="it-IT"/>
        </w:rPr>
        <w:t xml:space="preserve"> per verificare i codici di risposta e la struttura del payload.</w:t>
      </w:r>
    </w:p>
    <w:p w14:paraId="4381331A" w14:textId="77777777" w:rsidR="009F2D9C" w:rsidRPr="00D456BD" w:rsidRDefault="00186AD4">
      <w:pPr>
        <w:ind w:firstLine="283"/>
        <w:rPr>
          <w:lang w:val="it-IT"/>
        </w:rPr>
      </w:pPr>
      <w:proofErr w:type="spellStart"/>
      <w:r>
        <w:t>Gli</w:t>
      </w:r>
      <w:proofErr w:type="spellEnd"/>
      <w:r>
        <w:t xml:space="preserve"> endpoint </w:t>
      </w:r>
      <w:proofErr w:type="spellStart"/>
      <w:r>
        <w:t>coperti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: </w:t>
      </w:r>
      <w:r>
        <w:rPr>
          <w:i/>
        </w:rPr>
        <w:t>POST /auth/v1/signup</w:t>
      </w:r>
      <w:r>
        <w:t xml:space="preserve">, </w:t>
      </w:r>
      <w:r>
        <w:rPr>
          <w:i/>
        </w:rPr>
        <w:t>POST /auth/v1/verify</w:t>
      </w:r>
      <w:r>
        <w:t xml:space="preserve">, </w:t>
      </w:r>
      <w:r>
        <w:rPr>
          <w:i/>
        </w:rPr>
        <w:t>POST /auth/v1/token</w:t>
      </w:r>
      <w:r>
        <w:t xml:space="preserve">, </w:t>
      </w:r>
      <w:r>
        <w:rPr>
          <w:i/>
        </w:rPr>
        <w:t>POST /auth/v1/recover</w:t>
      </w:r>
      <w:r>
        <w:t xml:space="preserve">, </w:t>
      </w:r>
      <w:r>
        <w:rPr>
          <w:i/>
        </w:rPr>
        <w:t>GET /rest/v1/profiles</w:t>
      </w:r>
      <w:r>
        <w:t xml:space="preserve"> e </w:t>
      </w:r>
      <w:r>
        <w:rPr>
          <w:i/>
        </w:rPr>
        <w:t>PATCH /rest/v1/profiles</w:t>
      </w:r>
      <w:r>
        <w:t xml:space="preserve"> (per il </w:t>
      </w:r>
      <w:proofErr w:type="spellStart"/>
      <w:r>
        <w:t>caso</w:t>
      </w:r>
      <w:proofErr w:type="spellEnd"/>
      <w:r>
        <w:t xml:space="preserve"> UC-06 di </w:t>
      </w:r>
      <w:proofErr w:type="spellStart"/>
      <w:r>
        <w:t>approvazione</w:t>
      </w:r>
      <w:proofErr w:type="spellEnd"/>
      <w:r>
        <w:t xml:space="preserve">). </w:t>
      </w:r>
      <w:r w:rsidRPr="00D456BD">
        <w:rPr>
          <w:lang w:val="it-IT"/>
        </w:rPr>
        <w:t xml:space="preserve">Ogni richiesta è corredata dallo </w:t>
      </w:r>
      <w:proofErr w:type="spellStart"/>
      <w:r w:rsidRPr="00D456BD">
        <w:rPr>
          <w:lang w:val="it-IT"/>
        </w:rPr>
        <w:t>screenshot</w:t>
      </w:r>
      <w:proofErr w:type="spellEnd"/>
      <w:r w:rsidRPr="00D456BD">
        <w:rPr>
          <w:lang w:val="it-IT"/>
        </w:rPr>
        <w:t xml:space="preserve"> dell’esecuzione e da un payload di esempio.</w:t>
      </w:r>
    </w:p>
    <w:p w14:paraId="1FA6B49B" w14:textId="343C40A3" w:rsidR="009F2D9C" w:rsidRPr="00684060" w:rsidRDefault="00684060">
      <w:pPr>
        <w:pStyle w:val="Titolo1"/>
        <w:pageBreakBefore/>
        <w:rPr>
          <w:lang w:val="it-IT"/>
        </w:rPr>
      </w:pPr>
      <w:bookmarkStart w:id="18" w:name="_Toc232322898"/>
      <w:r>
        <w:rPr>
          <w:rFonts w:ascii="Times New Roman" w:eastAsia="Times New Roman" w:hAnsi="Times New Roman"/>
          <w:lang w:val="it-IT"/>
        </w:rPr>
        <w:lastRenderedPageBreak/>
        <w:t>6</w:t>
      </w:r>
      <w:r w:rsidR="00186AD4" w:rsidRPr="00684060">
        <w:rPr>
          <w:rFonts w:ascii="Times New Roman" w:eastAsia="Times New Roman" w:hAnsi="Times New Roman"/>
          <w:lang w:val="it-IT"/>
        </w:rPr>
        <w:t xml:space="preserve"> Guida utente: installazione e uso</w:t>
      </w:r>
      <w:bookmarkEnd w:id="18"/>
    </w:p>
    <w:p w14:paraId="596B73A7" w14:textId="3BA418EF" w:rsidR="009F2D9C" w:rsidRPr="00684060" w:rsidRDefault="00684060">
      <w:pPr>
        <w:pStyle w:val="Titolo2"/>
        <w:rPr>
          <w:lang w:val="it-IT"/>
        </w:rPr>
      </w:pPr>
      <w:bookmarkStart w:id="19" w:name="_Toc232322899"/>
      <w:r>
        <w:rPr>
          <w:rFonts w:ascii="Times New Roman" w:eastAsia="Times New Roman" w:hAnsi="Times New Roman"/>
          <w:lang w:val="it-IT"/>
        </w:rPr>
        <w:t>6</w:t>
      </w:r>
      <w:r w:rsidR="00186AD4" w:rsidRPr="00684060">
        <w:rPr>
          <w:rFonts w:ascii="Times New Roman" w:eastAsia="Times New Roman" w:hAnsi="Times New Roman"/>
          <w:lang w:val="it-IT"/>
        </w:rPr>
        <w:t>.1 Setup di sviluppo</w:t>
      </w:r>
      <w:bookmarkEnd w:id="19"/>
    </w:p>
    <w:p w14:paraId="0A40A33D" w14:textId="77777777" w:rsidR="009F2D9C" w:rsidRDefault="00186AD4">
      <w:pPr>
        <w:ind w:firstLine="283"/>
      </w:pPr>
      <w:r w:rsidRPr="00D456BD">
        <w:rPr>
          <w:lang w:val="it-IT"/>
        </w:rPr>
        <w:t xml:space="preserve">Per installare il progetto in locale sono richiesti: Node.js versione 20 o superiore, un account </w:t>
      </w:r>
      <w:proofErr w:type="spellStart"/>
      <w:r w:rsidRPr="00D456BD">
        <w:rPr>
          <w:lang w:val="it-IT"/>
        </w:rPr>
        <w:t>Supabase</w:t>
      </w:r>
      <w:proofErr w:type="spellEnd"/>
      <w:r w:rsidRPr="00D456BD">
        <w:rPr>
          <w:lang w:val="it-IT"/>
        </w:rPr>
        <w:t xml:space="preserve"> con un progetto vuoto e un account </w:t>
      </w:r>
      <w:proofErr w:type="spellStart"/>
      <w:r w:rsidRPr="00D456BD">
        <w:rPr>
          <w:lang w:val="it-IT"/>
        </w:rPr>
        <w:t>Vercel</w:t>
      </w:r>
      <w:proofErr w:type="spellEnd"/>
      <w:r w:rsidRPr="00D456BD">
        <w:rPr>
          <w:lang w:val="it-IT"/>
        </w:rPr>
        <w:t xml:space="preserve"> collegato a GitHub. </w:t>
      </w:r>
      <w:r>
        <w:t xml:space="preserve">La </w:t>
      </w:r>
      <w:proofErr w:type="spellStart"/>
      <w:r>
        <w:t>procedura</w:t>
      </w:r>
      <w:proofErr w:type="spellEnd"/>
      <w:r>
        <w:t xml:space="preserve"> è la </w:t>
      </w:r>
      <w:proofErr w:type="spellStart"/>
      <w:r>
        <w:t>seguente</w:t>
      </w:r>
      <w:proofErr w:type="spellEnd"/>
      <w:r>
        <w:t>.</w:t>
      </w:r>
    </w:p>
    <w:p w14:paraId="6CC31F44" w14:textId="77777777" w:rsidR="009F2D9C" w:rsidRPr="00D456BD" w:rsidRDefault="00186AD4">
      <w:pPr>
        <w:pStyle w:val="Numeroelenco"/>
        <w:spacing w:after="80"/>
        <w:ind w:left="567" w:hanging="283"/>
        <w:jc w:val="left"/>
        <w:rPr>
          <w:lang w:val="it-IT"/>
        </w:rPr>
      </w:pPr>
      <w:r w:rsidRPr="00D456BD">
        <w:rPr>
          <w:lang w:val="it-IT"/>
        </w:rPr>
        <w:t>Clonare il repository da GitHub.</w:t>
      </w:r>
    </w:p>
    <w:p w14:paraId="1493782E" w14:textId="77777777" w:rsidR="009F2D9C" w:rsidRPr="00D456BD" w:rsidRDefault="00186AD4">
      <w:pPr>
        <w:pStyle w:val="Numeroelenco"/>
        <w:spacing w:after="80"/>
        <w:ind w:left="567" w:hanging="283"/>
        <w:jc w:val="left"/>
        <w:rPr>
          <w:lang w:val="it-IT"/>
        </w:rPr>
      </w:pPr>
      <w:r w:rsidRPr="00D456BD">
        <w:rPr>
          <w:lang w:val="it-IT"/>
        </w:rPr>
        <w:t xml:space="preserve">Eseguire </w:t>
      </w:r>
      <w:proofErr w:type="spellStart"/>
      <w:r w:rsidRPr="00D456BD">
        <w:rPr>
          <w:i/>
          <w:lang w:val="it-IT"/>
        </w:rPr>
        <w:t>npm</w:t>
      </w:r>
      <w:proofErr w:type="spellEnd"/>
      <w:r w:rsidRPr="00D456BD">
        <w:rPr>
          <w:i/>
          <w:lang w:val="it-IT"/>
        </w:rPr>
        <w:t xml:space="preserve"> </w:t>
      </w:r>
      <w:proofErr w:type="spellStart"/>
      <w:r w:rsidRPr="00D456BD">
        <w:rPr>
          <w:i/>
          <w:lang w:val="it-IT"/>
        </w:rPr>
        <w:t>install</w:t>
      </w:r>
      <w:proofErr w:type="spellEnd"/>
      <w:r w:rsidRPr="00D456BD">
        <w:rPr>
          <w:lang w:val="it-IT"/>
        </w:rPr>
        <w:t xml:space="preserve"> nella cartella di progetto.</w:t>
      </w:r>
    </w:p>
    <w:p w14:paraId="78763594" w14:textId="77777777" w:rsidR="009F2D9C" w:rsidRPr="00D456BD" w:rsidRDefault="00186AD4">
      <w:pPr>
        <w:pStyle w:val="Numeroelenco"/>
        <w:spacing w:after="80"/>
        <w:ind w:left="567" w:hanging="283"/>
        <w:jc w:val="left"/>
        <w:rPr>
          <w:lang w:val="it-IT"/>
        </w:rPr>
      </w:pPr>
      <w:r w:rsidRPr="00D456BD">
        <w:rPr>
          <w:lang w:val="it-IT"/>
        </w:rPr>
        <w:t xml:space="preserve">Copiare il </w:t>
      </w:r>
      <w:proofErr w:type="gramStart"/>
      <w:r w:rsidRPr="00D456BD">
        <w:rPr>
          <w:lang w:val="it-IT"/>
        </w:rPr>
        <w:t xml:space="preserve">file </w:t>
      </w:r>
      <w:r w:rsidRPr="00D456BD">
        <w:rPr>
          <w:i/>
          <w:lang w:val="it-IT"/>
        </w:rPr>
        <w:t>.</w:t>
      </w:r>
      <w:proofErr w:type="spellStart"/>
      <w:r w:rsidRPr="00D456BD">
        <w:rPr>
          <w:i/>
          <w:lang w:val="it-IT"/>
        </w:rPr>
        <w:t>env</w:t>
      </w:r>
      <w:proofErr w:type="gramEnd"/>
      <w:r w:rsidRPr="00D456BD">
        <w:rPr>
          <w:i/>
          <w:lang w:val="it-IT"/>
        </w:rPr>
        <w:t>.local.example</w:t>
      </w:r>
      <w:proofErr w:type="spellEnd"/>
      <w:r w:rsidRPr="00D456BD">
        <w:rPr>
          <w:lang w:val="it-IT"/>
        </w:rPr>
        <w:t xml:space="preserve"> in </w:t>
      </w:r>
      <w:r w:rsidRPr="00D456BD">
        <w:rPr>
          <w:i/>
          <w:lang w:val="it-IT"/>
        </w:rPr>
        <w:t>.</w:t>
      </w:r>
      <w:proofErr w:type="spellStart"/>
      <w:r w:rsidRPr="00D456BD">
        <w:rPr>
          <w:i/>
          <w:lang w:val="it-IT"/>
        </w:rPr>
        <w:t>env.local</w:t>
      </w:r>
      <w:proofErr w:type="spellEnd"/>
      <w:r w:rsidRPr="00D456BD">
        <w:rPr>
          <w:lang w:val="it-IT"/>
        </w:rPr>
        <w:t xml:space="preserve"> e compilare </w:t>
      </w:r>
      <w:r w:rsidRPr="00D456BD">
        <w:rPr>
          <w:i/>
          <w:lang w:val="it-IT"/>
        </w:rPr>
        <w:t>NEXT_PUBLIC_SUPABASE_URL</w:t>
      </w:r>
      <w:r w:rsidRPr="00D456BD">
        <w:rPr>
          <w:lang w:val="it-IT"/>
        </w:rPr>
        <w:t xml:space="preserve"> e </w:t>
      </w:r>
      <w:r w:rsidRPr="00D456BD">
        <w:rPr>
          <w:i/>
          <w:lang w:val="it-IT"/>
        </w:rPr>
        <w:t>NEXT_PUBLIC_SUPABASE_ANON_KEY</w:t>
      </w:r>
      <w:r w:rsidRPr="00D456BD">
        <w:rPr>
          <w:lang w:val="it-IT"/>
        </w:rPr>
        <w:t xml:space="preserve"> con i valori del proprio progetto </w:t>
      </w:r>
      <w:proofErr w:type="spellStart"/>
      <w:r w:rsidRPr="00D456BD">
        <w:rPr>
          <w:lang w:val="it-IT"/>
        </w:rPr>
        <w:t>Supabase</w:t>
      </w:r>
      <w:proofErr w:type="spellEnd"/>
      <w:r w:rsidRPr="00D456BD">
        <w:rPr>
          <w:lang w:val="it-IT"/>
        </w:rPr>
        <w:t>.</w:t>
      </w:r>
    </w:p>
    <w:p w14:paraId="13D19AD8" w14:textId="77777777" w:rsidR="009F2D9C" w:rsidRPr="00D456BD" w:rsidRDefault="00186AD4">
      <w:pPr>
        <w:pStyle w:val="Numeroelenco"/>
        <w:spacing w:after="80"/>
        <w:ind w:left="567" w:hanging="283"/>
        <w:jc w:val="left"/>
        <w:rPr>
          <w:lang w:val="it-IT"/>
        </w:rPr>
      </w:pPr>
      <w:r w:rsidRPr="00D456BD">
        <w:rPr>
          <w:lang w:val="it-IT"/>
        </w:rPr>
        <w:t xml:space="preserve">Avviare il server di sviluppo con </w:t>
      </w:r>
      <w:proofErr w:type="spellStart"/>
      <w:r w:rsidRPr="00D456BD">
        <w:rPr>
          <w:i/>
          <w:lang w:val="it-IT"/>
        </w:rPr>
        <w:t>npm</w:t>
      </w:r>
      <w:proofErr w:type="spellEnd"/>
      <w:r w:rsidRPr="00D456BD">
        <w:rPr>
          <w:i/>
          <w:lang w:val="it-IT"/>
        </w:rPr>
        <w:t xml:space="preserve"> </w:t>
      </w:r>
      <w:proofErr w:type="spellStart"/>
      <w:r w:rsidRPr="00D456BD">
        <w:rPr>
          <w:i/>
          <w:lang w:val="it-IT"/>
        </w:rPr>
        <w:t>run</w:t>
      </w:r>
      <w:proofErr w:type="spellEnd"/>
      <w:r w:rsidRPr="00D456BD">
        <w:rPr>
          <w:i/>
          <w:lang w:val="it-IT"/>
        </w:rPr>
        <w:t xml:space="preserve"> </w:t>
      </w:r>
      <w:proofErr w:type="spellStart"/>
      <w:r w:rsidRPr="00D456BD">
        <w:rPr>
          <w:i/>
          <w:lang w:val="it-IT"/>
        </w:rPr>
        <w:t>dev</w:t>
      </w:r>
      <w:proofErr w:type="spellEnd"/>
      <w:r w:rsidRPr="00D456BD">
        <w:rPr>
          <w:lang w:val="it-IT"/>
        </w:rPr>
        <w:t xml:space="preserve">: l’applicazione sarà accessibile all’indirizzo </w:t>
      </w:r>
      <w:r w:rsidRPr="00D456BD">
        <w:rPr>
          <w:i/>
          <w:lang w:val="it-IT"/>
        </w:rPr>
        <w:t>http://localhost:3000</w:t>
      </w:r>
      <w:r w:rsidRPr="00D456BD">
        <w:rPr>
          <w:lang w:val="it-IT"/>
        </w:rPr>
        <w:t>.</w:t>
      </w:r>
    </w:p>
    <w:p w14:paraId="6B2DFAE0" w14:textId="17CF97B9" w:rsidR="009F2D9C" w:rsidRPr="00D456BD" w:rsidRDefault="00684060">
      <w:pPr>
        <w:pStyle w:val="Titolo2"/>
        <w:rPr>
          <w:lang w:val="it-IT"/>
        </w:rPr>
      </w:pPr>
      <w:bookmarkStart w:id="20" w:name="_Toc232322900"/>
      <w:r>
        <w:rPr>
          <w:rFonts w:ascii="Times New Roman" w:eastAsia="Times New Roman" w:hAnsi="Times New Roman"/>
          <w:lang w:val="it-IT"/>
        </w:rPr>
        <w:t>6</w:t>
      </w:r>
      <w:r w:rsidR="00186AD4" w:rsidRPr="00D456BD">
        <w:rPr>
          <w:rFonts w:ascii="Times New Roman" w:eastAsia="Times New Roman" w:hAnsi="Times New Roman"/>
          <w:lang w:val="it-IT"/>
        </w:rPr>
        <w:t xml:space="preserve">.2 </w:t>
      </w:r>
      <w:proofErr w:type="spellStart"/>
      <w:r w:rsidR="00186AD4" w:rsidRPr="00D456BD">
        <w:rPr>
          <w:rFonts w:ascii="Times New Roman" w:eastAsia="Times New Roman" w:hAnsi="Times New Roman"/>
          <w:lang w:val="it-IT"/>
        </w:rPr>
        <w:t>Deploy</w:t>
      </w:r>
      <w:proofErr w:type="spellEnd"/>
      <w:r w:rsidR="00186AD4" w:rsidRPr="00D456BD">
        <w:rPr>
          <w:rFonts w:ascii="Times New Roman" w:eastAsia="Times New Roman" w:hAnsi="Times New Roman"/>
          <w:lang w:val="it-IT"/>
        </w:rPr>
        <w:t xml:space="preserve"> in produzione</w:t>
      </w:r>
      <w:bookmarkEnd w:id="20"/>
    </w:p>
    <w:p w14:paraId="5DFE5C3C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 xml:space="preserve">Il </w:t>
      </w:r>
      <w:proofErr w:type="spellStart"/>
      <w:r w:rsidRPr="00D456BD">
        <w:rPr>
          <w:lang w:val="it-IT"/>
        </w:rPr>
        <w:t>deploy</w:t>
      </w:r>
      <w:proofErr w:type="spellEnd"/>
      <w:r w:rsidRPr="00D456BD">
        <w:rPr>
          <w:lang w:val="it-IT"/>
        </w:rPr>
        <w:t xml:space="preserve"> in produzione è automatizzato: ogni </w:t>
      </w:r>
      <w:proofErr w:type="spellStart"/>
      <w:r w:rsidRPr="00D456BD">
        <w:rPr>
          <w:lang w:val="it-IT"/>
        </w:rPr>
        <w:t>push</w:t>
      </w:r>
      <w:proofErr w:type="spellEnd"/>
      <w:r w:rsidRPr="00D456BD">
        <w:rPr>
          <w:lang w:val="it-IT"/>
        </w:rPr>
        <w:t xml:space="preserve"> sul </w:t>
      </w:r>
      <w:proofErr w:type="spellStart"/>
      <w:r w:rsidRPr="00D456BD">
        <w:rPr>
          <w:lang w:val="it-IT"/>
        </w:rPr>
        <w:t>branch</w:t>
      </w:r>
      <w:proofErr w:type="spellEnd"/>
      <w:r w:rsidRPr="00D456BD">
        <w:rPr>
          <w:lang w:val="it-IT"/>
        </w:rPr>
        <w:t xml:space="preserve"> </w:t>
      </w:r>
      <w:proofErr w:type="spellStart"/>
      <w:r w:rsidRPr="00D456BD">
        <w:rPr>
          <w:i/>
          <w:lang w:val="it-IT"/>
        </w:rPr>
        <w:t>main</w:t>
      </w:r>
      <w:proofErr w:type="spellEnd"/>
      <w:r w:rsidRPr="00D456BD">
        <w:rPr>
          <w:lang w:val="it-IT"/>
        </w:rPr>
        <w:t xml:space="preserve"> innesca una build su </w:t>
      </w:r>
      <w:proofErr w:type="spellStart"/>
      <w:r w:rsidRPr="00D456BD">
        <w:rPr>
          <w:lang w:val="it-IT"/>
        </w:rPr>
        <w:t>Vercel</w:t>
      </w:r>
      <w:proofErr w:type="spellEnd"/>
      <w:r w:rsidRPr="00D456BD">
        <w:rPr>
          <w:lang w:val="it-IT"/>
        </w:rPr>
        <w:t xml:space="preserve"> che applica le variabili d’ambiente di produzione e pubblica la nuova versione. I </w:t>
      </w:r>
      <w:proofErr w:type="spellStart"/>
      <w:r w:rsidRPr="00D456BD">
        <w:rPr>
          <w:lang w:val="it-IT"/>
        </w:rPr>
        <w:t>push</w:t>
      </w:r>
      <w:proofErr w:type="spellEnd"/>
      <w:r w:rsidRPr="00D456BD">
        <w:rPr>
          <w:lang w:val="it-IT"/>
        </w:rPr>
        <w:t xml:space="preserve"> su </w:t>
      </w:r>
      <w:proofErr w:type="spellStart"/>
      <w:r w:rsidRPr="00D456BD">
        <w:rPr>
          <w:lang w:val="it-IT"/>
        </w:rPr>
        <w:t>branch</w:t>
      </w:r>
      <w:proofErr w:type="spellEnd"/>
      <w:r w:rsidRPr="00D456BD">
        <w:rPr>
          <w:lang w:val="it-IT"/>
        </w:rPr>
        <w:t xml:space="preserve"> diversi da </w:t>
      </w:r>
      <w:proofErr w:type="spellStart"/>
      <w:r w:rsidRPr="00D456BD">
        <w:rPr>
          <w:i/>
          <w:lang w:val="it-IT"/>
        </w:rPr>
        <w:t>main</w:t>
      </w:r>
      <w:proofErr w:type="spellEnd"/>
      <w:r w:rsidRPr="00D456BD">
        <w:rPr>
          <w:lang w:val="it-IT"/>
        </w:rPr>
        <w:t xml:space="preserve"> generano invece preview deployment con URL univoco, utili per le attività di QA e revisione.</w:t>
      </w:r>
    </w:p>
    <w:p w14:paraId="02254331" w14:textId="19CC2E6B" w:rsidR="009F2D9C" w:rsidRPr="00D456BD" w:rsidRDefault="00684060">
      <w:pPr>
        <w:pStyle w:val="Titolo2"/>
        <w:rPr>
          <w:lang w:val="it-IT"/>
        </w:rPr>
      </w:pPr>
      <w:bookmarkStart w:id="21" w:name="_Toc232322901"/>
      <w:r>
        <w:rPr>
          <w:rFonts w:ascii="Times New Roman" w:eastAsia="Times New Roman" w:hAnsi="Times New Roman"/>
          <w:lang w:val="it-IT"/>
        </w:rPr>
        <w:t>6</w:t>
      </w:r>
      <w:r w:rsidR="00186AD4" w:rsidRPr="00D456BD">
        <w:rPr>
          <w:rFonts w:ascii="Times New Roman" w:eastAsia="Times New Roman" w:hAnsi="Times New Roman"/>
          <w:lang w:val="it-IT"/>
        </w:rPr>
        <w:t>.3 Flussi utente disponibili in Iterazione 1</w:t>
      </w:r>
      <w:bookmarkEnd w:id="21"/>
    </w:p>
    <w:p w14:paraId="6A8F56A9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 xml:space="preserve">Al primo accesso il nuovo allievo visualizza la schermata di login, con la possibilità di scegliere tra «Accedi» e «Registrati». Optando per la registrazione, compila i propri dati e riceve via email un codice a sei cifre da inserire nella schermata successiva. Completata la verifica, accede a una schermata di attesa che lo informa della necessità di approvazione dell’account da parte del maestro. Quest’ultimo, dal proprio cruscotto, visualizza la lista degli allievi in stato </w:t>
      </w:r>
      <w:proofErr w:type="spellStart"/>
      <w:r w:rsidRPr="00D456BD">
        <w:rPr>
          <w:lang w:val="it-IT"/>
        </w:rPr>
        <w:t>pending</w:t>
      </w:r>
      <w:proofErr w:type="spellEnd"/>
      <w:r w:rsidRPr="00D456BD">
        <w:rPr>
          <w:lang w:val="it-IT"/>
        </w:rPr>
        <w:t xml:space="preserve"> e ne approva o rifiuta le richieste. Una volta approvato, l’allievo può effettuare il login in modo ordinario.</w:t>
      </w:r>
    </w:p>
    <w:p w14:paraId="17FC8384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 xml:space="preserve">Il reset della password è accessibile dalla schermata di login mediante il link «Password dimenticata?». L’utente inserisce la propria email, riceve un link via posta e, </w:t>
      </w:r>
      <w:r w:rsidRPr="00D456BD">
        <w:rPr>
          <w:lang w:val="it-IT"/>
        </w:rPr>
        <w:lastRenderedPageBreak/>
        <w:t>selezionandolo, viene reindirizzato a una pagina dedicata nella quale imposta la nuova password. Dopo la modifica può autenticarsi normalmente con le nuove credenziali.</w:t>
      </w:r>
    </w:p>
    <w:p w14:paraId="4D4E1B92" w14:textId="0928D879" w:rsidR="009F2D9C" w:rsidRPr="00D456BD" w:rsidRDefault="00684060">
      <w:pPr>
        <w:pStyle w:val="Titolo1"/>
        <w:pageBreakBefore/>
        <w:rPr>
          <w:lang w:val="it-IT"/>
        </w:rPr>
      </w:pPr>
      <w:bookmarkStart w:id="22" w:name="_Toc232322902"/>
      <w:r>
        <w:rPr>
          <w:rFonts w:ascii="Times New Roman" w:eastAsia="Times New Roman" w:hAnsi="Times New Roman"/>
          <w:lang w:val="it-IT"/>
        </w:rPr>
        <w:lastRenderedPageBreak/>
        <w:t>7</w:t>
      </w:r>
      <w:r w:rsidR="00186AD4" w:rsidRPr="00D456BD">
        <w:rPr>
          <w:rFonts w:ascii="Times New Roman" w:eastAsia="Times New Roman" w:hAnsi="Times New Roman"/>
          <w:lang w:val="it-IT"/>
        </w:rPr>
        <w:t xml:space="preserve"> Architecture </w:t>
      </w:r>
      <w:proofErr w:type="spellStart"/>
      <w:r w:rsidR="00186AD4" w:rsidRPr="00D456BD">
        <w:rPr>
          <w:rFonts w:ascii="Times New Roman" w:eastAsia="Times New Roman" w:hAnsi="Times New Roman"/>
          <w:lang w:val="it-IT"/>
        </w:rPr>
        <w:t>Decision</w:t>
      </w:r>
      <w:proofErr w:type="spellEnd"/>
      <w:r w:rsidR="00186AD4" w:rsidRPr="00D456BD">
        <w:rPr>
          <w:rFonts w:ascii="Times New Roman" w:eastAsia="Times New Roman" w:hAnsi="Times New Roman"/>
          <w:lang w:val="it-IT"/>
        </w:rPr>
        <w:t xml:space="preserve"> Records (ADR)</w:t>
      </w:r>
      <w:bookmarkEnd w:id="22"/>
    </w:p>
    <w:p w14:paraId="488487DB" w14:textId="0AB6166A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>Nel corso dell’Iterazione 1 sono state assunte alcune decisioni architetturali che meritano di essere documentate, così da risultare comprensibili in futuro. Di seguito ciascun ADR è riportato in forma sintetica</w:t>
      </w:r>
      <w:r w:rsidR="00684060">
        <w:rPr>
          <w:lang w:val="it-IT"/>
        </w:rPr>
        <w:t>.</w:t>
      </w:r>
    </w:p>
    <w:p w14:paraId="1F5CB1E7" w14:textId="73C29DE6" w:rsidR="009F2D9C" w:rsidRPr="00D456BD" w:rsidRDefault="00186AD4">
      <w:pPr>
        <w:keepNext/>
        <w:spacing w:before="240"/>
        <w:rPr>
          <w:lang w:val="it-IT"/>
        </w:rPr>
      </w:pPr>
      <w:r w:rsidRPr="00D456BD">
        <w:rPr>
          <w:b/>
          <w:color w:val="000000"/>
          <w:lang w:val="it-IT"/>
        </w:rPr>
        <w:t>ADR-1-1 Account maestro creato manualmente</w:t>
      </w:r>
    </w:p>
    <w:p w14:paraId="4221C07C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b/>
          <w:lang w:val="it-IT"/>
        </w:rPr>
        <w:t>Contesto.</w:t>
      </w:r>
      <w:r w:rsidRPr="00D456BD">
        <w:rPr>
          <w:lang w:val="it-IT"/>
        </w:rPr>
        <w:t xml:space="preserve"> Il sistema deve garantire che soltanto i tecnici del club abbiano accesso al cruscotto maestro. </w:t>
      </w:r>
      <w:r w:rsidRPr="00D456BD">
        <w:rPr>
          <w:b/>
          <w:lang w:val="it-IT"/>
        </w:rPr>
        <w:t>Decisione.</w:t>
      </w:r>
      <w:r w:rsidRPr="00D456BD">
        <w:rPr>
          <w:lang w:val="it-IT"/>
        </w:rPr>
        <w:t xml:space="preserve"> Non esporre un </w:t>
      </w:r>
      <w:proofErr w:type="spellStart"/>
      <w:r w:rsidRPr="00D456BD">
        <w:rPr>
          <w:lang w:val="it-IT"/>
        </w:rPr>
        <w:t>signup</w:t>
      </w:r>
      <w:proofErr w:type="spellEnd"/>
      <w:r w:rsidRPr="00D456BD">
        <w:rPr>
          <w:lang w:val="it-IT"/>
        </w:rPr>
        <w:t xml:space="preserve"> pubblico per il ruolo maestro; gli account maestro sono creati direttamente nella tabella </w:t>
      </w:r>
      <w:proofErr w:type="spellStart"/>
      <w:r w:rsidRPr="00D456BD">
        <w:rPr>
          <w:i/>
          <w:lang w:val="it-IT"/>
        </w:rPr>
        <w:t>profiles</w:t>
      </w:r>
      <w:proofErr w:type="spellEnd"/>
      <w:r w:rsidRPr="00D456BD">
        <w:rPr>
          <w:lang w:val="it-IT"/>
        </w:rPr>
        <w:t xml:space="preserve"> tramite SQL da parte del team. </w:t>
      </w:r>
      <w:r w:rsidRPr="00D456BD">
        <w:rPr>
          <w:b/>
          <w:lang w:val="it-IT"/>
        </w:rPr>
        <w:t>Conseguenza.</w:t>
      </w:r>
      <w:r w:rsidRPr="00D456BD">
        <w:rPr>
          <w:lang w:val="it-IT"/>
        </w:rPr>
        <w:t xml:space="preserve"> Semplicità operativa e rischio nullo di self-promotion da parte di un allievo malevolo.</w:t>
      </w:r>
    </w:p>
    <w:p w14:paraId="23E23F86" w14:textId="383EECE3" w:rsidR="009F2D9C" w:rsidRDefault="00186AD4">
      <w:pPr>
        <w:keepNext/>
        <w:spacing w:before="240"/>
      </w:pPr>
      <w:r>
        <w:rPr>
          <w:b/>
          <w:color w:val="000000"/>
        </w:rPr>
        <w:t xml:space="preserve">ADR-1-2 Trigger </w:t>
      </w:r>
      <w:proofErr w:type="spellStart"/>
      <w:r>
        <w:rPr>
          <w:b/>
          <w:color w:val="000000"/>
        </w:rPr>
        <w:t>handle_new_user</w:t>
      </w:r>
      <w:proofErr w:type="spellEnd"/>
      <w:r>
        <w:rPr>
          <w:b/>
          <w:color w:val="000000"/>
        </w:rPr>
        <w:t xml:space="preserve"> per </w:t>
      </w:r>
      <w:proofErr w:type="spellStart"/>
      <w:r>
        <w:rPr>
          <w:b/>
          <w:color w:val="000000"/>
        </w:rPr>
        <w:t>evitare</w:t>
      </w:r>
      <w:proofErr w:type="spellEnd"/>
      <w:r>
        <w:rPr>
          <w:b/>
          <w:color w:val="000000"/>
        </w:rPr>
        <w:t xml:space="preserve"> race condition</w:t>
      </w:r>
    </w:p>
    <w:p w14:paraId="39ABAF6D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b/>
          <w:lang w:val="it-IT"/>
        </w:rPr>
        <w:t>Contesto.</w:t>
      </w:r>
      <w:r w:rsidRPr="00D456BD">
        <w:rPr>
          <w:lang w:val="it-IT"/>
        </w:rPr>
        <w:t xml:space="preserve"> Il </w:t>
      </w:r>
      <w:proofErr w:type="spellStart"/>
      <w:r w:rsidRPr="00D456BD">
        <w:rPr>
          <w:i/>
          <w:lang w:val="it-IT"/>
        </w:rPr>
        <w:t>signUp</w:t>
      </w:r>
      <w:proofErr w:type="spellEnd"/>
      <w:r w:rsidRPr="00D456BD">
        <w:rPr>
          <w:lang w:val="it-IT"/>
        </w:rPr>
        <w:t xml:space="preserve"> di </w:t>
      </w:r>
      <w:proofErr w:type="spellStart"/>
      <w:r w:rsidRPr="00D456BD">
        <w:rPr>
          <w:lang w:val="it-IT"/>
        </w:rPr>
        <w:t>Supabase</w:t>
      </w:r>
      <w:proofErr w:type="spellEnd"/>
      <w:r w:rsidRPr="00D456BD">
        <w:rPr>
          <w:lang w:val="it-IT"/>
        </w:rPr>
        <w:t xml:space="preserve"> crea l’utente in </w:t>
      </w:r>
      <w:proofErr w:type="spellStart"/>
      <w:proofErr w:type="gramStart"/>
      <w:r w:rsidRPr="00D456BD">
        <w:rPr>
          <w:i/>
          <w:lang w:val="it-IT"/>
        </w:rPr>
        <w:t>auth.users</w:t>
      </w:r>
      <w:proofErr w:type="spellEnd"/>
      <w:proofErr w:type="gramEnd"/>
      <w:r w:rsidRPr="00D456BD">
        <w:rPr>
          <w:lang w:val="it-IT"/>
        </w:rPr>
        <w:t xml:space="preserve">; è necessario creare contestualmente il profilo in </w:t>
      </w:r>
      <w:proofErr w:type="spellStart"/>
      <w:r w:rsidRPr="00D456BD">
        <w:rPr>
          <w:i/>
          <w:lang w:val="it-IT"/>
        </w:rPr>
        <w:t>profiles</w:t>
      </w:r>
      <w:proofErr w:type="spellEnd"/>
      <w:r w:rsidRPr="00D456BD">
        <w:rPr>
          <w:lang w:val="it-IT"/>
        </w:rPr>
        <w:t xml:space="preserve">. </w:t>
      </w:r>
      <w:r w:rsidRPr="00D456BD">
        <w:rPr>
          <w:b/>
          <w:lang w:val="it-IT"/>
        </w:rPr>
        <w:t>Decisione.</w:t>
      </w:r>
      <w:r w:rsidRPr="00D456BD">
        <w:rPr>
          <w:lang w:val="it-IT"/>
        </w:rPr>
        <w:t xml:space="preserve"> Delegare la creazione del profilo a un trigger </w:t>
      </w:r>
      <w:proofErr w:type="spellStart"/>
      <w:r w:rsidRPr="00D456BD">
        <w:rPr>
          <w:lang w:val="it-IT"/>
        </w:rPr>
        <w:t>PostgreSQL</w:t>
      </w:r>
      <w:proofErr w:type="spellEnd"/>
      <w:r w:rsidRPr="00D456BD">
        <w:rPr>
          <w:lang w:val="it-IT"/>
        </w:rPr>
        <w:t xml:space="preserve"> anziché eseguirla con un </w:t>
      </w:r>
      <w:r w:rsidRPr="00D456BD">
        <w:rPr>
          <w:i/>
          <w:lang w:val="it-IT"/>
        </w:rPr>
        <w:t>INSERT</w:t>
      </w:r>
      <w:r w:rsidRPr="00D456BD">
        <w:rPr>
          <w:lang w:val="it-IT"/>
        </w:rPr>
        <w:t xml:space="preserve"> esplicito lato client. </w:t>
      </w:r>
      <w:r w:rsidRPr="00D456BD">
        <w:rPr>
          <w:b/>
          <w:lang w:val="it-IT"/>
        </w:rPr>
        <w:t>Conseguenza.</w:t>
      </w:r>
      <w:r w:rsidRPr="00D456BD">
        <w:rPr>
          <w:lang w:val="it-IT"/>
        </w:rPr>
        <w:t xml:space="preserve"> Atomicità garantita e assenza di race </w:t>
      </w:r>
      <w:proofErr w:type="spellStart"/>
      <w:r w:rsidRPr="00D456BD">
        <w:rPr>
          <w:lang w:val="it-IT"/>
        </w:rPr>
        <w:t>condition</w:t>
      </w:r>
      <w:proofErr w:type="spellEnd"/>
      <w:r w:rsidRPr="00D456BD">
        <w:rPr>
          <w:lang w:val="it-IT"/>
        </w:rPr>
        <w:t xml:space="preserve"> tra </w:t>
      </w:r>
      <w:proofErr w:type="spellStart"/>
      <w:r w:rsidRPr="00D456BD">
        <w:rPr>
          <w:i/>
          <w:lang w:val="it-IT"/>
        </w:rPr>
        <w:t>signUp</w:t>
      </w:r>
      <w:proofErr w:type="spellEnd"/>
      <w:r w:rsidRPr="00D456BD">
        <w:rPr>
          <w:lang w:val="it-IT"/>
        </w:rPr>
        <w:t xml:space="preserve"> e </w:t>
      </w:r>
      <w:r w:rsidRPr="00D456BD">
        <w:rPr>
          <w:i/>
          <w:lang w:val="it-IT"/>
        </w:rPr>
        <w:t>INSERT</w:t>
      </w:r>
      <w:r w:rsidRPr="00D456BD">
        <w:rPr>
          <w:lang w:val="it-IT"/>
        </w:rPr>
        <w:t xml:space="preserve"> manuale, che fallirebbe con un errore di duplicate key.</w:t>
      </w:r>
    </w:p>
    <w:p w14:paraId="0A75C7D6" w14:textId="20B69F85" w:rsidR="009F2D9C" w:rsidRDefault="00186AD4">
      <w:pPr>
        <w:keepNext/>
        <w:spacing w:before="240"/>
      </w:pPr>
      <w:r>
        <w:rPr>
          <w:b/>
          <w:color w:val="000000"/>
        </w:rPr>
        <w:t>ADR-1-3 Approval workflow a due gate</w:t>
      </w:r>
    </w:p>
    <w:p w14:paraId="63800B0C" w14:textId="77777777" w:rsidR="009F2D9C" w:rsidRPr="00D456BD" w:rsidRDefault="00186AD4">
      <w:pPr>
        <w:ind w:firstLine="283"/>
        <w:rPr>
          <w:lang w:val="it-IT"/>
        </w:rPr>
      </w:pPr>
      <w:r w:rsidRPr="00D456BD">
        <w:rPr>
          <w:b/>
          <w:lang w:val="it-IT"/>
        </w:rPr>
        <w:t>Contesto.</w:t>
      </w:r>
      <w:r w:rsidRPr="00D456BD">
        <w:rPr>
          <w:lang w:val="it-IT"/>
        </w:rPr>
        <w:t xml:space="preserve"> Il club intende controllare chi accede effettivamente all’applicazione, anche dopo la verifica dell’email. </w:t>
      </w:r>
      <w:r w:rsidRPr="00D456BD">
        <w:rPr>
          <w:b/>
          <w:lang w:val="it-IT"/>
        </w:rPr>
        <w:t>Decisione.</w:t>
      </w:r>
      <w:r w:rsidRPr="00D456BD">
        <w:rPr>
          <w:lang w:val="it-IT"/>
        </w:rPr>
        <w:t xml:space="preserve"> Richiedere sia la verifica OTP sia un’approvazione manuale del maestro prima di concedere l’accesso. </w:t>
      </w:r>
      <w:r w:rsidRPr="00D456BD">
        <w:rPr>
          <w:b/>
          <w:lang w:val="it-IT"/>
        </w:rPr>
        <w:t>Conseguenza.</w:t>
      </w:r>
      <w:r w:rsidRPr="00D456BD">
        <w:rPr>
          <w:lang w:val="it-IT"/>
        </w:rPr>
        <w:t xml:space="preserve"> Soddisfacimento del requisito di sicurezza RNF-04 e pieno controllo del maestro sulla comunità degli utenti.</w:t>
      </w:r>
    </w:p>
    <w:p w14:paraId="6EEFAEB3" w14:textId="0B895534" w:rsidR="009F2D9C" w:rsidRPr="00D456BD" w:rsidRDefault="00684060">
      <w:pPr>
        <w:pStyle w:val="Titolo1"/>
        <w:pageBreakBefore/>
        <w:rPr>
          <w:lang w:val="it-IT"/>
        </w:rPr>
      </w:pPr>
      <w:bookmarkStart w:id="23" w:name="_Toc232322903"/>
      <w:r>
        <w:rPr>
          <w:rFonts w:ascii="Times New Roman" w:eastAsia="Times New Roman" w:hAnsi="Times New Roman"/>
          <w:lang w:val="it-IT"/>
        </w:rPr>
        <w:lastRenderedPageBreak/>
        <w:t>8</w:t>
      </w:r>
      <w:r w:rsidR="00186AD4" w:rsidRPr="00D456BD">
        <w:rPr>
          <w:rFonts w:ascii="Times New Roman" w:eastAsia="Times New Roman" w:hAnsi="Times New Roman"/>
          <w:lang w:val="it-IT"/>
        </w:rPr>
        <w:t xml:space="preserve"> Conclusioni</w:t>
      </w:r>
      <w:bookmarkEnd w:id="23"/>
      <w:r w:rsidR="00186AD4" w:rsidRPr="00D456BD">
        <w:rPr>
          <w:rFonts w:ascii="Times New Roman" w:eastAsia="Times New Roman" w:hAnsi="Times New Roman"/>
          <w:lang w:val="it-IT"/>
        </w:rPr>
        <w:t xml:space="preserve"> </w:t>
      </w:r>
    </w:p>
    <w:p w14:paraId="7C0E0807" w14:textId="74D94D13" w:rsidR="009F2D9C" w:rsidRPr="00D456BD" w:rsidRDefault="00186AD4">
      <w:pPr>
        <w:ind w:firstLine="283"/>
        <w:rPr>
          <w:lang w:val="it-IT"/>
        </w:rPr>
      </w:pPr>
      <w:r w:rsidRPr="00D456BD">
        <w:rPr>
          <w:lang w:val="it-IT"/>
        </w:rPr>
        <w:t xml:space="preserve">L’Iterazione 1 ha consegnato un sistema funzionante che copre l’identità, l’accesso e il workflow di approvazione del Tennis Club Bellusco. Tutti e sei i casi d’uso pianificati sono stati implementati e collaudati; l’infrastruttura di sviluppo, </w:t>
      </w:r>
      <w:proofErr w:type="spellStart"/>
      <w:r w:rsidRPr="00D456BD">
        <w:rPr>
          <w:lang w:val="it-IT"/>
        </w:rPr>
        <w:t>deploy</w:t>
      </w:r>
      <w:proofErr w:type="spellEnd"/>
      <w:r w:rsidRPr="00D456BD">
        <w:rPr>
          <w:lang w:val="it-IT"/>
        </w:rPr>
        <w:t xml:space="preserve"> e monitoraggio è operativa.</w:t>
      </w:r>
    </w:p>
    <w:p w14:paraId="7EF05889" w14:textId="343E6F44" w:rsidR="009F2D9C" w:rsidRPr="00684060" w:rsidRDefault="009F2D9C" w:rsidP="00684060">
      <w:pPr>
        <w:pStyle w:val="Puntoelenco"/>
        <w:numPr>
          <w:ilvl w:val="0"/>
          <w:numId w:val="0"/>
        </w:numPr>
        <w:spacing w:after="80"/>
        <w:ind w:left="567"/>
        <w:jc w:val="left"/>
        <w:rPr>
          <w:lang w:val="it-IT"/>
        </w:rPr>
      </w:pPr>
    </w:p>
    <w:sectPr w:rsidR="009F2D9C" w:rsidRPr="00684060" w:rsidSect="00034616">
      <w:footerReference w:type="default" r:id="rId8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443E3" w14:textId="77777777" w:rsidR="00305A88" w:rsidRDefault="00305A88">
      <w:pPr>
        <w:spacing w:after="0" w:line="240" w:lineRule="auto"/>
      </w:pPr>
      <w:r>
        <w:separator/>
      </w:r>
    </w:p>
  </w:endnote>
  <w:endnote w:type="continuationSeparator" w:id="0">
    <w:p w14:paraId="4B170163" w14:textId="77777777" w:rsidR="00305A88" w:rsidRDefault="00305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2607D" w14:textId="77777777" w:rsidR="009F2D9C" w:rsidRDefault="00186AD4">
    <w:pPr>
      <w:pStyle w:val="Pidipagina"/>
      <w:jc w:val="center"/>
    </w:pPr>
    <w:r>
      <w:rPr>
        <w:sz w:val="20"/>
      </w:rPr>
      <w:t xml:space="preserve">Pag. </w:t>
    </w:r>
    <w:r>
      <w:fldChar w:fldCharType="begin"/>
    </w:r>
    <w:r>
      <w:instrText xml:space="preserve"> PAGE </w:instrText>
    </w:r>
    <w:r>
      <w:fldChar w:fldCharType="separate"/>
    </w:r>
    <w:r w:rsidR="00D456BD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11B94" w14:textId="77777777" w:rsidR="00305A88" w:rsidRDefault="00305A88">
      <w:pPr>
        <w:spacing w:after="0" w:line="240" w:lineRule="auto"/>
      </w:pPr>
      <w:r>
        <w:separator/>
      </w:r>
    </w:p>
  </w:footnote>
  <w:footnote w:type="continuationSeparator" w:id="0">
    <w:p w14:paraId="19E5A1A2" w14:textId="77777777" w:rsidR="00305A88" w:rsidRDefault="00305A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6172"/>
        </w:tabs>
        <w:ind w:left="6172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AD4"/>
    <w:rsid w:val="001B7FE9"/>
    <w:rsid w:val="0029639D"/>
    <w:rsid w:val="00305A88"/>
    <w:rsid w:val="00326F90"/>
    <w:rsid w:val="005F1BA5"/>
    <w:rsid w:val="00684060"/>
    <w:rsid w:val="009F2D9C"/>
    <w:rsid w:val="00AA1D8D"/>
    <w:rsid w:val="00B47730"/>
    <w:rsid w:val="00CB0664"/>
    <w:rsid w:val="00D456BD"/>
    <w:rsid w:val="00ED10B3"/>
    <w:rsid w:val="00F26C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73DD39"/>
  <w14:defaultImageDpi w14:val="300"/>
  <w15:docId w15:val="{5ED39D61-8886-4C5A-AD15-9FC03F33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color w:val="1A1A1A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24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360" w:after="16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mmario1">
    <w:name w:val="toc 1"/>
    <w:basedOn w:val="Normale"/>
    <w:next w:val="Normale"/>
    <w:autoRedefine/>
    <w:uiPriority w:val="39"/>
    <w:unhideWhenUsed/>
    <w:rsid w:val="005F1BA5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5F1BA5"/>
    <w:pPr>
      <w:spacing w:after="100"/>
      <w:ind w:left="240"/>
    </w:pPr>
  </w:style>
  <w:style w:type="character" w:styleId="Collegamentoipertestuale">
    <w:name w:val="Hyperlink"/>
    <w:uiPriority w:val="99"/>
    <w:unhideWhenUsed/>
    <w:rsid w:val="005F1BA5"/>
    <w:rPr>
      <w:color w:val="0563C1"/>
      <w:u w:val="single"/>
    </w:rPr>
  </w:style>
  <w:style w:type="character" w:customStyle="1" w:styleId="IndexLink">
    <w:name w:val="Index Link"/>
    <w:qFormat/>
    <w:rsid w:val="005F1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12</Pages>
  <Words>1917</Words>
  <Characters>10931</Characters>
  <Application>Microsoft Office Word</Application>
  <DocSecurity>0</DocSecurity>
  <Lines>91</Lines>
  <Paragraphs>25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simone preda</cp:lastModifiedBy>
  <cp:revision>5</cp:revision>
  <dcterms:created xsi:type="dcterms:W3CDTF">2013-12-23T23:15:00Z</dcterms:created>
  <dcterms:modified xsi:type="dcterms:W3CDTF">2026-06-14T07:48:00Z</dcterms:modified>
  <cp:category/>
</cp:coreProperties>
</file>