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sdtfl w16du wp14">
  <w:body>
    <w:p w:rsidR="00A864F0" w:rsidP="0A95B5AF" w:rsidRDefault="39DBB930" w14:paraId="5E5787A5" w14:textId="50CFAD7E">
      <w:pPr>
        <w:pStyle w:val="Title"/>
      </w:pPr>
      <w:r>
        <w:t>The Rendezvous Problem</w:t>
      </w:r>
    </w:p>
    <w:p w:rsidR="39DBB930" w:rsidP="4574FEE0" w:rsidRDefault="39DBB930" w14:paraId="22848A3B" w14:textId="3F32B2E3">
      <w:pPr>
        <w:jc w:val="both"/>
      </w:pPr>
      <w:r>
        <w:t xml:space="preserve">The layout of our mission involves the transfer of the Space Tug from the Moon to the Earth, a rendezvous with a target, and then a departure from the Earth to intercept with the Moon once more for future </w:t>
      </w:r>
      <w:r w:rsidR="3ECA4E51">
        <w:t>activities</w:t>
      </w:r>
      <w:r>
        <w:t>.</w:t>
      </w:r>
      <w:r w:rsidR="439980BF">
        <w:t xml:space="preserve"> </w:t>
      </w:r>
      <w:r w:rsidR="04F26060">
        <w:t>Whilst seemingly simple, I have encountered numerous problems in trying to solve this mission’s trajectory. The problems are as follows, each with their own solutions, some which contradict each other slightly but by writing them out I am hoping to find an overall solution.</w:t>
      </w:r>
    </w:p>
    <w:p w:rsidR="57F4DC71" w:rsidP="4574FEE0" w:rsidRDefault="57F4DC71" w14:paraId="12A3BFF8" w14:textId="670607B3">
      <w:pPr>
        <w:jc w:val="both"/>
      </w:pPr>
      <w:r>
        <w:t xml:space="preserve">There are two important parameters to keep in mind throughout all of these problems: deltaV, which denotes how much propellant will be used by the Space Tug throughout the mission; and time, we don’t just have to leave the Moon but return to it also. </w:t>
      </w:r>
    </w:p>
    <w:p w:rsidR="04F26060" w:rsidP="4574FEE0" w:rsidRDefault="04F26060" w14:paraId="7466290E" w14:textId="7EFDDECD">
      <w:pPr>
        <w:pStyle w:val="Heading1"/>
      </w:pPr>
      <w:r>
        <w:t>Changing Inclination</w:t>
      </w:r>
    </w:p>
    <w:p w:rsidR="04F26060" w:rsidP="4574FEE0" w:rsidRDefault="04F26060" w14:paraId="662D8B94" w14:textId="29AA434D">
      <w:pPr>
        <w:jc w:val="both"/>
      </w:pPr>
      <w:r>
        <w:t xml:space="preserve">Given that our targets are in GEO, it is most likely that they will be orbiting at an inclination of zero degrees around the Earth’s equator. This poses a problem as the Space Tug will almost certainly not be at this same inclination at the beginning of its </w:t>
      </w:r>
      <w:r w:rsidR="6EDE5F32">
        <w:t xml:space="preserve">mission. In </w:t>
      </w:r>
      <w:r w:rsidR="6ABE9BC1">
        <w:t>fact,</w:t>
      </w:r>
      <w:r w:rsidR="6EDE5F32">
        <w:t xml:space="preserve"> there are two inclination differences between the Space Tug’s initial trajectory and </w:t>
      </w:r>
      <w:r w:rsidR="56A3CD3B">
        <w:t>its</w:t>
      </w:r>
      <w:r w:rsidR="6EDE5F32">
        <w:t xml:space="preserve"> trajectory at the Earth: The Space Tug’s inclination to the Moon (currently given as 78.4 </w:t>
      </w:r>
      <w:r w:rsidR="31B284E9">
        <w:t>degrees) and the Moon’s inclination to the Earth (approximately 28 degrees).</w:t>
      </w:r>
    </w:p>
    <w:p w:rsidR="066C49A9" w:rsidP="4574FEE0" w:rsidRDefault="066C49A9" w14:paraId="4A950E53" w14:textId="12073A89">
      <w:pPr>
        <w:jc w:val="both"/>
      </w:pPr>
      <w:r>
        <w:t xml:space="preserve">An inclination change </w:t>
      </w:r>
      <w:r w:rsidR="15316062">
        <w:t>manoeuvre</w:t>
      </w:r>
      <w:r>
        <w:t xml:space="preserve"> is highly </w:t>
      </w:r>
      <w:r w:rsidR="1A55DBAB">
        <w:t>dependent</w:t>
      </w:r>
      <w:r>
        <w:t xml:space="preserve"> on the velocity of the spacecraft. Assuming the spacecraft maintains the same velocity regardless of </w:t>
      </w:r>
      <w:r w:rsidR="7428C3EE">
        <w:t>its</w:t>
      </w:r>
      <w:r>
        <w:t xml:space="preserve"> inclination change, the equation for such a </w:t>
      </w:r>
      <w:r w:rsidR="2D5FA192">
        <w:t>manoeuvre</w:t>
      </w:r>
      <w:r>
        <w:t xml:space="preserve"> is:</w:t>
      </w:r>
    </w:p>
    <w:p w:rsidR="1FCB922D" w:rsidP="4574FEE0" w:rsidRDefault="1FCB922D" w14:paraId="3574F976" w14:textId="35077082">
      <w:pPr>
        <w:jc w:val="center"/>
      </w:pPr>
      <w:r>
        <w:rPr>
          <w:noProof/>
        </w:rPr>
        <w:drawing>
          <wp:inline distT="0" distB="0" distL="0" distR="0" wp14:anchorId="35417C6B" wp14:editId="2E45488A">
            <wp:extent cx="1666875" cy="647700"/>
            <wp:effectExtent l="0" t="0" r="0" b="0"/>
            <wp:docPr id="1288242236" name="drawing">
              <a:extLst xmlns:a="http://schemas.openxmlformats.org/drawingml/2006/main">
                <a:ext uri="{FF2B5EF4-FFF2-40B4-BE49-F238E27FC236}">
                  <a16:creationId xmlns:a16="http://schemas.microsoft.com/office/drawing/2014/main" id="{F70C9D92-D9C7-4502-B70D-429C24330F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42236" name=""/>
                    <pic:cNvPicPr/>
                  </pic:nvPicPr>
                  <pic:blipFill>
                    <a:blip r:embed="rId8">
                      <a:extLst>
                        <a:ext uri="{28A0092B-C50C-407E-A947-70E740481C1C}">
                          <a14:useLocalDpi xmlns:a14="http://schemas.microsoft.com/office/drawing/2010/main" val="0"/>
                        </a:ext>
                      </a:extLst>
                    </a:blip>
                    <a:stretch>
                      <a:fillRect/>
                    </a:stretch>
                  </pic:blipFill>
                  <pic:spPr>
                    <a:xfrm>
                      <a:off x="0" y="0"/>
                      <a:ext cx="1666875" cy="647700"/>
                    </a:xfrm>
                    <a:prstGeom prst="rect">
                      <a:avLst/>
                    </a:prstGeom>
                  </pic:spPr>
                </pic:pic>
              </a:graphicData>
            </a:graphic>
          </wp:inline>
        </w:drawing>
      </w:r>
    </w:p>
    <w:p w:rsidR="5183568C" w:rsidP="4574FEE0" w:rsidRDefault="5183568C" w14:paraId="7C4B6001" w14:textId="2CF6A4D5">
      <w:r>
        <w:t>Thus,</w:t>
      </w:r>
      <w:r w:rsidR="1F7B2AB9">
        <w:t xml:space="preserve"> the faster the spacecraft is moving the more </w:t>
      </w:r>
      <w:bookmarkStart w:name="_Int_G9Xf4ZvM" w:id="0"/>
      <w:r w:rsidR="1F7B2AB9">
        <w:t>deltaV</w:t>
      </w:r>
      <w:bookmarkEnd w:id="0"/>
      <w:r w:rsidR="1F7B2AB9">
        <w:t xml:space="preserve"> is required. In the preliminary trajectory</w:t>
      </w:r>
      <w:r w:rsidR="7AD16323">
        <w:t>, the Space Tug is intended to perform an S-shape trajectory from the Moon, through the L1 point, and down to the Earth. As such,</w:t>
      </w:r>
      <w:r w:rsidR="1F7B2AB9">
        <w:t xml:space="preserve"> there are three nodes where the inclination can be successfully changed. The first is</w:t>
      </w:r>
      <w:r w:rsidR="64EE0DCE">
        <w:t xml:space="preserve"> during the initial orbit around the Moon (v = </w:t>
      </w:r>
      <w:r w:rsidR="52D82C36">
        <w:t>1,600 m/s), the second is during the final orbit around the Earth (</w:t>
      </w:r>
      <w:r w:rsidR="12EED781">
        <w:t>v = 3,074 m/s), and the final is at the node where the Space Tug changes</w:t>
      </w:r>
      <w:r w:rsidR="6461064A">
        <w:t xml:space="preserve"> direction at L1 (v = </w:t>
      </w:r>
      <w:r w:rsidR="5BCC0B4D">
        <w:t>1,000 m/s). As can be seen, the latter is the best option with the lowest velocity, but it isn’t the o</w:t>
      </w:r>
      <w:r w:rsidR="258E7B57">
        <w:t xml:space="preserve">nly thing that needs to be </w:t>
      </w:r>
      <w:r w:rsidR="63B4A280">
        <w:t>considered</w:t>
      </w:r>
      <w:r w:rsidR="258E7B57">
        <w:t>.</w:t>
      </w:r>
    </w:p>
    <w:p w:rsidR="258E7B57" w:rsidP="4574FEE0" w:rsidRDefault="258E7B57" w14:paraId="4E7697A1" w14:textId="7E0CF0A8">
      <w:r>
        <w:t xml:space="preserve">As mentioned, the Moon is also at an inclination to the Earth’s equatorial plane. Thereby, changing to an inclination of zero at L1 isn’t always possible as L1 is nearly always not on the equatorial plane either. </w:t>
      </w:r>
      <w:r w:rsidR="1C5DFB01">
        <w:t>Thus, a double solution is needed.</w:t>
      </w:r>
    </w:p>
    <w:p w:rsidR="1C5DFB01" w:rsidP="4574FEE0" w:rsidRDefault="1C5DFB01" w14:paraId="7C5897ED" w14:textId="15B6267B">
      <w:r>
        <w:t xml:space="preserve">First, the Space Tug is to attempt to </w:t>
      </w:r>
      <w:r w:rsidR="3C960B4D">
        <w:t>manoeuvre</w:t>
      </w:r>
      <w:r>
        <w:t xml:space="preserve"> into an inclination change of zero at L1, here it can </w:t>
      </w:r>
      <w:r w:rsidR="249302F4">
        <w:t>remove</w:t>
      </w:r>
      <w:r>
        <w:t xml:space="preserve"> the inclination change caused by the Space T</w:t>
      </w:r>
      <w:r w:rsidR="086A9E3D">
        <w:t xml:space="preserve">ug’s initial inclination around the </w:t>
      </w:r>
      <w:r w:rsidR="158CB4AB">
        <w:t>Moon but</w:t>
      </w:r>
      <w:r w:rsidR="086A9E3D">
        <w:t xml:space="preserve"> can leave up to 28 degrees of inclination due to the Moon’s orbit. Secondly, the Space Tug performs another inclination change </w:t>
      </w:r>
      <w:r w:rsidR="1030CF56">
        <w:t>manoeuvre</w:t>
      </w:r>
      <w:r w:rsidR="086A9E3D">
        <w:t xml:space="preserve"> at GEO to sort out the rest of the problem</w:t>
      </w:r>
      <w:r w:rsidR="3EBE6FC4">
        <w:t xml:space="preserve">, it is a much higher usage but in many </w:t>
      </w:r>
      <w:proofErr w:type="gramStart"/>
      <w:r w:rsidR="44D806FF">
        <w:t>cases</w:t>
      </w:r>
      <w:proofErr w:type="gramEnd"/>
      <w:r w:rsidR="3EBE6FC4">
        <w:t xml:space="preserve"> GEO is the first point where the Space Tug crosses the equatorial plane</w:t>
      </w:r>
      <w:r w:rsidR="1422303B">
        <w:t xml:space="preserve"> and the actual only point where this manoeuvre can take place. </w:t>
      </w:r>
    </w:p>
    <w:p w:rsidR="1422303B" w:rsidP="4574FEE0" w:rsidRDefault="1422303B" w14:paraId="4CC298D2" w14:textId="71425492">
      <w:r>
        <w:t>With these two nodes found, numerous tests were r</w:t>
      </w:r>
      <w:r w:rsidR="7F43D1FA">
        <w:t xml:space="preserve">un to find the optimal time in the Moon’s orbit </w:t>
      </w:r>
      <w:r w:rsidR="4C528443">
        <w:t xml:space="preserve">(29-day period) </w:t>
      </w:r>
      <w:r w:rsidR="7F43D1FA">
        <w:t>to perform the entire trajectory. The results of which are shown below:</w:t>
      </w:r>
    </w:p>
    <w:p w:rsidR="7D672EF0" w:rsidP="63ED0C6F" w:rsidRDefault="7D672EF0" w14:paraId="45B1B844" w14:textId="1B899819">
      <w:pPr>
        <w:jc w:val="center"/>
        <w:rPr>
          <w:rFonts w:ascii="Times New Roman" w:hAnsi="Times New Roman" w:eastAsia="Times New Roman" w:cs="Times New Roman"/>
          <w:color w:val="000000" w:themeColor="text1"/>
        </w:rPr>
      </w:pPr>
      <w:r>
        <w:rPr>
          <w:noProof/>
        </w:rPr>
        <w:drawing>
          <wp:inline distT="0" distB="0" distL="0" distR="0" wp14:anchorId="27C8728D" wp14:editId="0247130C">
            <wp:extent cx="4010025" cy="2355306"/>
            <wp:effectExtent l="0" t="0" r="0" b="0"/>
            <wp:docPr id="1156419044" name="drawing">
              <a:extLst xmlns:a="http://schemas.openxmlformats.org/drawingml/2006/main">
                <a:ext uri="{FF2B5EF4-FFF2-40B4-BE49-F238E27FC236}">
                  <a16:creationId xmlns:a16="http://schemas.microsoft.com/office/drawing/2014/main" id="{78ABA8A8-32C4-4F40-8E23-787FBB026B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419044" name=""/>
                    <pic:cNvPicPr/>
                  </pic:nvPicPr>
                  <pic:blipFill>
                    <a:blip r:embed="rId9">
                      <a:extLst>
                        <a:ext uri="{28A0092B-C50C-407E-A947-70E740481C1C}">
                          <a14:useLocalDpi xmlns:a14="http://schemas.microsoft.com/office/drawing/2010/main"/>
                        </a:ext>
                      </a:extLst>
                    </a:blip>
                    <a:stretch>
                      <a:fillRect/>
                    </a:stretch>
                  </pic:blipFill>
                  <pic:spPr>
                    <a:xfrm>
                      <a:off x="0" y="0"/>
                      <a:ext cx="4010025" cy="2355306"/>
                    </a:xfrm>
                    <a:prstGeom prst="rect">
                      <a:avLst/>
                    </a:prstGeom>
                  </pic:spPr>
                </pic:pic>
              </a:graphicData>
            </a:graphic>
          </wp:inline>
        </w:drawing>
      </w:r>
      <w:r w:rsidR="2E14B899">
        <w:rPr>
          <w:noProof/>
        </w:rPr>
        <w:drawing>
          <wp:inline distT="0" distB="0" distL="0" distR="0" wp14:anchorId="0B4D57E8" wp14:editId="0E4B4425">
            <wp:extent cx="962876" cy="2538109"/>
            <wp:effectExtent l="0" t="0" r="0" b="0"/>
            <wp:docPr id="1410260289" name="drawing">
              <a:extLst xmlns:a="http://schemas.openxmlformats.org/drawingml/2006/main">
                <a:ext uri="{FF2B5EF4-FFF2-40B4-BE49-F238E27FC236}">
                  <a16:creationId xmlns:a16="http://schemas.microsoft.com/office/drawing/2014/main" id="{25999CB7-71F7-498C-806D-ADC482B6D5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24872" name=""/>
                    <pic:cNvPicPr/>
                  </pic:nvPicPr>
                  <pic:blipFill>
                    <a:blip r:embed="rId10">
                      <a:extLst>
                        <a:ext uri="{28A0092B-C50C-407E-A947-70E740481C1C}">
                          <a14:useLocalDpi xmlns:a14="http://schemas.microsoft.com/office/drawing/2010/main"/>
                        </a:ext>
                      </a:extLst>
                    </a:blip>
                    <a:stretch>
                      <a:fillRect/>
                    </a:stretch>
                  </pic:blipFill>
                  <pic:spPr>
                    <a:xfrm>
                      <a:off x="0" y="0"/>
                      <a:ext cx="962876" cy="2538109"/>
                    </a:xfrm>
                    <a:prstGeom prst="rect">
                      <a:avLst/>
                    </a:prstGeom>
                  </pic:spPr>
                </pic:pic>
              </a:graphicData>
            </a:graphic>
          </wp:inline>
        </w:drawing>
      </w:r>
    </w:p>
    <w:p w:rsidR="691599C3" w:rsidP="63ED0C6F" w:rsidRDefault="691599C3" w14:paraId="6FE18C21" w14:textId="5CA50531">
      <w:pPr>
        <w:jc w:val="both"/>
      </w:pPr>
      <w:r>
        <w:t>By timing the trajectory, the deltaV can be reduced by up to 1,200 m/s</w:t>
      </w:r>
      <w:r w:rsidR="73269EC0">
        <w:t>. This minimum value corresponds to the Space Tug performing the inclination change at L1 when the Moon crosses the equatorial plane</w:t>
      </w:r>
      <w:r w:rsidR="4DCA85E5">
        <w:t>, greatly reducing the inclination change needed at GEO.</w:t>
      </w:r>
    </w:p>
    <w:p w:rsidR="4574FEE0" w:rsidP="63ED0C6F" w:rsidRDefault="4A6D105C" w14:paraId="24A77F02" w14:textId="4526EFFA">
      <w:pPr>
        <w:jc w:val="both"/>
      </w:pPr>
      <w:r>
        <w:t>Thus,</w:t>
      </w:r>
      <w:r w:rsidR="4DCA85E5">
        <w:t xml:space="preserve"> for best case scenario there are two options for the deltaV, either cross the L1 during the ascension of the Moon, or during the descension of the Moon</w:t>
      </w:r>
      <w:r w:rsidR="5D4DAEAE">
        <w:t>.</w:t>
      </w:r>
    </w:p>
    <w:p w:rsidR="4F433EA4" w:rsidP="63ED0C6F" w:rsidRDefault="4F433EA4" w14:paraId="274DE55D" w14:textId="2CE58D67">
      <w:pPr>
        <w:pStyle w:val="Heading1"/>
      </w:pPr>
      <w:r>
        <w:t>Flying back out to the Moon</w:t>
      </w:r>
    </w:p>
    <w:p w:rsidR="4F433EA4" w:rsidP="63ED0C6F" w:rsidRDefault="4F433EA4" w14:paraId="209489A4" w14:textId="4A1CE0BE">
      <w:pPr>
        <w:jc w:val="both"/>
      </w:pPr>
      <w:r>
        <w:t xml:space="preserve">For the return to the Moon, a similar solution can be imposed. Keeping the Space Tug in a zero inclination GEO orbit and launching to </w:t>
      </w:r>
      <w:r w:rsidR="6B00A2EF">
        <w:t xml:space="preserve">Lunar orbit </w:t>
      </w:r>
      <w:r>
        <w:t>at the perfect time, the apoapsis of the Space Tugs orbit will coincide</w:t>
      </w:r>
      <w:r w:rsidR="5E26F08C">
        <w:t xml:space="preserve"> with when the Moon crosses the equatorial plane. Then only slight manoeuvres will be needed to get back to LLO.</w:t>
      </w:r>
    </w:p>
    <w:p w:rsidR="5E26F08C" w:rsidP="63ED0C6F" w:rsidRDefault="5E26F08C" w14:paraId="1E3D40B7" w14:textId="38E74B42">
      <w:pPr>
        <w:jc w:val="both"/>
      </w:pPr>
      <w:r>
        <w:t xml:space="preserve">This does however put a timing boundary on the launch from GEO. This manoeuvre can only be done </w:t>
      </w:r>
      <w:r w:rsidR="4689BAE5">
        <w:t xml:space="preserve">about </w:t>
      </w:r>
      <w:r>
        <w:t>once every two weeks</w:t>
      </w:r>
      <w:r w:rsidR="0401C536">
        <w:t xml:space="preserve"> otherwise intense inclination changes will be needed. If the Space Tug misses the departure date, the most deltaV efficient method would be to wait in GEO for two weeks until the next departure date.</w:t>
      </w:r>
    </w:p>
    <w:p w:rsidR="04F26060" w:rsidP="4574FEE0" w:rsidRDefault="04F26060" w14:paraId="1DA5C241" w14:textId="383643AE">
      <w:pPr>
        <w:pStyle w:val="Heading1"/>
      </w:pPr>
      <w:r>
        <w:t>Rendezvousing with the Target</w:t>
      </w:r>
    </w:p>
    <w:p w:rsidR="241BE13D" w:rsidP="63ED0C6F" w:rsidRDefault="241BE13D" w14:paraId="08486072" w14:textId="4E64B5E5">
      <w:pPr>
        <w:jc w:val="both"/>
      </w:pPr>
      <w:r>
        <w:t>Once the Space Tug arrives at GEO, it will then need to rendezvous with the Target. There are two methods of doing this through either inner or outer rendezvous where inner describes an ellipti</w:t>
      </w:r>
      <w:r w:rsidR="53C35C9B">
        <w:t xml:space="preserve">cal orbit with a semimajor axis smaller than GEO and an outer is an elliptical orbit with a semimajor axis larger than GEO. </w:t>
      </w:r>
      <w:r w:rsidR="2921AB89">
        <w:t>Both</w:t>
      </w:r>
      <w:r w:rsidR="53C35C9B">
        <w:t xml:space="preserve"> orbits have their upsides and downsides that directly impact our main two parameters. </w:t>
      </w:r>
      <w:r w:rsidR="0AE8AA27">
        <w:t>Inner rendezvous take much less time but require much more deltaV, whereas outer rendezvous take at least one whole orbit (day) but require much less deltaV.</w:t>
      </w:r>
    </w:p>
    <w:p w:rsidR="1AC46ED4" w:rsidP="63ED0C6F" w:rsidRDefault="1AC46ED4" w14:paraId="6D60F8C5" w14:textId="47650F7A">
      <w:pPr>
        <w:jc w:val="both"/>
      </w:pPr>
      <w:r>
        <w:t>There is a caveat however, as the Space Tug will be approaching GEO from a high eccentricity elliptical orbit, it’s velocity will begin higher than any outer rendezvous could ever be</w:t>
      </w:r>
      <w:r w:rsidR="02069E31">
        <w:t xml:space="preserve">. Thus, it is now much more deltaV efficient to perform an outer rendezvous than an inner rendezvous. </w:t>
      </w:r>
      <w:r w:rsidR="0AF6E515">
        <w:t>This is shown in the figure below:</w:t>
      </w:r>
    </w:p>
    <w:p w:rsidR="17C68BBA" w:rsidP="63ED0C6F" w:rsidRDefault="17C68BBA" w14:paraId="0CD4C6A2" w14:textId="2D599885">
      <w:pPr>
        <w:jc w:val="center"/>
      </w:pPr>
      <w:r>
        <w:rPr>
          <w:noProof/>
        </w:rPr>
        <w:drawing>
          <wp:inline distT="0" distB="0" distL="0" distR="0" wp14:anchorId="64A24526" wp14:editId="44A18D0C">
            <wp:extent cx="5038725" cy="3376555"/>
            <wp:effectExtent l="0" t="0" r="0" b="0"/>
            <wp:docPr id="2038632199" name="drawing">
              <a:extLst xmlns:a="http://schemas.openxmlformats.org/drawingml/2006/main">
                <a:ext uri="{FF2B5EF4-FFF2-40B4-BE49-F238E27FC236}">
                  <a16:creationId xmlns:a16="http://schemas.microsoft.com/office/drawing/2014/main" id="{BBF91DE4-EFE7-45A5-B6DE-9B604CF630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32199" name=""/>
                    <pic:cNvPicPr/>
                  </pic:nvPicPr>
                  <pic:blipFill>
                    <a:blip r:embed="rId11">
                      <a:extLst>
                        <a:ext uri="{28A0092B-C50C-407E-A947-70E740481C1C}">
                          <a14:useLocalDpi xmlns:a14="http://schemas.microsoft.com/office/drawing/2010/main"/>
                        </a:ext>
                      </a:extLst>
                    </a:blip>
                    <a:stretch>
                      <a:fillRect/>
                    </a:stretch>
                  </pic:blipFill>
                  <pic:spPr>
                    <a:xfrm>
                      <a:off x="0" y="0"/>
                      <a:ext cx="5038725" cy="3376555"/>
                    </a:xfrm>
                    <a:prstGeom prst="rect">
                      <a:avLst/>
                    </a:prstGeom>
                  </pic:spPr>
                </pic:pic>
              </a:graphicData>
            </a:graphic>
          </wp:inline>
        </w:drawing>
      </w:r>
    </w:p>
    <w:p w:rsidR="2296FB78" w:rsidP="18903AB6" w:rsidRDefault="2296FB78" w14:paraId="68B8FC6A" w14:textId="3ACEDB9E" w14:noSpellErr="1">
      <w:pPr>
        <w:jc w:val="both"/>
      </w:pPr>
      <w:r w:rsidR="5C37939E">
        <w:rPr/>
        <w:t xml:space="preserve">As can be seen, the inner rendezvous only works up to an angle of approximately 230 degrees. After this point the Space Tug would not be able to slow down enough to orbit in an ellipse and instead the Space Tug would crash into the earth. </w:t>
      </w:r>
      <w:r w:rsidR="351E7C7C">
        <w:rPr/>
        <w:t>Thus,</w:t>
      </w:r>
      <w:r w:rsidR="5C37939E">
        <w:rPr/>
        <w:t xml:space="preserve"> if the Target is </w:t>
      </w:r>
      <w:r w:rsidR="61FBDB94">
        <w:rPr/>
        <w:t>more than 230 degrees forward, the Space Tug would have to do an outer rendezvous to reach it</w:t>
      </w:r>
      <w:r w:rsidR="260F7E3C">
        <w:rPr/>
        <w:t>.</w:t>
      </w:r>
    </w:p>
    <w:p w:rsidR="1B107533" w:rsidP="18903AB6" w:rsidRDefault="1B107533" w14:paraId="4DC8877B" w14:textId="67E9FA28" w14:noSpellErr="1">
      <w:pPr>
        <w:jc w:val="both"/>
      </w:pPr>
      <w:r w:rsidR="0C415E97">
        <w:rPr/>
        <w:t xml:space="preserve">With the most efficient </w:t>
      </w:r>
      <w:r w:rsidR="0C415E97">
        <w:rPr/>
        <w:t>deltaV</w:t>
      </w:r>
      <w:r w:rsidR="0C415E97">
        <w:rPr/>
        <w:t xml:space="preserve"> </w:t>
      </w:r>
      <w:r w:rsidR="0C415E97">
        <w:rPr/>
        <w:t>option</w:t>
      </w:r>
      <w:r w:rsidR="0C415E97">
        <w:rPr/>
        <w:t xml:space="preserve"> clearly being an outer rendezvous, the attention now turns to how long such a manoeuvre would take</w:t>
      </w:r>
      <w:r w:rsidR="59E172BB">
        <w:rPr/>
        <w:t xml:space="preserve">. </w:t>
      </w:r>
      <w:r w:rsidR="35C3BAA5">
        <w:rPr/>
        <w:t>Fortunately,</w:t>
      </w:r>
      <w:r w:rsidR="59E172BB">
        <w:rPr/>
        <w:t xml:space="preserve"> once the new semimajor axis is known, the periods can easily be calculated</w:t>
      </w:r>
      <w:r w:rsidR="78F16733">
        <w:rPr/>
        <w:t>:</w:t>
      </w:r>
    </w:p>
    <w:p w:rsidR="4C39F08D" w:rsidP="63ED0C6F" w:rsidRDefault="4C39F08D" w14:paraId="22021567" w14:textId="6A5B299B">
      <w:pPr>
        <w:jc w:val="center"/>
      </w:pPr>
      <w:r>
        <w:rPr>
          <w:noProof/>
        </w:rPr>
        <w:drawing>
          <wp:inline distT="0" distB="0" distL="0" distR="0" wp14:anchorId="237FF9FB" wp14:editId="5ABF0C15">
            <wp:extent cx="4419600" cy="3316821"/>
            <wp:effectExtent l="0" t="0" r="0" b="0"/>
            <wp:docPr id="50808767" name="drawing">
              <a:extLst xmlns:a="http://schemas.openxmlformats.org/drawingml/2006/main">
                <a:ext uri="{FF2B5EF4-FFF2-40B4-BE49-F238E27FC236}">
                  <a16:creationId xmlns:a16="http://schemas.microsoft.com/office/drawing/2014/main" id="{704166F6-BCBE-4F50-B8AF-4413CEB090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8767" name=""/>
                    <pic:cNvPicPr/>
                  </pic:nvPicPr>
                  <pic:blipFill>
                    <a:blip r:embed="rId12">
                      <a:extLst>
                        <a:ext uri="{28A0092B-C50C-407E-A947-70E740481C1C}">
                          <a14:useLocalDpi xmlns:a14="http://schemas.microsoft.com/office/drawing/2010/main"/>
                        </a:ext>
                      </a:extLst>
                    </a:blip>
                    <a:stretch>
                      <a:fillRect/>
                    </a:stretch>
                  </pic:blipFill>
                  <pic:spPr>
                    <a:xfrm>
                      <a:off x="0" y="0"/>
                      <a:ext cx="4419600" cy="3316821"/>
                    </a:xfrm>
                    <a:prstGeom prst="rect">
                      <a:avLst/>
                    </a:prstGeom>
                  </pic:spPr>
                </pic:pic>
              </a:graphicData>
            </a:graphic>
          </wp:inline>
        </w:drawing>
      </w:r>
    </w:p>
    <w:p w:rsidR="63ED0C6F" w:rsidP="18903AB6" w:rsidRDefault="00666917" w14:paraId="4C6C8345" w14:textId="7179ECF7" w14:noSpellErr="1">
      <w:pPr>
        <w:jc w:val="both"/>
      </w:pPr>
      <w:r w:rsidR="29909D7C">
        <w:rPr/>
        <w:t>Current estim</w:t>
      </w:r>
      <w:r w:rsidR="38DF273F">
        <w:rPr/>
        <w:t xml:space="preserve">ates show the </w:t>
      </w:r>
      <w:r w:rsidR="0609B177">
        <w:rPr/>
        <w:t>Space T</w:t>
      </w:r>
      <w:r w:rsidR="05D60929">
        <w:rPr/>
        <w:t>ug only hav</w:t>
      </w:r>
      <w:r w:rsidR="3084620A">
        <w:rPr/>
        <w:t xml:space="preserve">ing </w:t>
      </w:r>
      <w:r w:rsidR="3084620A">
        <w:rPr/>
        <w:t>approx</w:t>
      </w:r>
      <w:r w:rsidR="1B7BAB49">
        <w:rPr/>
        <w:t xml:space="preserve">imately </w:t>
      </w:r>
      <w:r w:rsidR="28D4DBFA">
        <w:rPr/>
        <w:t>five</w:t>
      </w:r>
      <w:r w:rsidR="28D4DBFA">
        <w:rPr/>
        <w:t xml:space="preserve"> </w:t>
      </w:r>
      <w:r w:rsidR="30CE8614">
        <w:rPr/>
        <w:t>days</w:t>
      </w:r>
      <w:r w:rsidR="453ECE81">
        <w:rPr/>
        <w:t xml:space="preserve"> to </w:t>
      </w:r>
      <w:r w:rsidR="3092A85B">
        <w:rPr/>
        <w:t>rendezvo</w:t>
      </w:r>
      <w:r w:rsidR="0FEFF496">
        <w:rPr/>
        <w:t xml:space="preserve">us with </w:t>
      </w:r>
      <w:r w:rsidR="012B2D5C">
        <w:rPr/>
        <w:t>the target bef</w:t>
      </w:r>
      <w:r w:rsidR="1CF33AB0">
        <w:rPr/>
        <w:t xml:space="preserve">ore having to </w:t>
      </w:r>
      <w:r w:rsidR="1CF33AB0">
        <w:rPr/>
        <w:t>d</w:t>
      </w:r>
      <w:r w:rsidR="0E8CB1DF">
        <w:rPr/>
        <w:t>epart</w:t>
      </w:r>
      <w:r w:rsidR="0E8CB1DF">
        <w:rPr/>
        <w:t xml:space="preserve"> </w:t>
      </w:r>
      <w:r w:rsidR="366A2D1F">
        <w:rPr/>
        <w:t>GEO</w:t>
      </w:r>
      <w:r w:rsidR="404FEAD3">
        <w:rPr/>
        <w:t xml:space="preserve">. </w:t>
      </w:r>
      <w:r w:rsidR="7BE54C57">
        <w:rPr/>
        <w:t>As such,</w:t>
      </w:r>
      <w:r w:rsidR="16C38059">
        <w:rPr/>
        <w:t xml:space="preserve"> </w:t>
      </w:r>
      <w:r w:rsidR="689D4C3B">
        <w:rPr/>
        <w:t xml:space="preserve">it </w:t>
      </w:r>
      <w:r w:rsidR="689D4C3B">
        <w:rPr/>
        <w:t>c</w:t>
      </w:r>
      <w:r w:rsidR="3108B54E">
        <w:rPr/>
        <w:t>an’t</w:t>
      </w:r>
      <w:r w:rsidR="3108B54E">
        <w:rPr/>
        <w:t xml:space="preserve"> rea</w:t>
      </w:r>
      <w:r w:rsidR="51A59503">
        <w:rPr/>
        <w:t xml:space="preserve">lly be </w:t>
      </w:r>
      <w:r w:rsidR="1EF48E8D">
        <w:rPr/>
        <w:t>afforde</w:t>
      </w:r>
      <w:r w:rsidR="6F5F44EE">
        <w:rPr/>
        <w:t>d to spend</w:t>
      </w:r>
      <w:r w:rsidR="06BFAA6C">
        <w:rPr/>
        <w:t xml:space="preserve"> two </w:t>
      </w:r>
      <w:r w:rsidR="6482DAC7">
        <w:rPr/>
        <w:t xml:space="preserve">days </w:t>
      </w:r>
      <w:r w:rsidR="2B934661">
        <w:rPr/>
        <w:t>rendezv</w:t>
      </w:r>
      <w:r w:rsidR="3CF88EB5">
        <w:rPr/>
        <w:t>ousing</w:t>
      </w:r>
      <w:r w:rsidR="553EEDCA">
        <w:rPr/>
        <w:t xml:space="preserve"> with t</w:t>
      </w:r>
      <w:r w:rsidR="6106C1F3">
        <w:rPr/>
        <w:t>he targ</w:t>
      </w:r>
      <w:r w:rsidR="7009C5BE">
        <w:rPr/>
        <w:t>e</w:t>
      </w:r>
      <w:r w:rsidR="6C20B625">
        <w:rPr/>
        <w:t xml:space="preserve">t, </w:t>
      </w:r>
      <w:r w:rsidR="43915C76">
        <w:rPr/>
        <w:t>assuming</w:t>
      </w:r>
      <w:r w:rsidR="111C650C">
        <w:rPr/>
        <w:t xml:space="preserve"> it ta</w:t>
      </w:r>
      <w:r w:rsidR="48A40626">
        <w:rPr/>
        <w:t xml:space="preserve">kes a day to </w:t>
      </w:r>
      <w:r w:rsidR="317AD03F">
        <w:rPr/>
        <w:t>capture</w:t>
      </w:r>
      <w:r w:rsidR="480EBDA9">
        <w:rPr/>
        <w:t xml:space="preserve"> the targe</w:t>
      </w:r>
      <w:r w:rsidR="26F6B14B">
        <w:rPr/>
        <w:t>t and a f</w:t>
      </w:r>
      <w:r w:rsidR="4B4090CF">
        <w:rPr/>
        <w:t xml:space="preserve">urther two days to </w:t>
      </w:r>
      <w:r w:rsidR="0C213C34">
        <w:rPr/>
        <w:t>rendezvous to th</w:t>
      </w:r>
      <w:r w:rsidR="2D5FA2CB">
        <w:rPr/>
        <w:t>e departu</w:t>
      </w:r>
      <w:r w:rsidR="5144FF8F">
        <w:rPr/>
        <w:t>re node</w:t>
      </w:r>
      <w:r w:rsidR="441EB401">
        <w:rPr/>
        <w:t>, t</w:t>
      </w:r>
      <w:r w:rsidR="5A09F2A1">
        <w:rPr/>
        <w:t xml:space="preserve">here is </w:t>
      </w:r>
      <w:r w:rsidR="5A09F2A1">
        <w:rPr/>
        <w:t>prac</w:t>
      </w:r>
      <w:r w:rsidR="67EFE764">
        <w:rPr/>
        <w:t>ticall</w:t>
      </w:r>
      <w:r w:rsidR="0FA3CA18">
        <w:rPr/>
        <w:t>y no</w:t>
      </w:r>
      <w:r w:rsidR="0FA3CA18">
        <w:rPr/>
        <w:t xml:space="preserve"> margi</w:t>
      </w:r>
      <w:r w:rsidR="20FFEB32">
        <w:rPr/>
        <w:t>n of erro</w:t>
      </w:r>
      <w:r w:rsidR="60BAB9D4">
        <w:rPr/>
        <w:t xml:space="preserve">r. </w:t>
      </w:r>
      <w:r w:rsidR="4C0BD73B">
        <w:rPr/>
        <w:t xml:space="preserve">A different </w:t>
      </w:r>
      <w:r w:rsidR="45F1C317">
        <w:rPr/>
        <w:t xml:space="preserve">solution </w:t>
      </w:r>
      <w:r w:rsidR="2BAABD2E">
        <w:rPr/>
        <w:t>is needed.</w:t>
      </w:r>
    </w:p>
    <w:p w:rsidR="00E04737" w:rsidP="18903AB6" w:rsidRDefault="00B11BC6" w14:paraId="3320A0B5" w14:textId="77777777" w14:noSpellErr="1">
      <w:pPr>
        <w:jc w:val="both"/>
      </w:pPr>
      <w:r w:rsidR="14767C09">
        <w:rPr/>
        <w:t>Fortunately</w:t>
      </w:r>
      <w:r w:rsidR="27F7EEF3">
        <w:rPr/>
        <w:t>, the s</w:t>
      </w:r>
      <w:r w:rsidR="4F6498F4">
        <w:rPr/>
        <w:t>olution c</w:t>
      </w:r>
      <w:r w:rsidR="63B7C34E">
        <w:rPr/>
        <w:t>omes</w:t>
      </w:r>
      <w:r w:rsidR="4B233AF7">
        <w:rPr/>
        <w:t xml:space="preserve"> much </w:t>
      </w:r>
      <w:r w:rsidR="61055B49">
        <w:rPr/>
        <w:t xml:space="preserve">earlier in </w:t>
      </w:r>
      <w:r w:rsidR="27EE964A">
        <w:rPr/>
        <w:t>the overa</w:t>
      </w:r>
      <w:r w:rsidR="57352111">
        <w:rPr/>
        <w:t>ll trajectory</w:t>
      </w:r>
      <w:r w:rsidR="4DAAA008">
        <w:rPr/>
        <w:t>, we can launc</w:t>
      </w:r>
      <w:r w:rsidR="36DAE1C6">
        <w:rPr/>
        <w:t xml:space="preserve">h from the </w:t>
      </w:r>
      <w:r w:rsidR="44A20BA8">
        <w:rPr/>
        <w:t>Moon a</w:t>
      </w:r>
      <w:r w:rsidR="63385E4E">
        <w:rPr/>
        <w:t>t any time</w:t>
      </w:r>
      <w:r w:rsidR="275F54DE">
        <w:rPr/>
        <w:t>.</w:t>
      </w:r>
      <w:r w:rsidR="546A9DF4">
        <w:rPr/>
        <w:t xml:space="preserve"> Initi</w:t>
      </w:r>
      <w:r w:rsidR="16F34F1F">
        <w:rPr/>
        <w:t>al ca</w:t>
      </w:r>
      <w:r w:rsidR="0FDC2F4C">
        <w:rPr/>
        <w:t>lculatio</w:t>
      </w:r>
      <w:r w:rsidR="35E245BE">
        <w:rPr/>
        <w:t>ns show tha</w:t>
      </w:r>
      <w:r w:rsidR="764D2572">
        <w:rPr/>
        <w:t>t</w:t>
      </w:r>
      <w:r w:rsidR="66E6AB3E">
        <w:rPr/>
        <w:t xml:space="preserve"> </w:t>
      </w:r>
      <w:r w:rsidR="1FBDC521">
        <w:rPr/>
        <w:t>vary</w:t>
      </w:r>
      <w:r w:rsidR="2C7BEB85">
        <w:rPr/>
        <w:t>ing the de</w:t>
      </w:r>
      <w:r w:rsidR="252D71C5">
        <w:rPr/>
        <w:t>parture</w:t>
      </w:r>
      <w:r w:rsidR="60C4A734">
        <w:rPr/>
        <w:t xml:space="preserve"> time b</w:t>
      </w:r>
      <w:r w:rsidR="17A07968">
        <w:rPr/>
        <w:t>y a few</w:t>
      </w:r>
      <w:r w:rsidR="4581DCF4">
        <w:rPr/>
        <w:t xml:space="preserve"> hours</w:t>
      </w:r>
      <w:r w:rsidR="7FD3853D">
        <w:rPr/>
        <w:t xml:space="preserve"> </w:t>
      </w:r>
      <w:r w:rsidR="37877684">
        <w:rPr/>
        <w:t>causes an a</w:t>
      </w:r>
      <w:r w:rsidR="266A3042">
        <w:rPr/>
        <w:t>lmost exa</w:t>
      </w:r>
      <w:r w:rsidR="573A9CD5">
        <w:rPr/>
        <w:t xml:space="preserve">ct </w:t>
      </w:r>
      <w:r w:rsidR="5565B313">
        <w:rPr/>
        <w:t>chan</w:t>
      </w:r>
      <w:r w:rsidR="69A369B0">
        <w:rPr/>
        <w:t xml:space="preserve">ge in </w:t>
      </w:r>
      <w:r w:rsidR="23AF922A">
        <w:rPr/>
        <w:t xml:space="preserve">the </w:t>
      </w:r>
      <w:r w:rsidR="768E3025">
        <w:rPr/>
        <w:t xml:space="preserve">time </w:t>
      </w:r>
      <w:r w:rsidR="7535314F">
        <w:rPr/>
        <w:t>of arriva</w:t>
      </w:r>
      <w:r w:rsidR="78E59537">
        <w:rPr/>
        <w:t xml:space="preserve">l at </w:t>
      </w:r>
      <w:r w:rsidR="11F64FAD">
        <w:rPr/>
        <w:t>Earth</w:t>
      </w:r>
      <w:r w:rsidR="1ADD5264">
        <w:rPr/>
        <w:t>,</w:t>
      </w:r>
      <w:r w:rsidR="757A5D2A">
        <w:rPr/>
        <w:t xml:space="preserve"> the </w:t>
      </w:r>
      <w:r w:rsidR="7CF16211">
        <w:rPr/>
        <w:t>only dif</w:t>
      </w:r>
      <w:r w:rsidR="51930514">
        <w:rPr/>
        <w:t>ference b</w:t>
      </w:r>
      <w:r w:rsidR="6A14E47B">
        <w:rPr/>
        <w:t>etween the</w:t>
      </w:r>
      <w:r w:rsidR="10C787C0">
        <w:rPr/>
        <w:t xml:space="preserve"> tra</w:t>
      </w:r>
      <w:r w:rsidR="6D9DBF74">
        <w:rPr/>
        <w:t>jec</w:t>
      </w:r>
      <w:r w:rsidR="304B77C2">
        <w:rPr/>
        <w:t>tories b</w:t>
      </w:r>
      <w:r w:rsidR="726FC6A7">
        <w:rPr/>
        <w:t>eing the</w:t>
      </w:r>
      <w:r w:rsidR="19935F31">
        <w:rPr/>
        <w:t xml:space="preserve"> </w:t>
      </w:r>
      <w:r w:rsidR="15C7BCE5">
        <w:rPr/>
        <w:t>all</w:t>
      </w:r>
      <w:r w:rsidR="657B7139">
        <w:rPr/>
        <w:t>owed inclin</w:t>
      </w:r>
      <w:r w:rsidR="42329B6F">
        <w:rPr/>
        <w:t>ation cha</w:t>
      </w:r>
      <w:r w:rsidR="0FFEF9F6">
        <w:rPr/>
        <w:t>nge at L1</w:t>
      </w:r>
      <w:r w:rsidR="40E2C740">
        <w:rPr/>
        <w:t xml:space="preserve"> and th</w:t>
      </w:r>
      <w:r w:rsidR="5CFF27A2">
        <w:rPr/>
        <w:t>e resulting change</w:t>
      </w:r>
      <w:r w:rsidR="51B60C64">
        <w:rPr/>
        <w:t xml:space="preserve"> in </w:t>
      </w:r>
      <w:r w:rsidR="51B60C64">
        <w:rPr/>
        <w:t>delta</w:t>
      </w:r>
      <w:r w:rsidR="4DF73269">
        <w:rPr/>
        <w:t>V</w:t>
      </w:r>
      <w:r w:rsidR="4DF73269">
        <w:rPr/>
        <w:t>.</w:t>
      </w:r>
      <w:r w:rsidR="3276D255">
        <w:rPr/>
        <w:t xml:space="preserve"> </w:t>
      </w:r>
      <w:r w:rsidR="0CCD5A4C">
        <w:rPr/>
        <w:t>Curr</w:t>
      </w:r>
      <w:r w:rsidR="2C3BB8A6">
        <w:rPr/>
        <w:t>ent est</w:t>
      </w:r>
      <w:r w:rsidR="5823288E">
        <w:rPr/>
        <w:t>imates show the i</w:t>
      </w:r>
      <w:r w:rsidR="186CDAF0">
        <w:rPr/>
        <w:t xml:space="preserve">ncrease in </w:t>
      </w:r>
      <w:r w:rsidR="163D5B67">
        <w:rPr/>
        <w:t>deltaV</w:t>
      </w:r>
      <w:r w:rsidR="163D5B67">
        <w:rPr/>
        <w:t xml:space="preserve"> </w:t>
      </w:r>
      <w:r w:rsidR="3A6020AD">
        <w:rPr/>
        <w:t>by var</w:t>
      </w:r>
      <w:r w:rsidR="55688608">
        <w:rPr/>
        <w:t xml:space="preserve">ying the </w:t>
      </w:r>
      <w:r w:rsidR="0B54D24F">
        <w:rPr/>
        <w:t>launc</w:t>
      </w:r>
      <w:r w:rsidR="2F1522A1">
        <w:rPr/>
        <w:t xml:space="preserve">h </w:t>
      </w:r>
      <w:r w:rsidR="22CB8116">
        <w:rPr/>
        <w:t>date</w:t>
      </w:r>
      <w:r w:rsidR="54B1C615">
        <w:rPr/>
        <w:t xml:space="preserve"> by </w:t>
      </w:r>
      <w:r w:rsidR="39697487">
        <w:rPr/>
        <w:t xml:space="preserve">+- </w:t>
      </w:r>
      <w:r w:rsidR="2973AF86">
        <w:rPr/>
        <w:t>12 h</w:t>
      </w:r>
      <w:r w:rsidR="52A652FD">
        <w:rPr/>
        <w:t>ours</w:t>
      </w:r>
      <w:r w:rsidR="41849522">
        <w:rPr/>
        <w:t xml:space="preserve"> is a</w:t>
      </w:r>
      <w:r w:rsidR="676BBCCA">
        <w:rPr/>
        <w:t xml:space="preserve">round </w:t>
      </w:r>
      <w:r w:rsidR="60ED14C2">
        <w:rPr/>
        <w:t>150</w:t>
      </w:r>
      <w:r w:rsidR="1E776950">
        <w:rPr/>
        <w:t xml:space="preserve"> m/s</w:t>
      </w:r>
      <w:r w:rsidR="6200BC20">
        <w:rPr/>
        <w:t xml:space="preserve">, </w:t>
      </w:r>
      <w:r w:rsidR="2DA84CDA">
        <w:rPr/>
        <w:t>far less</w:t>
      </w:r>
      <w:r w:rsidR="6F23ED8D">
        <w:rPr/>
        <w:t xml:space="preserve"> than the</w:t>
      </w:r>
      <w:r w:rsidR="317E2EC2">
        <w:rPr/>
        <w:t xml:space="preserve"> </w:t>
      </w:r>
      <w:r w:rsidR="09310AC3">
        <w:rPr/>
        <w:t>&gt;</w:t>
      </w:r>
      <w:r w:rsidR="5C8FC138">
        <w:rPr/>
        <w:t>500</w:t>
      </w:r>
      <w:r w:rsidR="36845AE2">
        <w:rPr/>
        <w:t xml:space="preserve"> </w:t>
      </w:r>
      <w:r w:rsidR="2B26E919">
        <w:rPr/>
        <w:t>m/s</w:t>
      </w:r>
      <w:r w:rsidR="149FABF1">
        <w:rPr/>
        <w:t xml:space="preserve"> </w:t>
      </w:r>
      <w:r w:rsidR="5E473566">
        <w:rPr/>
        <w:t>curre</w:t>
      </w:r>
      <w:r w:rsidR="17D38841">
        <w:rPr/>
        <w:t>ntly need</w:t>
      </w:r>
      <w:r w:rsidR="0B90B917">
        <w:rPr/>
        <w:t>ed for t</w:t>
      </w:r>
      <w:r w:rsidR="408E2AC8">
        <w:rPr/>
        <w:t>he rendezvous</w:t>
      </w:r>
      <w:r w:rsidR="310AFC1A">
        <w:rPr/>
        <w:t xml:space="preserve">. The </w:t>
      </w:r>
      <w:r w:rsidR="4E4F1CCA">
        <w:rPr/>
        <w:t xml:space="preserve">only </w:t>
      </w:r>
      <w:r w:rsidR="4E4F1CCA">
        <w:rPr/>
        <w:t>delt</w:t>
      </w:r>
      <w:r w:rsidR="48769A83">
        <w:rPr/>
        <w:t>aV</w:t>
      </w:r>
      <w:r w:rsidR="48769A83">
        <w:rPr/>
        <w:t xml:space="preserve"> n</w:t>
      </w:r>
      <w:r w:rsidR="7B833D59">
        <w:rPr/>
        <w:t>ow needed</w:t>
      </w:r>
      <w:r w:rsidR="36872A56">
        <w:rPr/>
        <w:t xml:space="preserve"> is for </w:t>
      </w:r>
      <w:r w:rsidR="4B2D1256">
        <w:rPr/>
        <w:t>circularisa</w:t>
      </w:r>
      <w:r w:rsidR="581FFAD5">
        <w:rPr/>
        <w:t>tion</w:t>
      </w:r>
      <w:r w:rsidR="0DD0BDDC">
        <w:rPr/>
        <w:t xml:space="preserve"> as w</w:t>
      </w:r>
      <w:r w:rsidR="7D80F793">
        <w:rPr/>
        <w:t xml:space="preserve">ell as a </w:t>
      </w:r>
      <w:r w:rsidR="1B7B794C">
        <w:rPr/>
        <w:t>sl</w:t>
      </w:r>
      <w:r w:rsidR="656750CC">
        <w:rPr/>
        <w:t>ight amou</w:t>
      </w:r>
      <w:r w:rsidR="13676D0B">
        <w:rPr/>
        <w:t>nt</w:t>
      </w:r>
      <w:r w:rsidR="091AAC11">
        <w:rPr/>
        <w:t xml:space="preserve"> in case</w:t>
      </w:r>
      <w:r w:rsidR="3A987DBE">
        <w:rPr/>
        <w:t xml:space="preserve"> of</w:t>
      </w:r>
      <w:r w:rsidR="26D92995">
        <w:rPr/>
        <w:t xml:space="preserve"> a mi</w:t>
      </w:r>
      <w:r w:rsidR="7EB75A79">
        <w:rPr/>
        <w:t>sc</w:t>
      </w:r>
      <w:r w:rsidR="219B5E86">
        <w:rPr/>
        <w:t>a</w:t>
      </w:r>
      <w:r w:rsidR="00FE1AED">
        <w:rPr/>
        <w:t>lculation</w:t>
      </w:r>
      <w:r w:rsidR="7A0FA038">
        <w:rPr/>
        <w:t>, but tha</w:t>
      </w:r>
      <w:r w:rsidR="02EC9990">
        <w:rPr/>
        <w:t xml:space="preserve">t will </w:t>
      </w:r>
      <w:r w:rsidR="02EC9990">
        <w:rPr/>
        <w:t>pr</w:t>
      </w:r>
      <w:r w:rsidR="2E2CFE86">
        <w:rPr/>
        <w:t>esumabl</w:t>
      </w:r>
      <w:r w:rsidR="4DA14E6A">
        <w:rPr/>
        <w:t>y be</w:t>
      </w:r>
      <w:r w:rsidR="4DA14E6A">
        <w:rPr/>
        <w:t xml:space="preserve"> covered</w:t>
      </w:r>
      <w:r w:rsidR="4AE217A5">
        <w:rPr/>
        <w:t xml:space="preserve"> by the fuel</w:t>
      </w:r>
      <w:r w:rsidR="4B028F59">
        <w:rPr/>
        <w:t xml:space="preserve"> margin.</w:t>
      </w:r>
    </w:p>
    <w:p w:rsidR="00F912E7" w:rsidP="18903AB6" w:rsidRDefault="00C10018" w14:paraId="3C2A069A" w14:textId="614ACBF4">
      <w:pPr>
        <w:jc w:val="both"/>
      </w:pPr>
      <w:r w:rsidR="146499AB">
        <w:rPr/>
        <w:t>The</w:t>
      </w:r>
      <w:r w:rsidR="30805FFF">
        <w:rPr/>
        <w:t xml:space="preserve"> S</w:t>
      </w:r>
      <w:r w:rsidR="5CF55CB7">
        <w:rPr/>
        <w:t>pace T</w:t>
      </w:r>
      <w:r w:rsidR="62F26ADE">
        <w:rPr/>
        <w:t xml:space="preserve">ug will </w:t>
      </w:r>
      <w:r w:rsidR="74F3AA7C">
        <w:rPr/>
        <w:t>now arrive</w:t>
      </w:r>
      <w:r w:rsidR="5A59F3D8">
        <w:rPr/>
        <w:t xml:space="preserve"> at most </w:t>
      </w:r>
      <w:r w:rsidR="0672846B">
        <w:rPr/>
        <w:t>12 hours l</w:t>
      </w:r>
      <w:r w:rsidR="43CC22D1">
        <w:rPr/>
        <w:t>ater</w:t>
      </w:r>
      <w:r w:rsidR="727CD2E8">
        <w:rPr/>
        <w:t>, rende</w:t>
      </w:r>
      <w:r w:rsidR="7F5C7C36">
        <w:rPr/>
        <w:t>zvous wit</w:t>
      </w:r>
      <w:r w:rsidR="5AC35568">
        <w:rPr/>
        <w:t>h the tar</w:t>
      </w:r>
      <w:r w:rsidR="24A1E28A">
        <w:rPr/>
        <w:t>get a</w:t>
      </w:r>
      <w:r w:rsidR="21A2EA50">
        <w:rPr/>
        <w:t xml:space="preserve">lmost </w:t>
      </w:r>
      <w:r w:rsidR="21A2EA50">
        <w:rPr/>
        <w:t>imme</w:t>
      </w:r>
      <w:r w:rsidR="65A48F03">
        <w:rPr/>
        <w:t>diately</w:t>
      </w:r>
      <w:r w:rsidR="65A48F03">
        <w:rPr/>
        <w:t xml:space="preserve"> a</w:t>
      </w:r>
      <w:r w:rsidR="30A5A833">
        <w:rPr/>
        <w:t>t GEO</w:t>
      </w:r>
      <w:r w:rsidR="2BA72CBB">
        <w:rPr/>
        <w:t xml:space="preserve">, and then </w:t>
      </w:r>
      <w:r w:rsidR="006D9300">
        <w:rPr/>
        <w:t>need t</w:t>
      </w:r>
      <w:r w:rsidR="6C5B2E4C">
        <w:rPr/>
        <w:t>o rende</w:t>
      </w:r>
      <w:r w:rsidR="2CC631CC">
        <w:rPr/>
        <w:t xml:space="preserve">zvous to </w:t>
      </w:r>
      <w:r w:rsidR="73B6E080">
        <w:rPr/>
        <w:t xml:space="preserve">the </w:t>
      </w:r>
      <w:r w:rsidR="174E1165">
        <w:rPr/>
        <w:t>Departu</w:t>
      </w:r>
      <w:r w:rsidR="6452A9EB">
        <w:rPr/>
        <w:t xml:space="preserve">re Node </w:t>
      </w:r>
      <w:r w:rsidR="706ECD93">
        <w:rPr/>
        <w:t>for which i</w:t>
      </w:r>
      <w:r w:rsidR="7DC391E1">
        <w:rPr/>
        <w:t xml:space="preserve">t has </w:t>
      </w:r>
      <w:r w:rsidR="6831AE2F">
        <w:rPr/>
        <w:t xml:space="preserve">at least </w:t>
      </w:r>
      <w:r w:rsidR="354DCE8F">
        <w:rPr/>
        <w:t>three</w:t>
      </w:r>
      <w:r w:rsidR="285EEC69">
        <w:rPr/>
        <w:t xml:space="preserve"> and a ha</w:t>
      </w:r>
      <w:r w:rsidR="6DC65901">
        <w:rPr/>
        <w:t xml:space="preserve">lf days </w:t>
      </w:r>
      <w:r w:rsidR="781503B6">
        <w:rPr/>
        <w:t>to car</w:t>
      </w:r>
      <w:r w:rsidR="1E34A775">
        <w:rPr/>
        <w:t>ry o</w:t>
      </w:r>
      <w:r w:rsidR="3B444A53">
        <w:rPr/>
        <w:t>ut any ma</w:t>
      </w:r>
      <w:r w:rsidR="162AA049">
        <w:rPr/>
        <w:t>noeuv</w:t>
      </w:r>
      <w:r w:rsidR="628D87D4">
        <w:rPr/>
        <w:t>res</w:t>
      </w:r>
      <w:r w:rsidR="5E99BCBB">
        <w:rPr/>
        <w:t>.</w:t>
      </w:r>
      <w:r w:rsidR="2B26E919">
        <w:rPr/>
        <w:t xml:space="preserve"> </w:t>
      </w:r>
    </w:p>
    <w:p w:rsidR="17E168AD" w:rsidP="18903AB6" w:rsidRDefault="17E168AD" w14:paraId="1564979C" w14:textId="11AAD897">
      <w:pPr>
        <w:spacing w:before="0" w:beforeAutospacing="off" w:after="0" w:afterAutospacing="off"/>
        <w:jc w:val="both"/>
      </w:pPr>
      <w:r w:rsidR="17E168AD">
        <w:rPr/>
        <w:t xml:space="preserve">The </w:t>
      </w:r>
      <w:r w:rsidR="17E168AD">
        <w:rPr/>
        <w:t>deltaV</w:t>
      </w:r>
      <w:r w:rsidR="17E168AD">
        <w:rPr/>
        <w:t xml:space="preserve"> for the </w:t>
      </w:r>
      <w:r w:rsidR="5042C39F">
        <w:rPr/>
        <w:t>manoeuvre</w:t>
      </w:r>
      <w:r w:rsidR="17E168AD">
        <w:rPr/>
        <w:t xml:space="preserve"> can be </w:t>
      </w:r>
      <w:r w:rsidR="353DFDF3">
        <w:rPr/>
        <w:t>accurately</w:t>
      </w:r>
      <w:r w:rsidR="17E168AD">
        <w:rPr/>
        <w:t xml:space="preserve"> predicted by the following equation</w:t>
      </w:r>
      <w:r w:rsidR="27C14CBF">
        <w:rPr/>
        <w:t>:</w:t>
      </w:r>
    </w:p>
    <w:p w:rsidR="1865F6FF" w:rsidP="18903AB6" w:rsidRDefault="1865F6FF" w14:paraId="7F7BE329" w14:textId="75BE77A4">
      <w:pPr>
        <w:spacing w:before="0" w:beforeAutospacing="off" w:after="0" w:afterAutospacing="off"/>
        <w:jc w:val="center"/>
      </w:pPr>
      <w:r w:rsidR="1DDBED93">
        <w:drawing>
          <wp:inline wp14:editId="6377BFAD" wp14:anchorId="3607F45C">
            <wp:extent cx="2476500" cy="219075"/>
            <wp:effectExtent l="0" t="0" r="0" b="0"/>
            <wp:docPr id="33573630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35736306" name=""/>
                    <pic:cNvPicPr/>
                  </pic:nvPicPr>
                  <pic:blipFill>
                    <a:blip xmlns:r="http://schemas.openxmlformats.org/officeDocument/2006/relationships" r:embed="rId1833114440">
                      <a:extLst>
                        <a:ext xmlns:a="http://schemas.openxmlformats.org/drawingml/2006/main" uri="{28A0092B-C50C-407E-A947-70E740481C1C}">
                          <a14:useLocalDpi xmlns:a14="http://schemas.microsoft.com/office/drawing/2010/main" val="0"/>
                        </a:ext>
                      </a:extLst>
                    </a:blip>
                    <a:stretch>
                      <a:fillRect/>
                    </a:stretch>
                  </pic:blipFill>
                  <pic:spPr>
                    <a:xfrm>
                      <a:off x="0" y="0"/>
                      <a:ext cx="2476500" cy="219075"/>
                    </a:xfrm>
                    <a:prstGeom prst="rect">
                      <a:avLst/>
                    </a:prstGeom>
                  </pic:spPr>
                </pic:pic>
              </a:graphicData>
            </a:graphic>
          </wp:inline>
        </w:drawing>
      </w:r>
      <w:r w:rsidR="42595226">
        <w:rPr/>
        <w:t xml:space="preserve"> (m/s)</w:t>
      </w:r>
    </w:p>
    <w:p w:rsidR="27C14CBF" w:rsidP="18903AB6" w:rsidRDefault="27C14CBF" w14:paraId="58E09DB3" w14:textId="23F5FB34">
      <w:pPr>
        <w:spacing w:before="0" w:beforeAutospacing="off" w:after="0" w:afterAutospacing="off"/>
        <w:jc w:val="both"/>
      </w:pPr>
      <w:r w:rsidR="27C14CBF">
        <w:rPr/>
        <w:t xml:space="preserve">Where td is the departure time (in hours) either before or after the </w:t>
      </w:r>
      <w:r w:rsidR="27C14CBF">
        <w:rPr/>
        <w:t>optimum</w:t>
      </w:r>
      <w:r w:rsidR="27C14CBF">
        <w:rPr/>
        <w:t xml:space="preserve"> departure time</w:t>
      </w:r>
      <w:r w:rsidR="7465A2CB">
        <w:rPr/>
        <w:t xml:space="preserve">. This </w:t>
      </w:r>
      <w:r w:rsidR="7465A2CB">
        <w:rPr/>
        <w:t>deltaV</w:t>
      </w:r>
      <w:r w:rsidR="7465A2CB">
        <w:rPr/>
        <w:t xml:space="preserve"> is for the entire manoeuvre from LLO to a circular GEO. </w:t>
      </w:r>
      <w:r w:rsidR="5A560D07">
        <w:rPr/>
        <w:t xml:space="preserve">Changing the departure time however changes the arrival time at GEO, this is of course wanted </w:t>
      </w:r>
      <w:r w:rsidR="5A560D07">
        <w:rPr/>
        <w:t>in order to</w:t>
      </w:r>
      <w:r w:rsidR="5A560D07">
        <w:rPr/>
        <w:t xml:space="preserve"> properly rendezvous with the Target. As such, the change in arrival time is related to the change in</w:t>
      </w:r>
      <w:r w:rsidR="55EBFAAC">
        <w:rPr/>
        <w:t xml:space="preserve"> departure time by the following relation:</w:t>
      </w:r>
    </w:p>
    <w:p w:rsidR="373B7B53" w:rsidP="4061A4B0" w:rsidRDefault="373B7B53" w14:paraId="7D33BCD7" w14:textId="02B3B615">
      <w:pPr>
        <w:spacing w:before="0" w:beforeAutospacing="off" w:after="0" w:afterAutospacing="off"/>
        <w:jc w:val="center"/>
      </w:pPr>
      <w:r w:rsidR="373B7B53">
        <w:drawing>
          <wp:inline wp14:editId="0F1CBDF1" wp14:anchorId="37EC0F74">
            <wp:extent cx="1533525" cy="180975"/>
            <wp:effectExtent l="0" t="0" r="0" b="0"/>
            <wp:docPr id="164574836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45748366" name=""/>
                    <pic:cNvPicPr/>
                  </pic:nvPicPr>
                  <pic:blipFill>
                    <a:blip xmlns:r="http://schemas.openxmlformats.org/officeDocument/2006/relationships" r:embed="rId1681977805">
                      <a:extLst>
                        <a:ext xmlns:a="http://schemas.openxmlformats.org/drawingml/2006/main" uri="{28A0092B-C50C-407E-A947-70E740481C1C}">
                          <a14:useLocalDpi xmlns:a14="http://schemas.microsoft.com/office/drawing/2010/main" val="0"/>
                        </a:ext>
                      </a:extLst>
                    </a:blip>
                    <a:stretch>
                      <a:fillRect/>
                    </a:stretch>
                  </pic:blipFill>
                  <pic:spPr>
                    <a:xfrm>
                      <a:off x="0" y="0"/>
                      <a:ext cx="1533525" cy="180975"/>
                    </a:xfrm>
                    <a:prstGeom prst="rect">
                      <a:avLst/>
                    </a:prstGeom>
                  </pic:spPr>
                </pic:pic>
              </a:graphicData>
            </a:graphic>
          </wp:inline>
        </w:drawing>
      </w:r>
      <w:r w:rsidR="511E4441">
        <w:rPr/>
        <w:t xml:space="preserve"> (hours)</w:t>
      </w:r>
    </w:p>
    <w:p w:rsidR="18903AB6" w:rsidP="18903AB6" w:rsidRDefault="18903AB6" w14:paraId="6C8B4FF7" w14:textId="2425A37F">
      <w:pPr>
        <w:spacing w:before="0" w:beforeAutospacing="off" w:after="0" w:afterAutospacing="off"/>
        <w:jc w:val="left"/>
      </w:pPr>
    </w:p>
    <w:p w:rsidR="55EBFAAC" w:rsidRDefault="55EBFAAC" w14:paraId="19994495" w14:textId="1A653C99">
      <w:r w:rsidR="55EBFAAC">
        <w:rPr/>
        <w:t xml:space="preserve">Changing the departure time has a larger effect on the arrival time, this is good as it will result in less of a change of </w:t>
      </w:r>
      <w:r w:rsidR="55EBFAAC">
        <w:rPr/>
        <w:t>deltaV</w:t>
      </w:r>
      <w:r w:rsidR="55EBFAAC">
        <w:rPr/>
        <w:t xml:space="preserve"> but still full </w:t>
      </w:r>
      <w:r w:rsidR="658BD468">
        <w:rPr/>
        <w:t>360-degree</w:t>
      </w:r>
      <w:r w:rsidR="55EBFAAC">
        <w:rPr/>
        <w:t xml:space="preserve"> coverage of </w:t>
      </w:r>
      <w:r w:rsidR="55EBFAAC">
        <w:rPr/>
        <w:t>possible Target</w:t>
      </w:r>
      <w:r w:rsidR="55EBFAAC">
        <w:rPr/>
        <w:t xml:space="preserve"> placements.</w:t>
      </w:r>
      <w:r w:rsidR="399EBB52">
        <w:rPr/>
        <w:t xml:space="preserve"> The maximum </w:t>
      </w:r>
      <w:r w:rsidR="399EBB52">
        <w:rPr/>
        <w:t>magnitude</w:t>
      </w:r>
      <w:r w:rsidR="399EBB52">
        <w:rPr/>
        <w:t xml:space="preserve"> of the change in arrival time is 11 hours 58 minutes and 3 seconds, thus the maximum </w:t>
      </w:r>
      <w:r w:rsidR="0EE20F5E">
        <w:rPr/>
        <w:t>magnitude</w:t>
      </w:r>
      <w:r w:rsidR="399EBB52">
        <w:rPr/>
        <w:t xml:space="preserve"> of the change in departure time is</w:t>
      </w:r>
      <w:r w:rsidR="3E1D4738">
        <w:rPr/>
        <w:t xml:space="preserve"> 10 hours 44 minutes and 5 seconds, this thus results in a maximum </w:t>
      </w:r>
      <w:r w:rsidR="3E1D4738">
        <w:rPr/>
        <w:t>deltaV</w:t>
      </w:r>
      <w:r w:rsidR="3E1D4738">
        <w:rPr/>
        <w:t xml:space="preserve"> for the trajectory from LLO to GEO of</w:t>
      </w:r>
      <w:r w:rsidR="581848E6">
        <w:rPr/>
        <w:t xml:space="preserve"> 2,811 m/s.</w:t>
      </w:r>
    </w:p>
    <w:p w:rsidR="581848E6" w:rsidRDefault="581848E6" w14:paraId="2B6500CE" w14:textId="000D8D46">
      <w:r w:rsidR="581848E6">
        <w:rPr/>
        <w:t xml:space="preserve">The </w:t>
      </w:r>
      <w:r w:rsidR="6EF4F019">
        <w:rPr/>
        <w:t>worst-case</w:t>
      </w:r>
      <w:r w:rsidR="581848E6">
        <w:rPr/>
        <w:t xml:space="preserve"> scenario as calculated above is for when the Target is 180 degrees away from the entry node for the </w:t>
      </w:r>
      <w:r w:rsidR="581848E6">
        <w:rPr/>
        <w:t>optimal</w:t>
      </w:r>
      <w:r w:rsidR="581848E6">
        <w:rPr/>
        <w:t xml:space="preserve"> trajectory, this results in the </w:t>
      </w:r>
      <w:r w:rsidR="581848E6">
        <w:rPr/>
        <w:t>aforementioned time</w:t>
      </w:r>
      <w:r w:rsidR="581848E6">
        <w:rPr/>
        <w:t xml:space="preserve"> change of </w:t>
      </w:r>
      <w:r w:rsidR="581848E6">
        <w:rPr/>
        <w:t>nearly 12</w:t>
      </w:r>
      <w:r w:rsidR="581848E6">
        <w:rPr/>
        <w:t xml:space="preserve"> hours. For </w:t>
      </w:r>
      <w:r w:rsidR="7B189A07">
        <w:rPr/>
        <w:t xml:space="preserve">a general angular difference between the </w:t>
      </w:r>
      <w:r w:rsidR="7B189A07">
        <w:rPr/>
        <w:t>optimal</w:t>
      </w:r>
      <w:r w:rsidR="7B189A07">
        <w:rPr/>
        <w:t xml:space="preserve"> entry node and the target, the equation is as follows:</w:t>
      </w:r>
    </w:p>
    <w:p w:rsidR="7379C6F2" w:rsidP="18903AB6" w:rsidRDefault="7379C6F2" w14:paraId="45DA01D1" w14:textId="1F632D77">
      <w:pPr>
        <w:jc w:val="center"/>
      </w:pPr>
      <w:r w:rsidR="30681952">
        <w:drawing>
          <wp:inline wp14:editId="7F4D0DAE" wp14:anchorId="2D21334D">
            <wp:extent cx="1638300" cy="438150"/>
            <wp:effectExtent l="0" t="0" r="0" b="0"/>
            <wp:docPr id="81688889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16888896" name=""/>
                    <pic:cNvPicPr/>
                  </pic:nvPicPr>
                  <pic:blipFill>
                    <a:blip xmlns:r="http://schemas.openxmlformats.org/officeDocument/2006/relationships" r:embed="rId834010142">
                      <a:extLst>
                        <a:ext xmlns:a="http://schemas.openxmlformats.org/drawingml/2006/main" uri="{28A0092B-C50C-407E-A947-70E740481C1C}">
                          <a14:useLocalDpi xmlns:a14="http://schemas.microsoft.com/office/drawing/2010/main" val="0"/>
                        </a:ext>
                      </a:extLst>
                    </a:blip>
                    <a:stretch>
                      <a:fillRect/>
                    </a:stretch>
                  </pic:blipFill>
                  <pic:spPr>
                    <a:xfrm>
                      <a:off x="0" y="0"/>
                      <a:ext cx="1638300" cy="438150"/>
                    </a:xfrm>
                    <a:prstGeom prst="rect">
                      <a:avLst/>
                    </a:prstGeom>
                  </pic:spPr>
                </pic:pic>
              </a:graphicData>
            </a:graphic>
          </wp:inline>
        </w:drawing>
      </w:r>
      <w:r w:rsidR="295A3C96">
        <w:rPr/>
        <w:t xml:space="preserve"> (hours)</w:t>
      </w:r>
    </w:p>
    <w:p w:rsidR="790D7205" w:rsidRDefault="790D7205" w14:paraId="6EBFCA6D" w14:textId="372562F3">
      <w:r w:rsidR="07B76260">
        <w:rPr/>
        <w:t xml:space="preserve">Where the angle change is between </w:t>
      </w:r>
      <w:r w:rsidR="723CDE11">
        <w:rPr/>
        <w:t>-</w:t>
      </w:r>
      <w:r w:rsidR="07B76260">
        <w:rPr/>
        <w:t xml:space="preserve">180 and 180 degrees and the time change is measured in hours. From this, a simplified equation for the </w:t>
      </w:r>
      <w:r w:rsidR="07B76260">
        <w:rPr/>
        <w:t>deltaV</w:t>
      </w:r>
      <w:r w:rsidR="07B76260">
        <w:rPr/>
        <w:t xml:space="preserve"> of the trajectory </w:t>
      </w:r>
      <w:r w:rsidR="17497228">
        <w:rPr/>
        <w:t xml:space="preserve">only dependant on the angle change from the </w:t>
      </w:r>
      <w:r w:rsidR="17497228">
        <w:rPr/>
        <w:t>optimal</w:t>
      </w:r>
      <w:r w:rsidR="17497228">
        <w:rPr/>
        <w:t xml:space="preserve"> entry node can be derived:</w:t>
      </w:r>
    </w:p>
    <w:p w:rsidR="4CDD70A1" w:rsidP="4061A4B0" w:rsidRDefault="4CDD70A1" w14:paraId="24265D98" w14:textId="633B5C2B">
      <w:pPr>
        <w:jc w:val="center"/>
      </w:pPr>
      <w:r w:rsidR="4CDD70A1">
        <w:drawing>
          <wp:inline wp14:editId="5AC48AE5" wp14:anchorId="2099CF48">
            <wp:extent cx="1571625" cy="180975"/>
            <wp:effectExtent l="0" t="0" r="0" b="0"/>
            <wp:docPr id="16059247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0592471" name=""/>
                    <pic:cNvPicPr/>
                  </pic:nvPicPr>
                  <pic:blipFill>
                    <a:blip xmlns:r="http://schemas.openxmlformats.org/officeDocument/2006/relationships" r:embed="rId702414306">
                      <a:extLst>
                        <a:ext xmlns:a="http://schemas.openxmlformats.org/drawingml/2006/main" uri="{28A0092B-C50C-407E-A947-70E740481C1C}">
                          <a14:useLocalDpi xmlns:a14="http://schemas.microsoft.com/office/drawing/2010/main" val="0"/>
                        </a:ext>
                      </a:extLst>
                    </a:blip>
                    <a:stretch>
                      <a:fillRect/>
                    </a:stretch>
                  </pic:blipFill>
                  <pic:spPr>
                    <a:xfrm>
                      <a:off x="0" y="0"/>
                      <a:ext cx="1571625" cy="180975"/>
                    </a:xfrm>
                    <a:prstGeom prst="rect">
                      <a:avLst/>
                    </a:prstGeom>
                  </pic:spPr>
                </pic:pic>
              </a:graphicData>
            </a:graphic>
          </wp:inline>
        </w:drawing>
      </w:r>
      <w:r w:rsidR="4CDD70A1">
        <w:rPr/>
        <w:t xml:space="preserve"> (hours)</w:t>
      </w:r>
    </w:p>
    <w:p w:rsidR="1A1D1D41" w:rsidP="18903AB6" w:rsidRDefault="1A1D1D41" w14:paraId="0BB5133F" w14:textId="3C987237">
      <w:pPr>
        <w:jc w:val="center"/>
      </w:pPr>
      <w:r w:rsidR="33C16482">
        <w:drawing>
          <wp:inline wp14:editId="4A564D42" wp14:anchorId="6FA51351">
            <wp:extent cx="2219325" cy="219075"/>
            <wp:effectExtent l="0" t="0" r="0" b="0"/>
            <wp:docPr id="159432613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94326138" name=""/>
                    <pic:cNvPicPr/>
                  </pic:nvPicPr>
                  <pic:blipFill>
                    <a:blip xmlns:r="http://schemas.openxmlformats.org/officeDocument/2006/relationships" r:embed="rId558339819">
                      <a:extLst>
                        <a:ext xmlns:a="http://schemas.openxmlformats.org/drawingml/2006/main" uri="{28A0092B-C50C-407E-A947-70E740481C1C}">
                          <a14:useLocalDpi xmlns:a14="http://schemas.microsoft.com/office/drawing/2010/main" val="0"/>
                        </a:ext>
                      </a:extLst>
                    </a:blip>
                    <a:stretch>
                      <a:fillRect/>
                    </a:stretch>
                  </pic:blipFill>
                  <pic:spPr>
                    <a:xfrm>
                      <a:off x="0" y="0"/>
                      <a:ext cx="2219325" cy="219075"/>
                    </a:xfrm>
                    <a:prstGeom prst="rect">
                      <a:avLst/>
                    </a:prstGeom>
                  </pic:spPr>
                </pic:pic>
              </a:graphicData>
            </a:graphic>
          </wp:inline>
        </w:drawing>
      </w:r>
      <w:r w:rsidR="19C3403A">
        <w:rPr/>
        <w:t xml:space="preserve"> (m/s)</w:t>
      </w:r>
    </w:p>
    <w:p w:rsidR="1A1D1D41" w:rsidP="18903AB6" w:rsidRDefault="1A1D1D41" w14:paraId="00F24185" w14:textId="0B99876C">
      <w:pPr>
        <w:jc w:val="left"/>
      </w:pPr>
      <w:r w:rsidR="1A1D1D41">
        <w:rPr/>
        <w:t xml:space="preserve">DeltaV0 here is the </w:t>
      </w:r>
      <w:r w:rsidR="1A1D1D41">
        <w:rPr/>
        <w:t>deltaV</w:t>
      </w:r>
      <w:r w:rsidR="1A1D1D41">
        <w:rPr/>
        <w:t xml:space="preserve"> </w:t>
      </w:r>
      <w:r w:rsidR="1A1D1D41">
        <w:rPr/>
        <w:t>required</w:t>
      </w:r>
      <w:r w:rsidR="1A1D1D41">
        <w:rPr/>
        <w:t xml:space="preserve"> to do the optimum trajectory, in my </w:t>
      </w:r>
      <w:r w:rsidR="1A1D1D41">
        <w:rPr/>
        <w:t>initial</w:t>
      </w:r>
      <w:r w:rsidR="1A1D1D41">
        <w:rPr/>
        <w:t xml:space="preserve"> tests it was the 2672.38 from earlier. </w:t>
      </w:r>
      <w:r w:rsidR="37474E4D">
        <w:rPr/>
        <w:t xml:space="preserve">Preliminary orbital analysis of the </w:t>
      </w:r>
      <w:r w:rsidR="37474E4D">
        <w:rPr/>
        <w:t>optimal</w:t>
      </w:r>
      <w:r w:rsidR="37474E4D">
        <w:rPr/>
        <w:t xml:space="preserve"> trajectory and the Target placement can give that angle change and thus the </w:t>
      </w:r>
      <w:r w:rsidR="37474E4D">
        <w:rPr/>
        <w:t>deltaV</w:t>
      </w:r>
      <w:r w:rsidR="37474E4D">
        <w:rPr/>
        <w:t xml:space="preserve"> can be calculated for any target placement.</w:t>
      </w:r>
    </w:p>
    <w:p w:rsidR="04F26060" w:rsidP="4574FEE0" w:rsidRDefault="04F26060" w14:paraId="795A17DB" w14:textId="3775C597">
      <w:pPr>
        <w:pStyle w:val="Heading1"/>
      </w:pPr>
      <w:r>
        <w:t>Rendezvousing with the Departure Node</w:t>
      </w:r>
    </w:p>
    <w:p w:rsidR="001B488D" w:rsidP="18903AB6" w:rsidRDefault="00E31F81" w14:paraId="0713615E" w14:textId="1688067B">
      <w:pPr>
        <w:jc w:val="both"/>
      </w:pPr>
      <w:r w:rsidR="6107EEB1">
        <w:rPr/>
        <w:t>The de</w:t>
      </w:r>
      <w:r w:rsidR="3721EB15">
        <w:rPr/>
        <w:t>parture n</w:t>
      </w:r>
      <w:r w:rsidR="5EC4776E">
        <w:rPr/>
        <w:t xml:space="preserve">ode is a </w:t>
      </w:r>
      <w:r w:rsidR="5D592FA8">
        <w:rPr/>
        <w:t xml:space="preserve">non-real </w:t>
      </w:r>
      <w:r w:rsidR="0B67AE9A">
        <w:rPr/>
        <w:t xml:space="preserve">reference point </w:t>
      </w:r>
      <w:r w:rsidR="432FDC80">
        <w:rPr/>
        <w:t>in G</w:t>
      </w:r>
      <w:r w:rsidR="2EBBA8F2">
        <w:rPr/>
        <w:t xml:space="preserve">EO where the </w:t>
      </w:r>
      <w:r w:rsidR="5D897288">
        <w:rPr/>
        <w:t xml:space="preserve">Space </w:t>
      </w:r>
      <w:r w:rsidR="77511FF3">
        <w:rPr/>
        <w:t>Tug will</w:t>
      </w:r>
      <w:r w:rsidR="40EDCA7B">
        <w:rPr/>
        <w:t xml:space="preserve"> need to b</w:t>
      </w:r>
      <w:r w:rsidR="6E51E556">
        <w:rPr/>
        <w:t>e at the t</w:t>
      </w:r>
      <w:r w:rsidR="13A341D3">
        <w:rPr/>
        <w:t>ime of d</w:t>
      </w:r>
      <w:r w:rsidR="6194E8A0">
        <w:rPr/>
        <w:t>epartu</w:t>
      </w:r>
      <w:r w:rsidR="0D5568F1">
        <w:rPr/>
        <w:t>re</w:t>
      </w:r>
      <w:r w:rsidR="4829FE8A">
        <w:rPr/>
        <w:t xml:space="preserve"> </w:t>
      </w:r>
      <w:r w:rsidR="4829FE8A">
        <w:rPr/>
        <w:t>in or</w:t>
      </w:r>
      <w:r w:rsidR="347728ED">
        <w:rPr/>
        <w:t>der to</w:t>
      </w:r>
      <w:r w:rsidR="347728ED">
        <w:rPr/>
        <w:t xml:space="preserve"> </w:t>
      </w:r>
      <w:r w:rsidR="0D853F7D">
        <w:rPr/>
        <w:t xml:space="preserve">successfully </w:t>
      </w:r>
      <w:r w:rsidR="67052B73">
        <w:rPr/>
        <w:t>manoe</w:t>
      </w:r>
      <w:r w:rsidR="1CDB572E">
        <w:rPr/>
        <w:t xml:space="preserve">uvre </w:t>
      </w:r>
      <w:r w:rsidR="7C6324FF">
        <w:rPr/>
        <w:t>back to th</w:t>
      </w:r>
      <w:r w:rsidR="1446F673">
        <w:rPr/>
        <w:t>e Moon</w:t>
      </w:r>
      <w:r w:rsidR="68EC7A73">
        <w:rPr/>
        <w:t xml:space="preserve">. </w:t>
      </w:r>
      <w:r w:rsidR="02366651">
        <w:rPr/>
        <w:t xml:space="preserve">The </w:t>
      </w:r>
      <w:r w:rsidR="48E0AADA">
        <w:rPr/>
        <w:t xml:space="preserve">node is </w:t>
      </w:r>
      <w:r w:rsidR="03FBD979">
        <w:rPr/>
        <w:t>almost exa</w:t>
      </w:r>
      <w:r w:rsidR="356D3505">
        <w:rPr/>
        <w:t>ctly</w:t>
      </w:r>
      <w:r w:rsidR="356D3505">
        <w:rPr/>
        <w:t xml:space="preserve"> </w:t>
      </w:r>
      <w:r w:rsidR="30DAB777">
        <w:rPr/>
        <w:t>180 degre</w:t>
      </w:r>
      <w:r w:rsidR="2CEE1481">
        <w:rPr/>
        <w:t xml:space="preserve">es </w:t>
      </w:r>
      <w:r w:rsidR="2B4468DE">
        <w:rPr/>
        <w:t>away</w:t>
      </w:r>
      <w:r w:rsidR="6E2EFB74">
        <w:rPr/>
        <w:t xml:space="preserve"> from the </w:t>
      </w:r>
      <w:r w:rsidR="512DC0D0">
        <w:rPr/>
        <w:t xml:space="preserve">Entry </w:t>
      </w:r>
      <w:r w:rsidR="49D74658">
        <w:rPr/>
        <w:t>node</w:t>
      </w:r>
      <w:r w:rsidR="22A446F5">
        <w:rPr/>
        <w:t xml:space="preserve"> i</w:t>
      </w:r>
      <w:r w:rsidR="109FDA0E">
        <w:rPr/>
        <w:t>n a physica</w:t>
      </w:r>
      <w:r w:rsidR="1A79A2E4">
        <w:rPr/>
        <w:t>l sense</w:t>
      </w:r>
      <w:r w:rsidR="572F3173">
        <w:rPr/>
        <w:t>, however</w:t>
      </w:r>
      <w:r w:rsidR="0A20A9A1">
        <w:rPr/>
        <w:t xml:space="preserve"> due to t</w:t>
      </w:r>
      <w:r w:rsidR="347E2007">
        <w:rPr/>
        <w:t xml:space="preserve">he time </w:t>
      </w:r>
      <w:r w:rsidR="737BC4E3">
        <w:rPr/>
        <w:t>of stay in</w:t>
      </w:r>
      <w:r w:rsidR="69B4523F">
        <w:rPr/>
        <w:t xml:space="preserve"> GEO</w:t>
      </w:r>
      <w:r w:rsidR="0A805E1A">
        <w:rPr/>
        <w:t xml:space="preserve">, the </w:t>
      </w:r>
      <w:r w:rsidR="29C44A45">
        <w:rPr/>
        <w:t>actu</w:t>
      </w:r>
      <w:r w:rsidR="38FDAA6E">
        <w:rPr/>
        <w:t>al angular difference betwee</w:t>
      </w:r>
      <w:r w:rsidR="6230A54A">
        <w:rPr/>
        <w:t xml:space="preserve">n the </w:t>
      </w:r>
      <w:r w:rsidR="67BDDFAF">
        <w:rPr/>
        <w:t>Space Tu</w:t>
      </w:r>
      <w:r w:rsidR="1A1FC2DB">
        <w:rPr/>
        <w:t>g’s en</w:t>
      </w:r>
      <w:r w:rsidR="45028C8E">
        <w:rPr/>
        <w:t>try (an</w:t>
      </w:r>
      <w:r w:rsidR="367B7376">
        <w:rPr/>
        <w:t>d the Target</w:t>
      </w:r>
      <w:r w:rsidR="2E678F24">
        <w:rPr/>
        <w:t>’s p</w:t>
      </w:r>
      <w:r w:rsidR="11391FE0">
        <w:rPr/>
        <w:t>lace</w:t>
      </w:r>
      <w:r w:rsidR="0C0859DF">
        <w:rPr/>
        <w:t>ment</w:t>
      </w:r>
      <w:r w:rsidR="0D8FBF32">
        <w:rPr/>
        <w:t xml:space="preserve">) </w:t>
      </w:r>
      <w:r w:rsidR="5A09E73E">
        <w:rPr/>
        <w:t xml:space="preserve">and the </w:t>
      </w:r>
      <w:r w:rsidR="6B8F278F">
        <w:rPr/>
        <w:t>D</w:t>
      </w:r>
      <w:r w:rsidR="79D15FA7">
        <w:rPr/>
        <w:t>eparture</w:t>
      </w:r>
      <w:r w:rsidR="7120130A">
        <w:rPr/>
        <w:t xml:space="preserve"> Node is</w:t>
      </w:r>
      <w:r w:rsidR="5ACC7D4E">
        <w:rPr/>
        <w:t>:</w:t>
      </w:r>
    </w:p>
    <w:p w:rsidR="01B039A3" w:rsidP="18903AB6" w:rsidRDefault="01B039A3" w14:paraId="597156B3" w14:textId="3DDA4E67">
      <w:pPr>
        <w:jc w:val="center"/>
      </w:pPr>
      <w:r w:rsidR="5647EC44">
        <w:drawing>
          <wp:inline wp14:editId="2366B0E5" wp14:anchorId="48CC823C">
            <wp:extent cx="2257425" cy="438150"/>
            <wp:effectExtent l="0" t="0" r="0" b="0"/>
            <wp:docPr id="24122209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41222099" name=""/>
                    <pic:cNvPicPr/>
                  </pic:nvPicPr>
                  <pic:blipFill>
                    <a:blip xmlns:r="http://schemas.openxmlformats.org/officeDocument/2006/relationships" r:embed="rId1809041040">
                      <a:extLst>
                        <a:ext xmlns:a="http://schemas.openxmlformats.org/drawingml/2006/main" uri="{28A0092B-C50C-407E-A947-70E740481C1C}">
                          <a14:useLocalDpi xmlns:a14="http://schemas.microsoft.com/office/drawing/2010/main" val="0"/>
                        </a:ext>
                      </a:extLst>
                    </a:blip>
                    <a:stretch>
                      <a:fillRect/>
                    </a:stretch>
                  </pic:blipFill>
                  <pic:spPr>
                    <a:xfrm>
                      <a:off x="0" y="0"/>
                      <a:ext cx="2257425" cy="438150"/>
                    </a:xfrm>
                    <a:prstGeom prst="rect">
                      <a:avLst/>
                    </a:prstGeom>
                  </pic:spPr>
                </pic:pic>
              </a:graphicData>
            </a:graphic>
          </wp:inline>
        </w:drawing>
      </w:r>
      <w:r w:rsidR="1333E141">
        <w:rPr/>
        <w:t xml:space="preserve"> (degrees)</w:t>
      </w:r>
    </w:p>
    <w:p w:rsidR="4574FEE0" w:rsidP="18903AB6" w:rsidRDefault="37FDF513" w14:paraId="10E37FCC" w14:textId="301FA4E2">
      <w:pPr>
        <w:jc w:val="left"/>
      </w:pPr>
      <w:r w:rsidR="64ED1E35">
        <w:rPr/>
        <w:t xml:space="preserve">In degrees, where </w:t>
      </w:r>
      <w:r w:rsidR="64ED1E35">
        <w:rPr/>
        <w:t>deltat</w:t>
      </w:r>
      <w:r w:rsidR="41985F47">
        <w:rPr/>
        <w:t>GEO</w:t>
      </w:r>
      <w:r w:rsidR="64ED1E35">
        <w:rPr/>
        <w:t xml:space="preserve"> is the time between entry and exit for the Space Tug. This brings back the rendezvous problem from the </w:t>
      </w:r>
      <w:r w:rsidR="64ED1E35">
        <w:rPr/>
        <w:t>previous</w:t>
      </w:r>
      <w:r w:rsidR="64ED1E35">
        <w:rPr/>
        <w:t xml:space="preserve"> issue. Fortunately</w:t>
      </w:r>
      <w:r w:rsidR="7254E119">
        <w:rPr/>
        <w:t>,</w:t>
      </w:r>
      <w:r w:rsidR="64ED1E35">
        <w:rPr/>
        <w:t xml:space="preserve"> </w:t>
      </w:r>
      <w:r w:rsidR="345D9B0E">
        <w:rPr/>
        <w:t xml:space="preserve">in this case </w:t>
      </w:r>
      <w:r w:rsidR="64ED1E35">
        <w:rPr/>
        <w:t xml:space="preserve">the Space Tug has </w:t>
      </w:r>
      <w:r w:rsidR="246390A7">
        <w:rPr/>
        <w:t>at minimum 5 days and 5 hours</w:t>
      </w:r>
      <w:r w:rsidR="64ED1E35">
        <w:rPr/>
        <w:t xml:space="preserve"> to do any manoeuvre </w:t>
      </w:r>
      <w:r w:rsidR="4B3FFBA5">
        <w:rPr/>
        <w:t xml:space="preserve">that will at most take 2 sidereal days </w:t>
      </w:r>
      <w:r w:rsidR="64ED1E35">
        <w:rPr/>
        <w:t>and thu</w:t>
      </w:r>
      <w:r w:rsidR="4F3563F3">
        <w:rPr/>
        <w:t xml:space="preserve">s the best </w:t>
      </w:r>
      <w:r w:rsidR="4F3563F3">
        <w:rPr/>
        <w:t>option</w:t>
      </w:r>
      <w:r w:rsidR="4F3563F3">
        <w:rPr/>
        <w:t xml:space="preserve"> will be the one with the lowest </w:t>
      </w:r>
      <w:r w:rsidR="4F3563F3">
        <w:rPr/>
        <w:t>deltaV</w:t>
      </w:r>
      <w:r w:rsidR="5A93E897">
        <w:rPr/>
        <w:t>.</w:t>
      </w:r>
      <w:r w:rsidR="27F7C5BA">
        <w:rPr/>
        <w:t xml:space="preserve"> This is an outer transfer</w:t>
      </w:r>
      <w:r w:rsidR="59C041D3">
        <w:rPr/>
        <w:t>, the equations of which are as such for a GEO rendezvous:</w:t>
      </w:r>
      <w:proofErr w:type="spellStart"/>
      <w:proofErr w:type="spellEnd"/>
    </w:p>
    <w:p w:rsidR="283D0C02" w:rsidP="18903AB6" w:rsidRDefault="283D0C02" w14:paraId="732DDB92" w14:textId="5C731CA0">
      <w:pPr>
        <w:jc w:val="center"/>
      </w:pPr>
      <w:r w:rsidR="283D0C02">
        <w:drawing>
          <wp:inline wp14:editId="3061C699" wp14:anchorId="0EC6C479">
            <wp:extent cx="1619250" cy="438150"/>
            <wp:effectExtent l="0" t="0" r="0" b="0"/>
            <wp:docPr id="126656111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66561110" name=""/>
                    <pic:cNvPicPr/>
                  </pic:nvPicPr>
                  <pic:blipFill>
                    <a:blip xmlns:r="http://schemas.openxmlformats.org/officeDocument/2006/relationships" r:embed="rId778975985">
                      <a:extLst>
                        <a:ext xmlns:a="http://schemas.openxmlformats.org/drawingml/2006/main" uri="{28A0092B-C50C-407E-A947-70E740481C1C}">
                          <a14:useLocalDpi xmlns:a14="http://schemas.microsoft.com/office/drawing/2010/main" val="0"/>
                        </a:ext>
                      </a:extLst>
                    </a:blip>
                    <a:stretch>
                      <a:fillRect/>
                    </a:stretch>
                  </pic:blipFill>
                  <pic:spPr>
                    <a:xfrm>
                      <a:off x="0" y="0"/>
                      <a:ext cx="1619250" cy="438150"/>
                    </a:xfrm>
                    <a:prstGeom prst="rect">
                      <a:avLst/>
                    </a:prstGeom>
                  </pic:spPr>
                </pic:pic>
              </a:graphicData>
            </a:graphic>
          </wp:inline>
        </w:drawing>
      </w:r>
    </w:p>
    <w:p w:rsidR="1B0B5BEB" w:rsidP="18903AB6" w:rsidRDefault="1B0B5BEB" w14:paraId="02B66921" w14:textId="4EC6DD07">
      <w:pPr>
        <w:jc w:val="center"/>
      </w:pPr>
      <w:r w:rsidR="1B0B5BEB">
        <w:drawing>
          <wp:inline wp14:editId="01D539C9" wp14:anchorId="0322C1E2">
            <wp:extent cx="1724025" cy="180975"/>
            <wp:effectExtent l="0" t="0" r="0" b="0"/>
            <wp:docPr id="163641559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36415590" name=""/>
                    <pic:cNvPicPr/>
                  </pic:nvPicPr>
                  <pic:blipFill>
                    <a:blip xmlns:r="http://schemas.openxmlformats.org/officeDocument/2006/relationships" r:embed="rId779457757">
                      <a:extLst>
                        <a:ext xmlns:a="http://schemas.openxmlformats.org/drawingml/2006/main" uri="{28A0092B-C50C-407E-A947-70E740481C1C}">
                          <a14:useLocalDpi xmlns:a14="http://schemas.microsoft.com/office/drawing/2010/main" val="0"/>
                        </a:ext>
                      </a:extLst>
                    </a:blip>
                    <a:stretch>
                      <a:fillRect/>
                    </a:stretch>
                  </pic:blipFill>
                  <pic:spPr>
                    <a:xfrm>
                      <a:off x="0" y="0"/>
                      <a:ext cx="1724025" cy="180975"/>
                    </a:xfrm>
                    <a:prstGeom prst="rect">
                      <a:avLst/>
                    </a:prstGeom>
                  </pic:spPr>
                </pic:pic>
              </a:graphicData>
            </a:graphic>
          </wp:inline>
        </w:drawing>
      </w:r>
    </w:p>
    <w:p w:rsidR="1B0B5BEB" w:rsidP="18903AB6" w:rsidRDefault="1B0B5BEB" w14:paraId="4D3FDB66" w14:textId="59C830F1">
      <w:pPr>
        <w:jc w:val="center"/>
      </w:pPr>
      <w:r w:rsidR="1B0B5BEB">
        <w:drawing>
          <wp:inline wp14:editId="57C13B93" wp14:anchorId="60CCF696">
            <wp:extent cx="2171700" cy="561975"/>
            <wp:effectExtent l="0" t="0" r="0" b="0"/>
            <wp:docPr id="68883168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88831689" name=""/>
                    <pic:cNvPicPr/>
                  </pic:nvPicPr>
                  <pic:blipFill>
                    <a:blip xmlns:r="http://schemas.openxmlformats.org/officeDocument/2006/relationships" r:embed="rId1285634735">
                      <a:extLst>
                        <a:ext xmlns:a="http://schemas.openxmlformats.org/drawingml/2006/main" uri="{28A0092B-C50C-407E-A947-70E740481C1C}">
                          <a14:useLocalDpi xmlns:a14="http://schemas.microsoft.com/office/drawing/2010/main" val="0"/>
                        </a:ext>
                      </a:extLst>
                    </a:blip>
                    <a:stretch>
                      <a:fillRect/>
                    </a:stretch>
                  </pic:blipFill>
                  <pic:spPr>
                    <a:xfrm>
                      <a:off x="0" y="0"/>
                      <a:ext cx="2171700" cy="561975"/>
                    </a:xfrm>
                    <a:prstGeom prst="rect">
                      <a:avLst/>
                    </a:prstGeom>
                  </pic:spPr>
                </pic:pic>
              </a:graphicData>
            </a:graphic>
          </wp:inline>
        </w:drawing>
      </w:r>
    </w:p>
    <w:p w:rsidR="1B0B5BEB" w:rsidP="18903AB6" w:rsidRDefault="1B0B5BEB" w14:paraId="4D69C6F1" w14:textId="14D88805">
      <w:pPr>
        <w:jc w:val="center"/>
      </w:pPr>
      <w:r w:rsidR="1B0B5BEB">
        <w:drawing>
          <wp:inline wp14:editId="0CEC5DEF" wp14:anchorId="627F8196">
            <wp:extent cx="2324100" cy="561975"/>
            <wp:effectExtent l="0" t="0" r="0" b="0"/>
            <wp:docPr id="148145476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81454767" name=""/>
                    <pic:cNvPicPr/>
                  </pic:nvPicPr>
                  <pic:blipFill>
                    <a:blip xmlns:r="http://schemas.openxmlformats.org/officeDocument/2006/relationships" r:embed="rId1939224542">
                      <a:extLst>
                        <a:ext xmlns:a="http://schemas.openxmlformats.org/drawingml/2006/main" uri="{28A0092B-C50C-407E-A947-70E740481C1C}">
                          <a14:useLocalDpi xmlns:a14="http://schemas.microsoft.com/office/drawing/2010/main" val="0"/>
                        </a:ext>
                      </a:extLst>
                    </a:blip>
                    <a:stretch>
                      <a:fillRect/>
                    </a:stretch>
                  </pic:blipFill>
                  <pic:spPr>
                    <a:xfrm>
                      <a:off x="0" y="0"/>
                      <a:ext cx="2324100" cy="561975"/>
                    </a:xfrm>
                    <a:prstGeom prst="rect">
                      <a:avLst/>
                    </a:prstGeom>
                  </pic:spPr>
                </pic:pic>
              </a:graphicData>
            </a:graphic>
          </wp:inline>
        </w:drawing>
      </w:r>
    </w:p>
    <w:p w:rsidR="4A50E888" w:rsidP="18903AB6" w:rsidRDefault="4A50E888" w14:paraId="0F1E2C81" w14:textId="27AE79FE">
      <w:pPr>
        <w:jc w:val="center"/>
      </w:pPr>
      <w:r w:rsidR="4A50E888">
        <w:drawing>
          <wp:inline wp14:editId="4CF62AFB" wp14:anchorId="145EA1F9">
            <wp:extent cx="2371725" cy="628650"/>
            <wp:effectExtent l="0" t="0" r="0" b="0"/>
            <wp:docPr id="10755883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7558839" name=""/>
                    <pic:cNvPicPr/>
                  </pic:nvPicPr>
                  <pic:blipFill>
                    <a:blip xmlns:r="http://schemas.openxmlformats.org/officeDocument/2006/relationships" r:embed="rId602294876">
                      <a:extLst>
                        <a:ext xmlns:a="http://schemas.openxmlformats.org/drawingml/2006/main" uri="{28A0092B-C50C-407E-A947-70E740481C1C}">
                          <a14:useLocalDpi xmlns:a14="http://schemas.microsoft.com/office/drawing/2010/main" val="0"/>
                        </a:ext>
                      </a:extLst>
                    </a:blip>
                    <a:stretch>
                      <a:fillRect/>
                    </a:stretch>
                  </pic:blipFill>
                  <pic:spPr>
                    <a:xfrm>
                      <a:off x="0" y="0"/>
                      <a:ext cx="2371725" cy="628650"/>
                    </a:xfrm>
                    <a:prstGeom prst="rect">
                      <a:avLst/>
                    </a:prstGeom>
                  </pic:spPr>
                </pic:pic>
              </a:graphicData>
            </a:graphic>
          </wp:inline>
        </w:drawing>
      </w:r>
    </w:p>
    <w:p w:rsidR="18903AB6" w:rsidP="18903AB6" w:rsidRDefault="18903AB6" w14:paraId="1413231E" w14:textId="0F7DC778">
      <w:pPr>
        <w:jc w:val="center"/>
      </w:pPr>
    </w:p>
    <w:p w:rsidR="636C37E1" w:rsidP="18903AB6" w:rsidRDefault="636C37E1" w14:paraId="15D87589" w14:textId="20DBBE33">
      <w:pPr>
        <w:jc w:val="center"/>
      </w:pPr>
      <w:r w:rsidR="636C37E1">
        <w:drawing>
          <wp:inline wp14:editId="3F619574" wp14:anchorId="4C042F1F">
            <wp:extent cx="4629150" cy="628650"/>
            <wp:effectExtent l="0" t="0" r="0" b="0"/>
            <wp:docPr id="6425312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4253127" name=""/>
                    <pic:cNvPicPr/>
                  </pic:nvPicPr>
                  <pic:blipFill>
                    <a:blip xmlns:r="http://schemas.openxmlformats.org/officeDocument/2006/relationships" r:embed="rId1477820504">
                      <a:extLst>
                        <a:ext xmlns:a="http://schemas.openxmlformats.org/drawingml/2006/main" uri="{28A0092B-C50C-407E-A947-70E740481C1C}">
                          <a14:useLocalDpi xmlns:a14="http://schemas.microsoft.com/office/drawing/2010/main" val="0"/>
                        </a:ext>
                      </a:extLst>
                    </a:blip>
                    <a:stretch>
                      <a:fillRect/>
                    </a:stretch>
                  </pic:blipFill>
                  <pic:spPr>
                    <a:xfrm>
                      <a:off x="0" y="0"/>
                      <a:ext cx="4629150" cy="628650"/>
                    </a:xfrm>
                    <a:prstGeom prst="rect">
                      <a:avLst/>
                    </a:prstGeom>
                  </pic:spPr>
                </pic:pic>
              </a:graphicData>
            </a:graphic>
          </wp:inline>
        </w:drawing>
      </w:r>
    </w:p>
    <w:p w:rsidR="4682A08B" w:rsidP="18903AB6" w:rsidRDefault="4682A08B" w14:paraId="793529CF" w14:textId="3CD393EB">
      <w:pPr>
        <w:jc w:val="center"/>
      </w:pPr>
      <w:r w:rsidR="4682A08B">
        <w:drawing>
          <wp:inline wp14:editId="202EA063" wp14:anchorId="51156D71">
            <wp:extent cx="4295775" cy="742950"/>
            <wp:effectExtent l="0" t="0" r="0" b="0"/>
            <wp:docPr id="171876731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18767316" name=""/>
                    <pic:cNvPicPr/>
                  </pic:nvPicPr>
                  <pic:blipFill>
                    <a:blip xmlns:r="http://schemas.openxmlformats.org/officeDocument/2006/relationships" r:embed="rId270420089">
                      <a:extLst>
                        <a:ext xmlns:a="http://schemas.openxmlformats.org/drawingml/2006/main" uri="{28A0092B-C50C-407E-A947-70E740481C1C}">
                          <a14:useLocalDpi xmlns:a14="http://schemas.microsoft.com/office/drawing/2010/main" val="0"/>
                        </a:ext>
                      </a:extLst>
                    </a:blip>
                    <a:stretch>
                      <a:fillRect/>
                    </a:stretch>
                  </pic:blipFill>
                  <pic:spPr>
                    <a:xfrm>
                      <a:off x="0" y="0"/>
                      <a:ext cx="4295775" cy="742950"/>
                    </a:xfrm>
                    <a:prstGeom prst="rect">
                      <a:avLst/>
                    </a:prstGeom>
                  </pic:spPr>
                </pic:pic>
              </a:graphicData>
            </a:graphic>
          </wp:inline>
        </w:drawing>
      </w:r>
    </w:p>
    <w:p w:rsidR="629D8503" w:rsidP="18903AB6" w:rsidRDefault="629D8503" w14:paraId="249A0FE7" w14:textId="38B170DE">
      <w:pPr>
        <w:jc w:val="center"/>
      </w:pPr>
      <w:r w:rsidR="629D8503">
        <w:drawing>
          <wp:inline wp14:editId="6CCE267C" wp14:anchorId="79EA1072">
            <wp:extent cx="3943350" cy="742950"/>
            <wp:effectExtent l="0" t="0" r="0" b="0"/>
            <wp:docPr id="142082263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20822636" name=""/>
                    <pic:cNvPicPr/>
                  </pic:nvPicPr>
                  <pic:blipFill>
                    <a:blip xmlns:r="http://schemas.openxmlformats.org/officeDocument/2006/relationships" r:embed="rId1155936361">
                      <a:extLst>
                        <a:ext xmlns:a="http://schemas.openxmlformats.org/drawingml/2006/main" uri="{28A0092B-C50C-407E-A947-70E740481C1C}">
                          <a14:useLocalDpi xmlns:a14="http://schemas.microsoft.com/office/drawing/2010/main" val="0"/>
                        </a:ext>
                      </a:extLst>
                    </a:blip>
                    <a:stretch>
                      <a:fillRect/>
                    </a:stretch>
                  </pic:blipFill>
                  <pic:spPr>
                    <a:xfrm>
                      <a:off x="0" y="0"/>
                      <a:ext cx="3943350" cy="742950"/>
                    </a:xfrm>
                    <a:prstGeom prst="rect">
                      <a:avLst/>
                    </a:prstGeom>
                  </pic:spPr>
                </pic:pic>
              </a:graphicData>
            </a:graphic>
          </wp:inline>
        </w:drawing>
      </w:r>
    </w:p>
    <w:p w:rsidR="1338579A" w:rsidP="18903AB6" w:rsidRDefault="1338579A" w14:paraId="6739AD0F" w14:textId="2441E5F6">
      <w:pPr>
        <w:jc w:val="center"/>
      </w:pPr>
      <w:r w:rsidR="1338579A">
        <w:drawing>
          <wp:inline wp14:editId="5023B713" wp14:anchorId="65B1FA0B">
            <wp:extent cx="3514725" cy="752475"/>
            <wp:effectExtent l="0" t="0" r="0" b="0"/>
            <wp:docPr id="11271273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2712739" name=""/>
                    <pic:cNvPicPr/>
                  </pic:nvPicPr>
                  <pic:blipFill>
                    <a:blip xmlns:r="http://schemas.openxmlformats.org/officeDocument/2006/relationships" r:embed="rId350333382">
                      <a:extLst>
                        <a:ext xmlns:a="http://schemas.openxmlformats.org/drawingml/2006/main" uri="{28A0092B-C50C-407E-A947-70E740481C1C}">
                          <a14:useLocalDpi xmlns:a14="http://schemas.microsoft.com/office/drawing/2010/main" val="0"/>
                        </a:ext>
                      </a:extLst>
                    </a:blip>
                    <a:stretch>
                      <a:fillRect/>
                    </a:stretch>
                  </pic:blipFill>
                  <pic:spPr>
                    <a:xfrm>
                      <a:off x="0" y="0"/>
                      <a:ext cx="3514725" cy="752475"/>
                    </a:xfrm>
                    <a:prstGeom prst="rect">
                      <a:avLst/>
                    </a:prstGeom>
                  </pic:spPr>
                </pic:pic>
              </a:graphicData>
            </a:graphic>
          </wp:inline>
        </w:drawing>
      </w:r>
    </w:p>
    <w:p w:rsidR="18903AB6" w:rsidP="18903AB6" w:rsidRDefault="18903AB6" w14:paraId="7C7F26C7" w14:textId="4F5D81DE">
      <w:pPr>
        <w:jc w:val="center"/>
      </w:pPr>
    </w:p>
    <w:p w:rsidR="00B2423C" w:rsidP="4061A4B0" w:rsidRDefault="00B2423C" w14:paraId="21601D6D" w14:textId="4B99E7FB">
      <w:pPr>
        <w:jc w:val="left"/>
      </w:pPr>
      <w:r w:rsidR="68F64AF7">
        <w:rPr/>
        <w:t xml:space="preserve">The </w:t>
      </w:r>
      <w:r w:rsidR="68F64AF7">
        <w:rPr/>
        <w:t>option</w:t>
      </w:r>
      <w:r w:rsidR="68F64AF7">
        <w:rPr/>
        <w:t xml:space="preserve"> is also there, should there be enough time, to half the angular change and double the time taken for the </w:t>
      </w:r>
      <w:r w:rsidR="5757C0F8">
        <w:rPr/>
        <w:t>manoeuvre</w:t>
      </w:r>
      <w:r w:rsidR="5757C0F8">
        <w:rPr/>
        <w:t xml:space="preserve">. This will then result in a reduction in the </w:t>
      </w:r>
      <w:r w:rsidR="5757C0F8">
        <w:rPr/>
        <w:t>deltaV</w:t>
      </w:r>
      <w:r w:rsidR="5757C0F8">
        <w:rPr/>
        <w:t xml:space="preserve"> for the rendezvous. </w:t>
      </w:r>
    </w:p>
    <w:sectPr w:rsidR="00B2423C">
      <w:pgSz w:w="11906" w:h="16838"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7b6SZfNVqwfh7l" int2:id="8U3WLVtY">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F6381E"/>
    <w:multiLevelType w:val="hybridMultilevel"/>
    <w:tmpl w:val="A4749B86"/>
    <w:lvl w:ilvl="0" w:tplc="31644F90">
      <w:numFmt w:val="bullet"/>
      <w:lvlText w:val="-"/>
      <w:lvlJc w:val="left"/>
      <w:pPr>
        <w:ind w:left="410" w:hanging="360"/>
      </w:pPr>
      <w:rPr>
        <w:rFonts w:hint="default" w:ascii="Aptos" w:hAnsi="Aptos" w:eastAsiaTheme="minorEastAsia" w:cstheme="minorBidi"/>
      </w:rPr>
    </w:lvl>
    <w:lvl w:ilvl="1" w:tplc="08090003" w:tentative="1">
      <w:start w:val="1"/>
      <w:numFmt w:val="bullet"/>
      <w:lvlText w:val="o"/>
      <w:lvlJc w:val="left"/>
      <w:pPr>
        <w:ind w:left="1130" w:hanging="360"/>
      </w:pPr>
      <w:rPr>
        <w:rFonts w:hint="default" w:ascii="Courier New" w:hAnsi="Courier New" w:cs="Courier New"/>
      </w:rPr>
    </w:lvl>
    <w:lvl w:ilvl="2" w:tplc="08090005" w:tentative="1">
      <w:start w:val="1"/>
      <w:numFmt w:val="bullet"/>
      <w:lvlText w:val=""/>
      <w:lvlJc w:val="left"/>
      <w:pPr>
        <w:ind w:left="1850" w:hanging="360"/>
      </w:pPr>
      <w:rPr>
        <w:rFonts w:hint="default" w:ascii="Wingdings" w:hAnsi="Wingdings"/>
      </w:rPr>
    </w:lvl>
    <w:lvl w:ilvl="3" w:tplc="08090001" w:tentative="1">
      <w:start w:val="1"/>
      <w:numFmt w:val="bullet"/>
      <w:lvlText w:val=""/>
      <w:lvlJc w:val="left"/>
      <w:pPr>
        <w:ind w:left="2570" w:hanging="360"/>
      </w:pPr>
      <w:rPr>
        <w:rFonts w:hint="default" w:ascii="Symbol" w:hAnsi="Symbol"/>
      </w:rPr>
    </w:lvl>
    <w:lvl w:ilvl="4" w:tplc="08090003" w:tentative="1">
      <w:start w:val="1"/>
      <w:numFmt w:val="bullet"/>
      <w:lvlText w:val="o"/>
      <w:lvlJc w:val="left"/>
      <w:pPr>
        <w:ind w:left="3290" w:hanging="360"/>
      </w:pPr>
      <w:rPr>
        <w:rFonts w:hint="default" w:ascii="Courier New" w:hAnsi="Courier New" w:cs="Courier New"/>
      </w:rPr>
    </w:lvl>
    <w:lvl w:ilvl="5" w:tplc="08090005" w:tentative="1">
      <w:start w:val="1"/>
      <w:numFmt w:val="bullet"/>
      <w:lvlText w:val=""/>
      <w:lvlJc w:val="left"/>
      <w:pPr>
        <w:ind w:left="4010" w:hanging="360"/>
      </w:pPr>
      <w:rPr>
        <w:rFonts w:hint="default" w:ascii="Wingdings" w:hAnsi="Wingdings"/>
      </w:rPr>
    </w:lvl>
    <w:lvl w:ilvl="6" w:tplc="08090001" w:tentative="1">
      <w:start w:val="1"/>
      <w:numFmt w:val="bullet"/>
      <w:lvlText w:val=""/>
      <w:lvlJc w:val="left"/>
      <w:pPr>
        <w:ind w:left="4730" w:hanging="360"/>
      </w:pPr>
      <w:rPr>
        <w:rFonts w:hint="default" w:ascii="Symbol" w:hAnsi="Symbol"/>
      </w:rPr>
    </w:lvl>
    <w:lvl w:ilvl="7" w:tplc="08090003" w:tentative="1">
      <w:start w:val="1"/>
      <w:numFmt w:val="bullet"/>
      <w:lvlText w:val="o"/>
      <w:lvlJc w:val="left"/>
      <w:pPr>
        <w:ind w:left="5450" w:hanging="360"/>
      </w:pPr>
      <w:rPr>
        <w:rFonts w:hint="default" w:ascii="Courier New" w:hAnsi="Courier New" w:cs="Courier New"/>
      </w:rPr>
    </w:lvl>
    <w:lvl w:ilvl="8" w:tplc="08090005" w:tentative="1">
      <w:start w:val="1"/>
      <w:numFmt w:val="bullet"/>
      <w:lvlText w:val=""/>
      <w:lvlJc w:val="left"/>
      <w:pPr>
        <w:ind w:left="6170" w:hanging="360"/>
      </w:pPr>
      <w:rPr>
        <w:rFonts w:hint="default" w:ascii="Wingdings" w:hAnsi="Wingdings"/>
      </w:rPr>
    </w:lvl>
  </w:abstractNum>
  <w:num w:numId="1" w16cid:durableId="325061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B65193"/>
    <w:rsid w:val="00020601"/>
    <w:rsid w:val="00020632"/>
    <w:rsid w:val="000358D1"/>
    <w:rsid w:val="00036B7F"/>
    <w:rsid w:val="0004044D"/>
    <w:rsid w:val="000529DF"/>
    <w:rsid w:val="00053F75"/>
    <w:rsid w:val="00067679"/>
    <w:rsid w:val="00085584"/>
    <w:rsid w:val="000872A6"/>
    <w:rsid w:val="00093C2E"/>
    <w:rsid w:val="00095313"/>
    <w:rsid w:val="000B1087"/>
    <w:rsid w:val="000B63AA"/>
    <w:rsid w:val="000C0D45"/>
    <w:rsid w:val="000C88AC"/>
    <w:rsid w:val="000D48F9"/>
    <w:rsid w:val="000D5AB8"/>
    <w:rsid w:val="000F149C"/>
    <w:rsid w:val="000F6995"/>
    <w:rsid w:val="00112DD6"/>
    <w:rsid w:val="00120C05"/>
    <w:rsid w:val="00126EFE"/>
    <w:rsid w:val="00144AFC"/>
    <w:rsid w:val="00147DCF"/>
    <w:rsid w:val="00152B39"/>
    <w:rsid w:val="00155EBA"/>
    <w:rsid w:val="00156937"/>
    <w:rsid w:val="00161BC0"/>
    <w:rsid w:val="00175BB6"/>
    <w:rsid w:val="0018022E"/>
    <w:rsid w:val="00184004"/>
    <w:rsid w:val="001B1370"/>
    <w:rsid w:val="001B3087"/>
    <w:rsid w:val="001B488D"/>
    <w:rsid w:val="001E2518"/>
    <w:rsid w:val="001E2A1A"/>
    <w:rsid w:val="001E3DAD"/>
    <w:rsid w:val="001F1384"/>
    <w:rsid w:val="00207028"/>
    <w:rsid w:val="002218E4"/>
    <w:rsid w:val="002302EB"/>
    <w:rsid w:val="00241692"/>
    <w:rsid w:val="00254150"/>
    <w:rsid w:val="002636CB"/>
    <w:rsid w:val="00270AF8"/>
    <w:rsid w:val="00272844"/>
    <w:rsid w:val="00272EC6"/>
    <w:rsid w:val="00273994"/>
    <w:rsid w:val="0027506A"/>
    <w:rsid w:val="002768DB"/>
    <w:rsid w:val="00280924"/>
    <w:rsid w:val="00281DF7"/>
    <w:rsid w:val="0028216B"/>
    <w:rsid w:val="00283C62"/>
    <w:rsid w:val="002909F0"/>
    <w:rsid w:val="002C2AD0"/>
    <w:rsid w:val="002C515C"/>
    <w:rsid w:val="002C6C47"/>
    <w:rsid w:val="002D2B6C"/>
    <w:rsid w:val="002D551F"/>
    <w:rsid w:val="002D7861"/>
    <w:rsid w:val="002E105F"/>
    <w:rsid w:val="0030474E"/>
    <w:rsid w:val="00305158"/>
    <w:rsid w:val="00310E9A"/>
    <w:rsid w:val="00313FA9"/>
    <w:rsid w:val="00315429"/>
    <w:rsid w:val="0032214A"/>
    <w:rsid w:val="00331647"/>
    <w:rsid w:val="003316EE"/>
    <w:rsid w:val="003318C6"/>
    <w:rsid w:val="003326A8"/>
    <w:rsid w:val="0033449F"/>
    <w:rsid w:val="0033545C"/>
    <w:rsid w:val="003436EA"/>
    <w:rsid w:val="00353372"/>
    <w:rsid w:val="0035525C"/>
    <w:rsid w:val="00360FC1"/>
    <w:rsid w:val="00362C63"/>
    <w:rsid w:val="00364862"/>
    <w:rsid w:val="00373E90"/>
    <w:rsid w:val="00377F34"/>
    <w:rsid w:val="00382E4C"/>
    <w:rsid w:val="0038475F"/>
    <w:rsid w:val="00395437"/>
    <w:rsid w:val="00395EA1"/>
    <w:rsid w:val="003A0543"/>
    <w:rsid w:val="003A08DC"/>
    <w:rsid w:val="003A1BE7"/>
    <w:rsid w:val="003A7AA9"/>
    <w:rsid w:val="003B0785"/>
    <w:rsid w:val="003B192D"/>
    <w:rsid w:val="003B5BB3"/>
    <w:rsid w:val="003D55E9"/>
    <w:rsid w:val="004008E5"/>
    <w:rsid w:val="00400C2F"/>
    <w:rsid w:val="0040334A"/>
    <w:rsid w:val="004073B7"/>
    <w:rsid w:val="004246F2"/>
    <w:rsid w:val="0043111B"/>
    <w:rsid w:val="004355A3"/>
    <w:rsid w:val="00446998"/>
    <w:rsid w:val="00454A49"/>
    <w:rsid w:val="004639E1"/>
    <w:rsid w:val="00472899"/>
    <w:rsid w:val="00472FB1"/>
    <w:rsid w:val="004768EA"/>
    <w:rsid w:val="004A7D1D"/>
    <w:rsid w:val="004B0693"/>
    <w:rsid w:val="004B13A6"/>
    <w:rsid w:val="004C7D2E"/>
    <w:rsid w:val="004E2056"/>
    <w:rsid w:val="004F2D60"/>
    <w:rsid w:val="004F60EA"/>
    <w:rsid w:val="00504E29"/>
    <w:rsid w:val="00514D9F"/>
    <w:rsid w:val="00516142"/>
    <w:rsid w:val="00522048"/>
    <w:rsid w:val="00526EA8"/>
    <w:rsid w:val="00540121"/>
    <w:rsid w:val="00543605"/>
    <w:rsid w:val="005455EB"/>
    <w:rsid w:val="0055570D"/>
    <w:rsid w:val="005629AA"/>
    <w:rsid w:val="005675B4"/>
    <w:rsid w:val="00567E62"/>
    <w:rsid w:val="005A1903"/>
    <w:rsid w:val="005A19D6"/>
    <w:rsid w:val="005A48CC"/>
    <w:rsid w:val="005A7271"/>
    <w:rsid w:val="005B3802"/>
    <w:rsid w:val="005C0983"/>
    <w:rsid w:val="005C3179"/>
    <w:rsid w:val="005D0ECB"/>
    <w:rsid w:val="005D3AE6"/>
    <w:rsid w:val="005F3FD9"/>
    <w:rsid w:val="005F3FEA"/>
    <w:rsid w:val="00603025"/>
    <w:rsid w:val="00632CB8"/>
    <w:rsid w:val="0064635C"/>
    <w:rsid w:val="00655043"/>
    <w:rsid w:val="006631C9"/>
    <w:rsid w:val="00666917"/>
    <w:rsid w:val="00671C1B"/>
    <w:rsid w:val="00691AF0"/>
    <w:rsid w:val="006A21F1"/>
    <w:rsid w:val="006A66E4"/>
    <w:rsid w:val="006C7707"/>
    <w:rsid w:val="006D5B2B"/>
    <w:rsid w:val="006D6B6F"/>
    <w:rsid w:val="006D9300"/>
    <w:rsid w:val="006F71F2"/>
    <w:rsid w:val="007077E0"/>
    <w:rsid w:val="00712230"/>
    <w:rsid w:val="00721CC8"/>
    <w:rsid w:val="00722D50"/>
    <w:rsid w:val="007315D4"/>
    <w:rsid w:val="0073399B"/>
    <w:rsid w:val="0073624F"/>
    <w:rsid w:val="00736DFF"/>
    <w:rsid w:val="00744617"/>
    <w:rsid w:val="00755754"/>
    <w:rsid w:val="00762843"/>
    <w:rsid w:val="00765595"/>
    <w:rsid w:val="0079753C"/>
    <w:rsid w:val="007A30AF"/>
    <w:rsid w:val="007B11A6"/>
    <w:rsid w:val="007C11C1"/>
    <w:rsid w:val="007D5126"/>
    <w:rsid w:val="00800F81"/>
    <w:rsid w:val="008075AE"/>
    <w:rsid w:val="00816212"/>
    <w:rsid w:val="0082431D"/>
    <w:rsid w:val="008314B9"/>
    <w:rsid w:val="00834E0F"/>
    <w:rsid w:val="008353FB"/>
    <w:rsid w:val="00856DB6"/>
    <w:rsid w:val="008607CD"/>
    <w:rsid w:val="00864CC6"/>
    <w:rsid w:val="00875F58"/>
    <w:rsid w:val="00876AAB"/>
    <w:rsid w:val="008902FC"/>
    <w:rsid w:val="00894B10"/>
    <w:rsid w:val="00896EB6"/>
    <w:rsid w:val="00897336"/>
    <w:rsid w:val="008A2922"/>
    <w:rsid w:val="008C0548"/>
    <w:rsid w:val="008D3528"/>
    <w:rsid w:val="008E5A8F"/>
    <w:rsid w:val="008E6653"/>
    <w:rsid w:val="00920A99"/>
    <w:rsid w:val="00935BD1"/>
    <w:rsid w:val="00941288"/>
    <w:rsid w:val="00944E3B"/>
    <w:rsid w:val="009465A3"/>
    <w:rsid w:val="009569C7"/>
    <w:rsid w:val="00965DD2"/>
    <w:rsid w:val="00970529"/>
    <w:rsid w:val="00973213"/>
    <w:rsid w:val="00976EBA"/>
    <w:rsid w:val="009A32D6"/>
    <w:rsid w:val="009B275F"/>
    <w:rsid w:val="009B4A74"/>
    <w:rsid w:val="009B7F3F"/>
    <w:rsid w:val="009C0609"/>
    <w:rsid w:val="009C1462"/>
    <w:rsid w:val="009C6A9B"/>
    <w:rsid w:val="009C7114"/>
    <w:rsid w:val="009D6AD4"/>
    <w:rsid w:val="009D70A7"/>
    <w:rsid w:val="009E20FE"/>
    <w:rsid w:val="009E2160"/>
    <w:rsid w:val="009E2663"/>
    <w:rsid w:val="009F3DCF"/>
    <w:rsid w:val="00A04826"/>
    <w:rsid w:val="00A071CA"/>
    <w:rsid w:val="00A13313"/>
    <w:rsid w:val="00A164C1"/>
    <w:rsid w:val="00A23A8C"/>
    <w:rsid w:val="00A35709"/>
    <w:rsid w:val="00A52038"/>
    <w:rsid w:val="00A52AAF"/>
    <w:rsid w:val="00A62EDE"/>
    <w:rsid w:val="00A67A3F"/>
    <w:rsid w:val="00A818B7"/>
    <w:rsid w:val="00A864F0"/>
    <w:rsid w:val="00A9002B"/>
    <w:rsid w:val="00AC124D"/>
    <w:rsid w:val="00AC1F08"/>
    <w:rsid w:val="00AD1565"/>
    <w:rsid w:val="00AD1C0C"/>
    <w:rsid w:val="00AF2FA9"/>
    <w:rsid w:val="00AF703B"/>
    <w:rsid w:val="00B00742"/>
    <w:rsid w:val="00B01EEE"/>
    <w:rsid w:val="00B078AC"/>
    <w:rsid w:val="00B11BC6"/>
    <w:rsid w:val="00B12EB8"/>
    <w:rsid w:val="00B2423C"/>
    <w:rsid w:val="00B43BF6"/>
    <w:rsid w:val="00B659A9"/>
    <w:rsid w:val="00B75FDB"/>
    <w:rsid w:val="00B913B1"/>
    <w:rsid w:val="00BA0DDC"/>
    <w:rsid w:val="00BA1628"/>
    <w:rsid w:val="00BA1A64"/>
    <w:rsid w:val="00BA213D"/>
    <w:rsid w:val="00BA5B40"/>
    <w:rsid w:val="00BB51C7"/>
    <w:rsid w:val="00BD0716"/>
    <w:rsid w:val="00BD469E"/>
    <w:rsid w:val="00BE047D"/>
    <w:rsid w:val="00BE6057"/>
    <w:rsid w:val="00BF1922"/>
    <w:rsid w:val="00BF21D5"/>
    <w:rsid w:val="00BF5011"/>
    <w:rsid w:val="00BF7E26"/>
    <w:rsid w:val="00C031B5"/>
    <w:rsid w:val="00C10018"/>
    <w:rsid w:val="00C140AF"/>
    <w:rsid w:val="00C15EE7"/>
    <w:rsid w:val="00C21C57"/>
    <w:rsid w:val="00C24A0E"/>
    <w:rsid w:val="00C35BB3"/>
    <w:rsid w:val="00C379E4"/>
    <w:rsid w:val="00C40C8B"/>
    <w:rsid w:val="00C52417"/>
    <w:rsid w:val="00C53BBD"/>
    <w:rsid w:val="00C60EEE"/>
    <w:rsid w:val="00C664E3"/>
    <w:rsid w:val="00C80B52"/>
    <w:rsid w:val="00C83606"/>
    <w:rsid w:val="00C8747F"/>
    <w:rsid w:val="00C95DC9"/>
    <w:rsid w:val="00CA0430"/>
    <w:rsid w:val="00CA1A27"/>
    <w:rsid w:val="00CB048B"/>
    <w:rsid w:val="00CB1686"/>
    <w:rsid w:val="00CB3AEB"/>
    <w:rsid w:val="00CD1E98"/>
    <w:rsid w:val="00CD2CF5"/>
    <w:rsid w:val="00CD36D9"/>
    <w:rsid w:val="00CD3B22"/>
    <w:rsid w:val="00CD42E3"/>
    <w:rsid w:val="00CF0748"/>
    <w:rsid w:val="00CF2037"/>
    <w:rsid w:val="00D23C41"/>
    <w:rsid w:val="00D253A7"/>
    <w:rsid w:val="00D2712A"/>
    <w:rsid w:val="00D373F5"/>
    <w:rsid w:val="00D3763D"/>
    <w:rsid w:val="00D40219"/>
    <w:rsid w:val="00D42096"/>
    <w:rsid w:val="00D42E92"/>
    <w:rsid w:val="00D66643"/>
    <w:rsid w:val="00D77334"/>
    <w:rsid w:val="00D81BD8"/>
    <w:rsid w:val="00D85E97"/>
    <w:rsid w:val="00D87890"/>
    <w:rsid w:val="00DA0606"/>
    <w:rsid w:val="00DC0EC7"/>
    <w:rsid w:val="00DC3730"/>
    <w:rsid w:val="00DD0813"/>
    <w:rsid w:val="00DF6AE9"/>
    <w:rsid w:val="00E04737"/>
    <w:rsid w:val="00E05E00"/>
    <w:rsid w:val="00E162FE"/>
    <w:rsid w:val="00E31F81"/>
    <w:rsid w:val="00E34649"/>
    <w:rsid w:val="00E44898"/>
    <w:rsid w:val="00E5560F"/>
    <w:rsid w:val="00E63498"/>
    <w:rsid w:val="00E76854"/>
    <w:rsid w:val="00E81458"/>
    <w:rsid w:val="00E962F3"/>
    <w:rsid w:val="00EA4A54"/>
    <w:rsid w:val="00EB1B7F"/>
    <w:rsid w:val="00EC5844"/>
    <w:rsid w:val="00EC78EC"/>
    <w:rsid w:val="00ED1724"/>
    <w:rsid w:val="00ED7A52"/>
    <w:rsid w:val="00EE143E"/>
    <w:rsid w:val="00EF0424"/>
    <w:rsid w:val="00EF29BA"/>
    <w:rsid w:val="00EF6F34"/>
    <w:rsid w:val="00EF7114"/>
    <w:rsid w:val="00F1D883"/>
    <w:rsid w:val="00F26CA6"/>
    <w:rsid w:val="00F27B59"/>
    <w:rsid w:val="00F30FF6"/>
    <w:rsid w:val="00F326A2"/>
    <w:rsid w:val="00F33AB1"/>
    <w:rsid w:val="00F37AA8"/>
    <w:rsid w:val="00F37E3C"/>
    <w:rsid w:val="00F43A34"/>
    <w:rsid w:val="00F50BFF"/>
    <w:rsid w:val="00F53615"/>
    <w:rsid w:val="00F542D8"/>
    <w:rsid w:val="00F712D6"/>
    <w:rsid w:val="00F805A1"/>
    <w:rsid w:val="00F86A5D"/>
    <w:rsid w:val="00F912E7"/>
    <w:rsid w:val="00FA4057"/>
    <w:rsid w:val="00FA51C1"/>
    <w:rsid w:val="00FD3995"/>
    <w:rsid w:val="00FD3F2E"/>
    <w:rsid w:val="00FD5A27"/>
    <w:rsid w:val="00FE00C9"/>
    <w:rsid w:val="00FE1AED"/>
    <w:rsid w:val="00FE6445"/>
    <w:rsid w:val="00FE6FB4"/>
    <w:rsid w:val="00FF1E3F"/>
    <w:rsid w:val="00FF2AA5"/>
    <w:rsid w:val="012B2D5C"/>
    <w:rsid w:val="01B039A3"/>
    <w:rsid w:val="01DB96A7"/>
    <w:rsid w:val="02069E31"/>
    <w:rsid w:val="022904BA"/>
    <w:rsid w:val="02366651"/>
    <w:rsid w:val="02662130"/>
    <w:rsid w:val="02EC9990"/>
    <w:rsid w:val="03244FA8"/>
    <w:rsid w:val="03FBD979"/>
    <w:rsid w:val="0401C536"/>
    <w:rsid w:val="041BE183"/>
    <w:rsid w:val="04B0843D"/>
    <w:rsid w:val="04C208F6"/>
    <w:rsid w:val="04F26060"/>
    <w:rsid w:val="05101086"/>
    <w:rsid w:val="055EA316"/>
    <w:rsid w:val="05D60929"/>
    <w:rsid w:val="05E95357"/>
    <w:rsid w:val="0609B177"/>
    <w:rsid w:val="061DA534"/>
    <w:rsid w:val="06547C08"/>
    <w:rsid w:val="066C49A9"/>
    <w:rsid w:val="0672846B"/>
    <w:rsid w:val="06BFAA6C"/>
    <w:rsid w:val="0713AFDB"/>
    <w:rsid w:val="07B76260"/>
    <w:rsid w:val="086A9E3D"/>
    <w:rsid w:val="091AAC11"/>
    <w:rsid w:val="09310AC3"/>
    <w:rsid w:val="0A20A9A1"/>
    <w:rsid w:val="0A805E1A"/>
    <w:rsid w:val="0A8936FE"/>
    <w:rsid w:val="0A95B5AF"/>
    <w:rsid w:val="0AE8AA27"/>
    <w:rsid w:val="0AF6E515"/>
    <w:rsid w:val="0B4CB770"/>
    <w:rsid w:val="0B54D24F"/>
    <w:rsid w:val="0B67AE9A"/>
    <w:rsid w:val="0B90B917"/>
    <w:rsid w:val="0BBE0B1F"/>
    <w:rsid w:val="0BF4A1D8"/>
    <w:rsid w:val="0C0859DF"/>
    <w:rsid w:val="0C213C34"/>
    <w:rsid w:val="0C415E97"/>
    <w:rsid w:val="0CCD5A4C"/>
    <w:rsid w:val="0D0CE3A9"/>
    <w:rsid w:val="0D5568F1"/>
    <w:rsid w:val="0D853F7D"/>
    <w:rsid w:val="0D8FBF32"/>
    <w:rsid w:val="0D972C85"/>
    <w:rsid w:val="0DB93382"/>
    <w:rsid w:val="0DD0BDDC"/>
    <w:rsid w:val="0E8CB1DF"/>
    <w:rsid w:val="0EDCA004"/>
    <w:rsid w:val="0EE20F5E"/>
    <w:rsid w:val="0FA3CA18"/>
    <w:rsid w:val="0FAD6083"/>
    <w:rsid w:val="0FDC2F4C"/>
    <w:rsid w:val="0FEFF496"/>
    <w:rsid w:val="0FFEF9F6"/>
    <w:rsid w:val="1030CF56"/>
    <w:rsid w:val="107C1683"/>
    <w:rsid w:val="109FDA0E"/>
    <w:rsid w:val="10C787C0"/>
    <w:rsid w:val="10F423D7"/>
    <w:rsid w:val="111C650C"/>
    <w:rsid w:val="11391FE0"/>
    <w:rsid w:val="117A6EE3"/>
    <w:rsid w:val="11F64FAD"/>
    <w:rsid w:val="12AA68DC"/>
    <w:rsid w:val="12EED781"/>
    <w:rsid w:val="1333E141"/>
    <w:rsid w:val="1338579A"/>
    <w:rsid w:val="13676D0B"/>
    <w:rsid w:val="13995DDF"/>
    <w:rsid w:val="13A341D3"/>
    <w:rsid w:val="1422303B"/>
    <w:rsid w:val="143A4DE9"/>
    <w:rsid w:val="1446F673"/>
    <w:rsid w:val="146499AB"/>
    <w:rsid w:val="14767C09"/>
    <w:rsid w:val="149FABF1"/>
    <w:rsid w:val="15316062"/>
    <w:rsid w:val="158CB4AB"/>
    <w:rsid w:val="15C7BCE5"/>
    <w:rsid w:val="162AA049"/>
    <w:rsid w:val="163D5B67"/>
    <w:rsid w:val="1643B983"/>
    <w:rsid w:val="16C38059"/>
    <w:rsid w:val="16E79396"/>
    <w:rsid w:val="16F34F1F"/>
    <w:rsid w:val="17497228"/>
    <w:rsid w:val="174E1165"/>
    <w:rsid w:val="17A07968"/>
    <w:rsid w:val="17A3CDA1"/>
    <w:rsid w:val="17C68BBA"/>
    <w:rsid w:val="17D38841"/>
    <w:rsid w:val="17E168AD"/>
    <w:rsid w:val="181E76F0"/>
    <w:rsid w:val="1865F6FF"/>
    <w:rsid w:val="186CDAF0"/>
    <w:rsid w:val="18903AB6"/>
    <w:rsid w:val="18BCBACF"/>
    <w:rsid w:val="19935F31"/>
    <w:rsid w:val="19C3403A"/>
    <w:rsid w:val="1A1D1D41"/>
    <w:rsid w:val="1A1FC2DB"/>
    <w:rsid w:val="1A55DBAB"/>
    <w:rsid w:val="1A5B9C19"/>
    <w:rsid w:val="1A79A2E4"/>
    <w:rsid w:val="1AC46ED4"/>
    <w:rsid w:val="1ADD5264"/>
    <w:rsid w:val="1B0B5BEB"/>
    <w:rsid w:val="1B107533"/>
    <w:rsid w:val="1B7B794C"/>
    <w:rsid w:val="1B7BAB49"/>
    <w:rsid w:val="1B985DC3"/>
    <w:rsid w:val="1C5038E4"/>
    <w:rsid w:val="1C5DFB01"/>
    <w:rsid w:val="1CDB572E"/>
    <w:rsid w:val="1CF33AB0"/>
    <w:rsid w:val="1DDBED93"/>
    <w:rsid w:val="1E0CA51C"/>
    <w:rsid w:val="1E2FB8F0"/>
    <w:rsid w:val="1E34A775"/>
    <w:rsid w:val="1E776950"/>
    <w:rsid w:val="1EF48E8D"/>
    <w:rsid w:val="1F2D4DD2"/>
    <w:rsid w:val="1F7B2AB9"/>
    <w:rsid w:val="1FBDC521"/>
    <w:rsid w:val="1FCB922D"/>
    <w:rsid w:val="2045A03C"/>
    <w:rsid w:val="20FFEB32"/>
    <w:rsid w:val="219B5E86"/>
    <w:rsid w:val="21A2EA50"/>
    <w:rsid w:val="2296FB78"/>
    <w:rsid w:val="22A446F5"/>
    <w:rsid w:val="22CB8116"/>
    <w:rsid w:val="23AF922A"/>
    <w:rsid w:val="23E05866"/>
    <w:rsid w:val="241BE13D"/>
    <w:rsid w:val="246390A7"/>
    <w:rsid w:val="248E5348"/>
    <w:rsid w:val="249302F4"/>
    <w:rsid w:val="24A1E28A"/>
    <w:rsid w:val="252D71C5"/>
    <w:rsid w:val="258E7B57"/>
    <w:rsid w:val="260B6760"/>
    <w:rsid w:val="260F7E3C"/>
    <w:rsid w:val="266A3042"/>
    <w:rsid w:val="26D92995"/>
    <w:rsid w:val="26F6B14B"/>
    <w:rsid w:val="2742EBE0"/>
    <w:rsid w:val="274BC9FD"/>
    <w:rsid w:val="2754D9BB"/>
    <w:rsid w:val="275F54DE"/>
    <w:rsid w:val="27C14CBF"/>
    <w:rsid w:val="27EE964A"/>
    <w:rsid w:val="27F7C5BA"/>
    <w:rsid w:val="27F7EEF3"/>
    <w:rsid w:val="283D0C02"/>
    <w:rsid w:val="285EEC69"/>
    <w:rsid w:val="28D4DBFA"/>
    <w:rsid w:val="2921AB89"/>
    <w:rsid w:val="295A3C96"/>
    <w:rsid w:val="2973AF86"/>
    <w:rsid w:val="29909D7C"/>
    <w:rsid w:val="29C44A45"/>
    <w:rsid w:val="2B0DF1BF"/>
    <w:rsid w:val="2B26E919"/>
    <w:rsid w:val="2B4468DE"/>
    <w:rsid w:val="2B934661"/>
    <w:rsid w:val="2BA1CDCE"/>
    <w:rsid w:val="2BA72CBB"/>
    <w:rsid w:val="2BAABD2E"/>
    <w:rsid w:val="2C3BB8A6"/>
    <w:rsid w:val="2C7B5695"/>
    <w:rsid w:val="2C7BEB85"/>
    <w:rsid w:val="2CC631CC"/>
    <w:rsid w:val="2CEE1481"/>
    <w:rsid w:val="2D27FEA1"/>
    <w:rsid w:val="2D5FA192"/>
    <w:rsid w:val="2D5FA2CB"/>
    <w:rsid w:val="2DA84CDA"/>
    <w:rsid w:val="2E14B899"/>
    <w:rsid w:val="2E2CFE86"/>
    <w:rsid w:val="2E678F24"/>
    <w:rsid w:val="2EB73EC6"/>
    <w:rsid w:val="2EBBA8F2"/>
    <w:rsid w:val="2ECF8318"/>
    <w:rsid w:val="2EFB8DA3"/>
    <w:rsid w:val="2F1522A1"/>
    <w:rsid w:val="304B77C2"/>
    <w:rsid w:val="30681952"/>
    <w:rsid w:val="30805FFF"/>
    <w:rsid w:val="3084620A"/>
    <w:rsid w:val="3092A85B"/>
    <w:rsid w:val="30A5A833"/>
    <w:rsid w:val="30CE8614"/>
    <w:rsid w:val="30DAB777"/>
    <w:rsid w:val="3108B54E"/>
    <w:rsid w:val="310AFC1A"/>
    <w:rsid w:val="3120CED8"/>
    <w:rsid w:val="317AD03F"/>
    <w:rsid w:val="317E2EC2"/>
    <w:rsid w:val="31B284E9"/>
    <w:rsid w:val="3276D255"/>
    <w:rsid w:val="32CBE3A4"/>
    <w:rsid w:val="33698D1D"/>
    <w:rsid w:val="339668C8"/>
    <w:rsid w:val="33C16482"/>
    <w:rsid w:val="345D9B0E"/>
    <w:rsid w:val="347728ED"/>
    <w:rsid w:val="347E2007"/>
    <w:rsid w:val="34A65558"/>
    <w:rsid w:val="35005FAB"/>
    <w:rsid w:val="351E7C7C"/>
    <w:rsid w:val="353DFDF3"/>
    <w:rsid w:val="354DCE8F"/>
    <w:rsid w:val="356D3505"/>
    <w:rsid w:val="3574381E"/>
    <w:rsid w:val="35C3BAA5"/>
    <w:rsid w:val="35E245BE"/>
    <w:rsid w:val="366A2D1F"/>
    <w:rsid w:val="367B7376"/>
    <w:rsid w:val="36845AE2"/>
    <w:rsid w:val="36872A56"/>
    <w:rsid w:val="36B2C534"/>
    <w:rsid w:val="36DAE1C6"/>
    <w:rsid w:val="3721EB15"/>
    <w:rsid w:val="373B7B53"/>
    <w:rsid w:val="37474E4D"/>
    <w:rsid w:val="37877684"/>
    <w:rsid w:val="37FDF513"/>
    <w:rsid w:val="380B28D3"/>
    <w:rsid w:val="388AA762"/>
    <w:rsid w:val="38CA5F8A"/>
    <w:rsid w:val="38DF273F"/>
    <w:rsid w:val="38ECF98C"/>
    <w:rsid w:val="38FDAA6E"/>
    <w:rsid w:val="390E7797"/>
    <w:rsid w:val="3933382E"/>
    <w:rsid w:val="3946C4FB"/>
    <w:rsid w:val="39697487"/>
    <w:rsid w:val="399EBB52"/>
    <w:rsid w:val="39DBB930"/>
    <w:rsid w:val="3A6020AD"/>
    <w:rsid w:val="3A987DBE"/>
    <w:rsid w:val="3B14E8EE"/>
    <w:rsid w:val="3B444A53"/>
    <w:rsid w:val="3BFBCBE6"/>
    <w:rsid w:val="3C289DF0"/>
    <w:rsid w:val="3C960B4D"/>
    <w:rsid w:val="3CF88EB5"/>
    <w:rsid w:val="3DEF011F"/>
    <w:rsid w:val="3DF98185"/>
    <w:rsid w:val="3E1D4738"/>
    <w:rsid w:val="3EBE6FC4"/>
    <w:rsid w:val="3ECA4E51"/>
    <w:rsid w:val="3F0873D7"/>
    <w:rsid w:val="403E1463"/>
    <w:rsid w:val="404FEAD3"/>
    <w:rsid w:val="4050CF60"/>
    <w:rsid w:val="4061A4B0"/>
    <w:rsid w:val="408E2AC8"/>
    <w:rsid w:val="40E2C740"/>
    <w:rsid w:val="40EDCA7B"/>
    <w:rsid w:val="41010758"/>
    <w:rsid w:val="4115FDEF"/>
    <w:rsid w:val="41312C68"/>
    <w:rsid w:val="4169B995"/>
    <w:rsid w:val="41849522"/>
    <w:rsid w:val="41985F47"/>
    <w:rsid w:val="42329B6F"/>
    <w:rsid w:val="42595226"/>
    <w:rsid w:val="42A24713"/>
    <w:rsid w:val="432FDC80"/>
    <w:rsid w:val="43915C76"/>
    <w:rsid w:val="4391B7E8"/>
    <w:rsid w:val="439980BF"/>
    <w:rsid w:val="43CC22D1"/>
    <w:rsid w:val="441EB401"/>
    <w:rsid w:val="445DA5A9"/>
    <w:rsid w:val="44A20BA8"/>
    <w:rsid w:val="44D806FF"/>
    <w:rsid w:val="45028C8E"/>
    <w:rsid w:val="453ECE81"/>
    <w:rsid w:val="4574FEE0"/>
    <w:rsid w:val="4581DCF4"/>
    <w:rsid w:val="459F5637"/>
    <w:rsid w:val="45F1C317"/>
    <w:rsid w:val="467B6D34"/>
    <w:rsid w:val="4682A08B"/>
    <w:rsid w:val="4689BAE5"/>
    <w:rsid w:val="46B65193"/>
    <w:rsid w:val="46FB1566"/>
    <w:rsid w:val="47161EE2"/>
    <w:rsid w:val="4788FB2E"/>
    <w:rsid w:val="480EBDA9"/>
    <w:rsid w:val="4829FE8A"/>
    <w:rsid w:val="48769A83"/>
    <w:rsid w:val="48A40626"/>
    <w:rsid w:val="48B9F74D"/>
    <w:rsid w:val="48E0AADA"/>
    <w:rsid w:val="49D74658"/>
    <w:rsid w:val="49DEC99A"/>
    <w:rsid w:val="49FF7AFF"/>
    <w:rsid w:val="4A243B1D"/>
    <w:rsid w:val="4A4331E8"/>
    <w:rsid w:val="4A4AE6A4"/>
    <w:rsid w:val="4A50E888"/>
    <w:rsid w:val="4A6D105C"/>
    <w:rsid w:val="4A6EB1AB"/>
    <w:rsid w:val="4AE217A5"/>
    <w:rsid w:val="4B028F59"/>
    <w:rsid w:val="4B233AF7"/>
    <w:rsid w:val="4B2D1256"/>
    <w:rsid w:val="4B3FFBA5"/>
    <w:rsid w:val="4B4090CF"/>
    <w:rsid w:val="4C0BD73B"/>
    <w:rsid w:val="4C0CCFFF"/>
    <w:rsid w:val="4C39F08D"/>
    <w:rsid w:val="4C528443"/>
    <w:rsid w:val="4C796BB1"/>
    <w:rsid w:val="4CDD70A1"/>
    <w:rsid w:val="4DA14E6A"/>
    <w:rsid w:val="4DAAA008"/>
    <w:rsid w:val="4DCA85E5"/>
    <w:rsid w:val="4DCBDDA1"/>
    <w:rsid w:val="4DF73269"/>
    <w:rsid w:val="4E4F1CCA"/>
    <w:rsid w:val="4E545612"/>
    <w:rsid w:val="4F3563F3"/>
    <w:rsid w:val="4F3A0745"/>
    <w:rsid w:val="4F433EA4"/>
    <w:rsid w:val="4F6498F4"/>
    <w:rsid w:val="4F6779DE"/>
    <w:rsid w:val="501A094C"/>
    <w:rsid w:val="5042C39F"/>
    <w:rsid w:val="506E0E59"/>
    <w:rsid w:val="50B30B3B"/>
    <w:rsid w:val="50CD4285"/>
    <w:rsid w:val="510F390B"/>
    <w:rsid w:val="511E4441"/>
    <w:rsid w:val="512DC0D0"/>
    <w:rsid w:val="5144FF8F"/>
    <w:rsid w:val="51770335"/>
    <w:rsid w:val="5183568C"/>
    <w:rsid w:val="51930514"/>
    <w:rsid w:val="51A59503"/>
    <w:rsid w:val="51B60C64"/>
    <w:rsid w:val="5224534D"/>
    <w:rsid w:val="52A652FD"/>
    <w:rsid w:val="52D82C36"/>
    <w:rsid w:val="52F2427B"/>
    <w:rsid w:val="53542779"/>
    <w:rsid w:val="5391E307"/>
    <w:rsid w:val="53C35C9B"/>
    <w:rsid w:val="546A9DF4"/>
    <w:rsid w:val="549ADA7A"/>
    <w:rsid w:val="54AF5BEC"/>
    <w:rsid w:val="54B1C615"/>
    <w:rsid w:val="551310D3"/>
    <w:rsid w:val="553EEDCA"/>
    <w:rsid w:val="5565B313"/>
    <w:rsid w:val="55688608"/>
    <w:rsid w:val="55EBFAAC"/>
    <w:rsid w:val="56376C77"/>
    <w:rsid w:val="5647EC44"/>
    <w:rsid w:val="56A3CD3B"/>
    <w:rsid w:val="572F3173"/>
    <w:rsid w:val="57352111"/>
    <w:rsid w:val="573A9CD5"/>
    <w:rsid w:val="573C5BA6"/>
    <w:rsid w:val="5757C0F8"/>
    <w:rsid w:val="5759DEEB"/>
    <w:rsid w:val="57E73484"/>
    <w:rsid w:val="57F4DC71"/>
    <w:rsid w:val="581848E6"/>
    <w:rsid w:val="581FFAD5"/>
    <w:rsid w:val="5823288E"/>
    <w:rsid w:val="58FB33C2"/>
    <w:rsid w:val="59C041D3"/>
    <w:rsid w:val="59E172BB"/>
    <w:rsid w:val="5A09E73E"/>
    <w:rsid w:val="5A09F2A1"/>
    <w:rsid w:val="5A0E1557"/>
    <w:rsid w:val="5A560D07"/>
    <w:rsid w:val="5A59F3D8"/>
    <w:rsid w:val="5A93E897"/>
    <w:rsid w:val="5AAAB93C"/>
    <w:rsid w:val="5AC35568"/>
    <w:rsid w:val="5ACC7D4E"/>
    <w:rsid w:val="5AFDC08B"/>
    <w:rsid w:val="5BCC0B4D"/>
    <w:rsid w:val="5C368300"/>
    <w:rsid w:val="5C37939E"/>
    <w:rsid w:val="5C8FC138"/>
    <w:rsid w:val="5CD96074"/>
    <w:rsid w:val="5CF55CB7"/>
    <w:rsid w:val="5CFF27A2"/>
    <w:rsid w:val="5D4DAEAE"/>
    <w:rsid w:val="5D592FA8"/>
    <w:rsid w:val="5D6C4F2A"/>
    <w:rsid w:val="5D897288"/>
    <w:rsid w:val="5E26F08C"/>
    <w:rsid w:val="5E473566"/>
    <w:rsid w:val="5E99BCBB"/>
    <w:rsid w:val="5EC4776E"/>
    <w:rsid w:val="5F212C3E"/>
    <w:rsid w:val="606F0442"/>
    <w:rsid w:val="6095C9EE"/>
    <w:rsid w:val="60BAB9D4"/>
    <w:rsid w:val="60C4A734"/>
    <w:rsid w:val="60ED14C2"/>
    <w:rsid w:val="61055B49"/>
    <w:rsid w:val="6106C1F3"/>
    <w:rsid w:val="6107EEB1"/>
    <w:rsid w:val="6194E8A0"/>
    <w:rsid w:val="61FBDB94"/>
    <w:rsid w:val="6200BC20"/>
    <w:rsid w:val="6230A54A"/>
    <w:rsid w:val="628B5779"/>
    <w:rsid w:val="628D87D4"/>
    <w:rsid w:val="629D8503"/>
    <w:rsid w:val="62F26ADE"/>
    <w:rsid w:val="63385E4E"/>
    <w:rsid w:val="636C37E1"/>
    <w:rsid w:val="638B940F"/>
    <w:rsid w:val="639AC99F"/>
    <w:rsid w:val="63B4A280"/>
    <w:rsid w:val="63B7C34E"/>
    <w:rsid w:val="63ED0C6F"/>
    <w:rsid w:val="6452A9EB"/>
    <w:rsid w:val="6461064A"/>
    <w:rsid w:val="6482DAC7"/>
    <w:rsid w:val="64850BD3"/>
    <w:rsid w:val="64C3F61F"/>
    <w:rsid w:val="64ED1E35"/>
    <w:rsid w:val="64EE0DCE"/>
    <w:rsid w:val="65242E4B"/>
    <w:rsid w:val="656750CC"/>
    <w:rsid w:val="657B7139"/>
    <w:rsid w:val="658BD468"/>
    <w:rsid w:val="65A48F03"/>
    <w:rsid w:val="669AB502"/>
    <w:rsid w:val="66E6AB3E"/>
    <w:rsid w:val="67052B73"/>
    <w:rsid w:val="676BBCCA"/>
    <w:rsid w:val="67BDDFAF"/>
    <w:rsid w:val="67EFE764"/>
    <w:rsid w:val="6831AE2F"/>
    <w:rsid w:val="689D4C3B"/>
    <w:rsid w:val="68BDB0C4"/>
    <w:rsid w:val="68EC7A73"/>
    <w:rsid w:val="68F64AF7"/>
    <w:rsid w:val="691599C3"/>
    <w:rsid w:val="69A369B0"/>
    <w:rsid w:val="69B4523F"/>
    <w:rsid w:val="69D26D44"/>
    <w:rsid w:val="6A14E47B"/>
    <w:rsid w:val="6ABE9BC1"/>
    <w:rsid w:val="6B00A2EF"/>
    <w:rsid w:val="6B8F278F"/>
    <w:rsid w:val="6C20B625"/>
    <w:rsid w:val="6C4354E9"/>
    <w:rsid w:val="6C5B2E4C"/>
    <w:rsid w:val="6D9DBF74"/>
    <w:rsid w:val="6DAE65D2"/>
    <w:rsid w:val="6DAFB4BE"/>
    <w:rsid w:val="6DC65901"/>
    <w:rsid w:val="6E2EFB74"/>
    <w:rsid w:val="6E51E556"/>
    <w:rsid w:val="6EDE5F32"/>
    <w:rsid w:val="6EEC4E7B"/>
    <w:rsid w:val="6EF4F019"/>
    <w:rsid w:val="6F23ED8D"/>
    <w:rsid w:val="6F5F44EE"/>
    <w:rsid w:val="6F9E09F4"/>
    <w:rsid w:val="7009C5BE"/>
    <w:rsid w:val="706ECD93"/>
    <w:rsid w:val="7120130A"/>
    <w:rsid w:val="7177E1A6"/>
    <w:rsid w:val="723CDE11"/>
    <w:rsid w:val="7254E119"/>
    <w:rsid w:val="726FC6A7"/>
    <w:rsid w:val="727CD2E8"/>
    <w:rsid w:val="73269EC0"/>
    <w:rsid w:val="733594A8"/>
    <w:rsid w:val="7379C6F2"/>
    <w:rsid w:val="737BC4E3"/>
    <w:rsid w:val="73B6E080"/>
    <w:rsid w:val="73F0C440"/>
    <w:rsid w:val="7418F9AB"/>
    <w:rsid w:val="7428C3EE"/>
    <w:rsid w:val="742C158A"/>
    <w:rsid w:val="742E0CCC"/>
    <w:rsid w:val="7465A2CB"/>
    <w:rsid w:val="74F3AA7C"/>
    <w:rsid w:val="7505CF6E"/>
    <w:rsid w:val="7535314F"/>
    <w:rsid w:val="757A5D2A"/>
    <w:rsid w:val="761B3DBF"/>
    <w:rsid w:val="76245256"/>
    <w:rsid w:val="764D2572"/>
    <w:rsid w:val="768E3025"/>
    <w:rsid w:val="77511FF3"/>
    <w:rsid w:val="7756DE34"/>
    <w:rsid w:val="776DC243"/>
    <w:rsid w:val="77DF1E76"/>
    <w:rsid w:val="781503B6"/>
    <w:rsid w:val="786F7F0A"/>
    <w:rsid w:val="78E59537"/>
    <w:rsid w:val="78F16733"/>
    <w:rsid w:val="790D7205"/>
    <w:rsid w:val="79103A49"/>
    <w:rsid w:val="79D15FA7"/>
    <w:rsid w:val="7A0FA038"/>
    <w:rsid w:val="7AD16323"/>
    <w:rsid w:val="7AE47B2A"/>
    <w:rsid w:val="7B189A07"/>
    <w:rsid w:val="7B518C8B"/>
    <w:rsid w:val="7B833D59"/>
    <w:rsid w:val="7BE54C57"/>
    <w:rsid w:val="7C0FD928"/>
    <w:rsid w:val="7C6324FF"/>
    <w:rsid w:val="7CB1EDA6"/>
    <w:rsid w:val="7CF16211"/>
    <w:rsid w:val="7D672EF0"/>
    <w:rsid w:val="7D80F793"/>
    <w:rsid w:val="7DC391E1"/>
    <w:rsid w:val="7DF1A912"/>
    <w:rsid w:val="7EB75A79"/>
    <w:rsid w:val="7F43D1FA"/>
    <w:rsid w:val="7F5C7C36"/>
    <w:rsid w:val="7FD385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5193"/>
  <w15:chartTrackingRefBased/>
  <w15:docId w15:val="{4698B1CE-1BE0-400A-B785-EF1E320B9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FE0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microsoft.com/office/2020/10/relationships/intelligence" Target="intelligence2.xml" Id="rId15" /><Relationship Type="http://schemas.openxmlformats.org/officeDocument/2006/relationships/image" Target="media/image3.jpg"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theme" Target="theme/theme1.xml" Id="rId14" /><Relationship Type="http://schemas.openxmlformats.org/officeDocument/2006/relationships/image" Target="/media/image5.png" Id="rId1833114440" /><Relationship Type="http://schemas.openxmlformats.org/officeDocument/2006/relationships/image" Target="/media/image6.png" Id="rId1681977805" /><Relationship Type="http://schemas.openxmlformats.org/officeDocument/2006/relationships/image" Target="/media/image7.png" Id="rId834010142" /><Relationship Type="http://schemas.openxmlformats.org/officeDocument/2006/relationships/image" Target="/media/image8.png" Id="rId558339819" /><Relationship Type="http://schemas.openxmlformats.org/officeDocument/2006/relationships/image" Target="/media/image9.png" Id="rId1809041040" /><Relationship Type="http://schemas.openxmlformats.org/officeDocument/2006/relationships/image" Target="/media/imagea.png" Id="rId778975985" /><Relationship Type="http://schemas.openxmlformats.org/officeDocument/2006/relationships/image" Target="/media/imageb.png" Id="rId779457757" /><Relationship Type="http://schemas.openxmlformats.org/officeDocument/2006/relationships/image" Target="/media/imagec.png" Id="rId1285634735" /><Relationship Type="http://schemas.openxmlformats.org/officeDocument/2006/relationships/image" Target="/media/imaged.png" Id="rId1939224542" /><Relationship Type="http://schemas.openxmlformats.org/officeDocument/2006/relationships/image" Target="/media/imagee.png" Id="rId602294876" /><Relationship Type="http://schemas.openxmlformats.org/officeDocument/2006/relationships/image" Target="/media/imagef.png" Id="rId1477820504" /><Relationship Type="http://schemas.openxmlformats.org/officeDocument/2006/relationships/image" Target="/media/image10.png" Id="rId270420089" /><Relationship Type="http://schemas.openxmlformats.org/officeDocument/2006/relationships/image" Target="/media/image11.png" Id="rId1155936361" /><Relationship Type="http://schemas.openxmlformats.org/officeDocument/2006/relationships/image" Target="/media/image12.png" Id="rId350333382" /><Relationship Type="http://schemas.openxmlformats.org/officeDocument/2006/relationships/image" Target="/media/image13.png" Id="rId702414306"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ebd729-9636-4433-946e-2dc34c857d7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03F52BDFD446E4FAD7C4B975A769503" ma:contentTypeVersion="10" ma:contentTypeDescription="Creare un nuovo documento." ma:contentTypeScope="" ma:versionID="d35e4da5897b6bfc12b6d4d03e10a801">
  <xsd:schema xmlns:xsd="http://www.w3.org/2001/XMLSchema" xmlns:xs="http://www.w3.org/2001/XMLSchema" xmlns:p="http://schemas.microsoft.com/office/2006/metadata/properties" xmlns:ns2="59ebd729-9636-4433-946e-2dc34c857d7f" targetNamespace="http://schemas.microsoft.com/office/2006/metadata/properties" ma:root="true" ma:fieldsID="15b600afb61c1e7f1168705e6ad61e0c" ns2:_="">
    <xsd:import namespace="59ebd729-9636-4433-946e-2dc34c857d7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ebd729-9636-4433-946e-2dc34c857d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01d839f4-5e4e-4afa-85c1-b6ecef325b1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53CE6F-5374-4AD7-B152-04EA74D09567}">
  <ds:schemaRefs>
    <ds:schemaRef ds:uri="http://schemas.microsoft.com/office/2006/metadata/properties"/>
    <ds:schemaRef ds:uri="http://schemas.microsoft.com/office/infopath/2007/PartnerControls"/>
    <ds:schemaRef ds:uri="59ebd729-9636-4433-946e-2dc34c857d7f"/>
  </ds:schemaRefs>
</ds:datastoreItem>
</file>

<file path=customXml/itemProps2.xml><?xml version="1.0" encoding="utf-8"?>
<ds:datastoreItem xmlns:ds="http://schemas.openxmlformats.org/officeDocument/2006/customXml" ds:itemID="{22CC0572-9F47-4AED-86B9-98635962ED97}"/>
</file>

<file path=customXml/itemProps3.xml><?xml version="1.0" encoding="utf-8"?>
<ds:datastoreItem xmlns:ds="http://schemas.openxmlformats.org/officeDocument/2006/customXml" ds:itemID="{647F8EE9-4EB8-44D0-A29B-E5D47B03E6F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Dalby, April Cassiopeia C.L.</dc:creator>
  <keywords/>
  <dc:description/>
  <lastModifiedBy>Dalby, April Cassiopeia C.L.</lastModifiedBy>
  <revision>380</revision>
  <dcterms:created xsi:type="dcterms:W3CDTF">2025-08-26T09:12:00.0000000Z</dcterms:created>
  <dcterms:modified xsi:type="dcterms:W3CDTF">2025-08-27T15:40:25.2316792Z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0x010100803F52BDFD446E4FAD7C4B975A769503</vt:lpwstr>
  </property>
  <property fmtid="{D5CDD505-2E9C-101B-9397-08002B2CF9AE}" pid="3" name="MediaServiceImageTags">
    <vt:lpwstr/>
  </property>
</Properties>
</file>