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E76" w:rsidRPr="003034AF" w:rsidRDefault="003034AF" w:rsidP="003034AF">
      <w:pPr>
        <w:jc w:val="center"/>
        <w:rPr>
          <w:rFonts w:ascii="Arial" w:hAnsi="Arial" w:cs="Arial"/>
          <w:sz w:val="28"/>
          <w:szCs w:val="28"/>
        </w:rPr>
      </w:pPr>
      <w:r w:rsidRPr="003034AF">
        <w:rPr>
          <w:rFonts w:ascii="Arial" w:hAnsi="Arial" w:cs="Arial"/>
          <w:sz w:val="28"/>
          <w:szCs w:val="28"/>
        </w:rPr>
        <w:t>Eugène Ionesco</w:t>
      </w:r>
    </w:p>
    <w:p w:rsidR="003034AF" w:rsidRPr="003034AF" w:rsidRDefault="003034AF" w:rsidP="003034AF">
      <w:pPr>
        <w:jc w:val="both"/>
        <w:rPr>
          <w:rFonts w:ascii="Arial" w:hAnsi="Arial" w:cs="Arial"/>
        </w:rPr>
      </w:pPr>
      <w:r w:rsidRPr="003034AF">
        <w:rPr>
          <w:rFonts w:ascii="Arial" w:hAnsi="Arial" w:cs="Arial"/>
          <w:u w:val="single"/>
        </w:rPr>
        <w:t>VIE</w:t>
      </w:r>
      <w:r w:rsidRPr="003034AF">
        <w:rPr>
          <w:rFonts w:ascii="Arial" w:hAnsi="Arial" w:cs="Arial"/>
        </w:rPr>
        <w:t>:</w:t>
      </w:r>
    </w:p>
    <w:p w:rsidR="003034AF" w:rsidRDefault="003034AF" w:rsidP="003034AF">
      <w:pPr>
        <w:jc w:val="both"/>
        <w:rPr>
          <w:rFonts w:ascii="Arial" w:hAnsi="Arial" w:cs="Arial"/>
        </w:rPr>
      </w:pPr>
      <w:r>
        <w:rPr>
          <w:rFonts w:ascii="Arial" w:hAnsi="Arial" w:cs="Arial"/>
        </w:rPr>
        <w:t xml:space="preserve">Son père est roumain, sa mère est française. Il vit son enfance en France après il va en Roumanie où il termine ses études et il obtient une bourse pour préparer une thèse. Au debout il compose seulement quelques poèmes et articles pour les revues. Sa première pièce est « La Cantatrice chauve ». il a écrit aussi des essais sur l’art dramatique. Il est élu à l’Académie française en 1970. </w:t>
      </w:r>
    </w:p>
    <w:p w:rsidR="003034AF" w:rsidRDefault="003034AF" w:rsidP="003034AF">
      <w:pPr>
        <w:jc w:val="both"/>
        <w:rPr>
          <w:rFonts w:ascii="Arial" w:hAnsi="Arial" w:cs="Arial"/>
        </w:rPr>
      </w:pPr>
      <w:r>
        <w:rPr>
          <w:rFonts w:ascii="Arial" w:hAnsi="Arial" w:cs="Arial"/>
          <w:u w:val="single"/>
        </w:rPr>
        <w:t>OUVRES </w:t>
      </w:r>
      <w:r>
        <w:rPr>
          <w:rFonts w:ascii="Arial" w:hAnsi="Arial" w:cs="Arial"/>
        </w:rPr>
        <w:t>:</w:t>
      </w:r>
    </w:p>
    <w:p w:rsidR="00E74E84" w:rsidRDefault="003034AF" w:rsidP="00E74E84">
      <w:pPr>
        <w:pStyle w:val="Paragrafoelenco"/>
        <w:numPr>
          <w:ilvl w:val="0"/>
          <w:numId w:val="1"/>
        </w:numPr>
        <w:jc w:val="both"/>
        <w:rPr>
          <w:rFonts w:ascii="Arial" w:hAnsi="Arial" w:cs="Arial"/>
        </w:rPr>
      </w:pPr>
      <w:r>
        <w:rPr>
          <w:rFonts w:ascii="Arial" w:hAnsi="Arial" w:cs="Arial"/>
        </w:rPr>
        <w:t>La Cantatrice chauve (1950), théâtre</w:t>
      </w:r>
      <w:r w:rsidR="00E74E84">
        <w:rPr>
          <w:rFonts w:ascii="Arial" w:hAnsi="Arial" w:cs="Arial"/>
        </w:rPr>
        <w:t xml:space="preserve">. Il l’a écrit en s’appuyant au </w:t>
      </w:r>
      <w:proofErr w:type="spellStart"/>
      <w:r w:rsidR="00E74E84">
        <w:rPr>
          <w:rFonts w:ascii="Arial" w:hAnsi="Arial" w:cs="Arial"/>
        </w:rPr>
        <w:t>Assimil</w:t>
      </w:r>
      <w:proofErr w:type="spellEnd"/>
      <w:r w:rsidR="00E74E84">
        <w:rPr>
          <w:rFonts w:ascii="Arial" w:hAnsi="Arial" w:cs="Arial"/>
        </w:rPr>
        <w:t xml:space="preserve"> (phrases anodines d’une méthode de langue). Le thème principal est la superficialité de l’homme, l’impossibilité de communiquer et la peur de la mort. </w:t>
      </w:r>
    </w:p>
    <w:p w:rsidR="00E74E84" w:rsidRPr="00E74E84" w:rsidRDefault="00E74E84" w:rsidP="00E74E84">
      <w:pPr>
        <w:pStyle w:val="Paragrafoelenco"/>
        <w:ind w:left="780"/>
        <w:jc w:val="both"/>
        <w:rPr>
          <w:rFonts w:ascii="Arial" w:hAnsi="Arial" w:cs="Arial"/>
        </w:rPr>
      </w:pPr>
      <w:r w:rsidRPr="00E74E84">
        <w:rPr>
          <w:rFonts w:ascii="Arial" w:hAnsi="Arial" w:cs="Arial"/>
        </w:rPr>
        <w:t>Action:</w:t>
      </w:r>
      <w:r>
        <w:rPr>
          <w:rFonts w:ascii="Arial" w:hAnsi="Arial" w:cs="Arial"/>
        </w:rPr>
        <w:t xml:space="preserve"> dans la banlieue de Londres, deux couple se rencontre, une est anglaise et l’autre est française.</w:t>
      </w:r>
      <w:r w:rsidRPr="00E74E84">
        <w:rPr>
          <w:rFonts w:ascii="Arial" w:hAnsi="Arial" w:cs="Arial"/>
        </w:rPr>
        <w:t xml:space="preserve"> </w:t>
      </w:r>
      <w:r>
        <w:rPr>
          <w:rFonts w:ascii="Arial" w:hAnsi="Arial" w:cs="Arial"/>
        </w:rPr>
        <w:t xml:space="preserve">Ils parlent mais ils ne rien dit. Quand arrive l’autre couple, la situation est la même. </w:t>
      </w:r>
      <w:r w:rsidR="00E7726B">
        <w:rPr>
          <w:rFonts w:ascii="Arial" w:hAnsi="Arial" w:cs="Arial"/>
        </w:rPr>
        <w:t>Le sous-titre est « l’anti-pièce »</w:t>
      </w:r>
      <w:r w:rsidR="004C6671">
        <w:rPr>
          <w:rFonts w:ascii="Arial" w:hAnsi="Arial" w:cs="Arial"/>
        </w:rPr>
        <w:t xml:space="preserve"> parce qu’</w:t>
      </w:r>
      <w:r w:rsidR="00E7726B">
        <w:rPr>
          <w:rFonts w:ascii="Arial" w:hAnsi="Arial" w:cs="Arial"/>
        </w:rPr>
        <w:t xml:space="preserve">elle est toute au contraire </w:t>
      </w:r>
      <w:r w:rsidR="004C6671">
        <w:rPr>
          <w:rFonts w:ascii="Arial" w:hAnsi="Arial" w:cs="Arial"/>
        </w:rPr>
        <w:t xml:space="preserve">de la grande tradition du </w:t>
      </w:r>
      <w:r w:rsidR="004C6671">
        <w:rPr>
          <w:rFonts w:ascii="Arial" w:hAnsi="Arial" w:cs="Arial"/>
        </w:rPr>
        <w:t>théâtre</w:t>
      </w:r>
      <w:r w:rsidR="004C6671">
        <w:rPr>
          <w:rFonts w:ascii="Arial" w:hAnsi="Arial" w:cs="Arial"/>
        </w:rPr>
        <w:t>. Les personnages sont stéréotypés est la chronologie est abolie et l’action est circulaire. Le titre n’a aucun sens parce que il n’y a pas la Canta</w:t>
      </w:r>
      <w:bookmarkStart w:id="0" w:name="_GoBack"/>
      <w:bookmarkEnd w:id="0"/>
      <w:r w:rsidR="004C6671">
        <w:rPr>
          <w:rFonts w:ascii="Arial" w:hAnsi="Arial" w:cs="Arial"/>
        </w:rPr>
        <w:t xml:space="preserve">trice chauve. </w:t>
      </w:r>
    </w:p>
    <w:p w:rsidR="003034AF" w:rsidRDefault="003034AF" w:rsidP="003034AF">
      <w:pPr>
        <w:pStyle w:val="Paragrafoelenco"/>
        <w:numPr>
          <w:ilvl w:val="0"/>
          <w:numId w:val="1"/>
        </w:numPr>
        <w:jc w:val="both"/>
        <w:rPr>
          <w:rFonts w:ascii="Arial" w:hAnsi="Arial" w:cs="Arial"/>
        </w:rPr>
      </w:pPr>
      <w:r>
        <w:rPr>
          <w:rFonts w:ascii="Arial" w:hAnsi="Arial" w:cs="Arial"/>
        </w:rPr>
        <w:t xml:space="preserve">La Leçon (1951) </w:t>
      </w:r>
      <w:r>
        <w:rPr>
          <w:rFonts w:ascii="Arial" w:hAnsi="Arial" w:cs="Arial"/>
        </w:rPr>
        <w:t>théâtre</w:t>
      </w:r>
    </w:p>
    <w:p w:rsidR="003034AF" w:rsidRDefault="003034AF" w:rsidP="003034AF">
      <w:pPr>
        <w:pStyle w:val="Paragrafoelenco"/>
        <w:numPr>
          <w:ilvl w:val="0"/>
          <w:numId w:val="1"/>
        </w:numPr>
        <w:jc w:val="both"/>
        <w:rPr>
          <w:rFonts w:ascii="Arial" w:hAnsi="Arial" w:cs="Arial"/>
        </w:rPr>
      </w:pPr>
      <w:r>
        <w:rPr>
          <w:rFonts w:ascii="Arial" w:hAnsi="Arial" w:cs="Arial"/>
        </w:rPr>
        <w:t xml:space="preserve">Les Chaises (1952) </w:t>
      </w:r>
      <w:r>
        <w:rPr>
          <w:rFonts w:ascii="Arial" w:hAnsi="Arial" w:cs="Arial"/>
        </w:rPr>
        <w:t>théâtre</w:t>
      </w:r>
    </w:p>
    <w:p w:rsidR="003034AF" w:rsidRDefault="003034AF" w:rsidP="003034AF">
      <w:pPr>
        <w:pStyle w:val="Paragrafoelenco"/>
        <w:numPr>
          <w:ilvl w:val="0"/>
          <w:numId w:val="1"/>
        </w:numPr>
        <w:jc w:val="both"/>
        <w:rPr>
          <w:rFonts w:ascii="Arial" w:hAnsi="Arial" w:cs="Arial"/>
        </w:rPr>
      </w:pPr>
      <w:r>
        <w:rPr>
          <w:rFonts w:ascii="Arial" w:hAnsi="Arial" w:cs="Arial"/>
        </w:rPr>
        <w:t xml:space="preserve">Rhinocéros (1959) </w:t>
      </w:r>
      <w:r>
        <w:rPr>
          <w:rFonts w:ascii="Arial" w:hAnsi="Arial" w:cs="Arial"/>
        </w:rPr>
        <w:t>théâtre</w:t>
      </w:r>
    </w:p>
    <w:p w:rsidR="003034AF" w:rsidRDefault="003034AF" w:rsidP="003034AF">
      <w:pPr>
        <w:jc w:val="both"/>
        <w:rPr>
          <w:rFonts w:ascii="Arial" w:hAnsi="Arial" w:cs="Arial"/>
        </w:rPr>
      </w:pPr>
      <w:r>
        <w:rPr>
          <w:rFonts w:ascii="Arial" w:hAnsi="Arial" w:cs="Arial"/>
          <w:u w:val="single"/>
        </w:rPr>
        <w:t>PENSEE </w:t>
      </w:r>
      <w:r>
        <w:rPr>
          <w:rFonts w:ascii="Arial" w:hAnsi="Arial" w:cs="Arial"/>
        </w:rPr>
        <w:t>:</w:t>
      </w:r>
    </w:p>
    <w:p w:rsidR="003034AF" w:rsidRDefault="00EB3074" w:rsidP="003034AF">
      <w:pPr>
        <w:jc w:val="both"/>
        <w:rPr>
          <w:rFonts w:ascii="Arial" w:hAnsi="Arial" w:cs="Arial"/>
        </w:rPr>
      </w:pPr>
      <w:r>
        <w:rPr>
          <w:rFonts w:ascii="Arial" w:hAnsi="Arial" w:cs="Arial"/>
        </w:rPr>
        <w:t xml:space="preserve">L’expression </w:t>
      </w:r>
      <w:proofErr w:type="spellStart"/>
      <w:r>
        <w:rPr>
          <w:rFonts w:ascii="Arial" w:hAnsi="Arial" w:cs="Arial"/>
        </w:rPr>
        <w:t>Theatre</w:t>
      </w:r>
      <w:proofErr w:type="spellEnd"/>
      <w:r>
        <w:rPr>
          <w:rFonts w:ascii="Arial" w:hAnsi="Arial" w:cs="Arial"/>
        </w:rPr>
        <w:t xml:space="preserve"> of the </w:t>
      </w:r>
      <w:proofErr w:type="spellStart"/>
      <w:r>
        <w:rPr>
          <w:rFonts w:ascii="Arial" w:hAnsi="Arial" w:cs="Arial"/>
        </w:rPr>
        <w:t>Absurd</w:t>
      </w:r>
      <w:proofErr w:type="spellEnd"/>
      <w:r>
        <w:rPr>
          <w:rFonts w:ascii="Arial" w:hAnsi="Arial" w:cs="Arial"/>
        </w:rPr>
        <w:t xml:space="preserve"> est forge en 1960 par </w:t>
      </w:r>
      <w:proofErr w:type="spellStart"/>
      <w:r>
        <w:rPr>
          <w:rFonts w:ascii="Arial" w:hAnsi="Arial" w:cs="Arial"/>
        </w:rPr>
        <w:t>Esselin</w:t>
      </w:r>
      <w:proofErr w:type="spellEnd"/>
      <w:r>
        <w:rPr>
          <w:rFonts w:ascii="Arial" w:hAnsi="Arial" w:cs="Arial"/>
        </w:rPr>
        <w:t xml:space="preserve"> pour qualifier les pièces qui marquent une rupture avec le genre classique et abordent la question de l’existence humain (après la Second Guerre Mondiale). Ionesco met en scène la solitude et le désespoir de l’homme sur un ton burlesque, mais il aborde aussi un </w:t>
      </w:r>
      <w:r>
        <w:rPr>
          <w:rFonts w:ascii="Arial" w:hAnsi="Arial" w:cs="Arial"/>
        </w:rPr>
        <w:t>théâtre</w:t>
      </w:r>
      <w:r>
        <w:rPr>
          <w:rFonts w:ascii="Arial" w:hAnsi="Arial" w:cs="Arial"/>
        </w:rPr>
        <w:t xml:space="preserve"> plus engagé avec Rhinocéros où il dénonce la barbarie des régimes totalitaires à travers l’épidémie de «</w:t>
      </w:r>
      <w:proofErr w:type="spellStart"/>
      <w:r>
        <w:rPr>
          <w:rFonts w:ascii="Arial" w:hAnsi="Arial" w:cs="Arial"/>
        </w:rPr>
        <w:t>rhinocérite</w:t>
      </w:r>
      <w:proofErr w:type="spellEnd"/>
      <w:r>
        <w:rPr>
          <w:rFonts w:ascii="Arial" w:hAnsi="Arial" w:cs="Arial"/>
        </w:rPr>
        <w:t xml:space="preserve"> ». </w:t>
      </w:r>
    </w:p>
    <w:p w:rsidR="00EB3074" w:rsidRPr="003034AF" w:rsidRDefault="00EB3074" w:rsidP="003034AF">
      <w:pPr>
        <w:jc w:val="both"/>
        <w:rPr>
          <w:rFonts w:ascii="Arial" w:hAnsi="Arial" w:cs="Arial"/>
        </w:rPr>
      </w:pPr>
      <w:r>
        <w:rPr>
          <w:rFonts w:ascii="Arial" w:hAnsi="Arial" w:cs="Arial"/>
        </w:rPr>
        <w:t>Ionesco dénonce les conventions sociales et la société sans défauts. Il dit que souvent les personnes parle</w:t>
      </w:r>
      <w:r w:rsidR="00150D50">
        <w:rPr>
          <w:rFonts w:ascii="Arial" w:hAnsi="Arial" w:cs="Arial"/>
        </w:rPr>
        <w:t>nt</w:t>
      </w:r>
      <w:r>
        <w:rPr>
          <w:rFonts w:ascii="Arial" w:hAnsi="Arial" w:cs="Arial"/>
        </w:rPr>
        <w:t xml:space="preserve"> pour rien dire et pour masquer la solitude. </w:t>
      </w:r>
      <w:r w:rsidR="00150D50">
        <w:rPr>
          <w:rFonts w:ascii="Arial" w:hAnsi="Arial" w:cs="Arial"/>
        </w:rPr>
        <w:t xml:space="preserve">Donc, il donne une fonction importante à l’art dramatique parce qu’elle doit faire réfléchir. Ses pièces rejettent la représentation traditionnelle. Il se consacre avant tout à la scène. Son personnages n’ont pas une psychologie et incarnent des aspects fondamentaux de la condition humain. L’intrigue est réduit à l’essentiel. </w:t>
      </w:r>
    </w:p>
    <w:sectPr w:rsidR="00EB3074" w:rsidRPr="003034AF" w:rsidSect="003034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93926"/>
    <w:multiLevelType w:val="hybridMultilevel"/>
    <w:tmpl w:val="38CC7324"/>
    <w:lvl w:ilvl="0" w:tplc="87148A32">
      <w:start w:val="1"/>
      <w:numFmt w:val="bullet"/>
      <w:lvlText w:val="o"/>
      <w:lvlJc w:val="left"/>
      <w:pPr>
        <w:ind w:left="780" w:hanging="360"/>
      </w:pPr>
      <w:rPr>
        <w:rFonts w:ascii="Courier New" w:hAnsi="Courier New" w:hint="default"/>
        <w:color w:val="000000" w:themeColor="text1"/>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53B"/>
    <w:rsid w:val="00150D50"/>
    <w:rsid w:val="003034AF"/>
    <w:rsid w:val="003C24F7"/>
    <w:rsid w:val="004C6671"/>
    <w:rsid w:val="00C06C90"/>
    <w:rsid w:val="00DA753B"/>
    <w:rsid w:val="00E74E84"/>
    <w:rsid w:val="00E7726B"/>
    <w:rsid w:val="00EB30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59C45-5F1C-40B4-BD70-AA3AD7782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03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328</Words>
  <Characters>1807</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2017-06-30T09:24:00Z</dcterms:created>
  <dcterms:modified xsi:type="dcterms:W3CDTF">2017-06-30T09:58:00Z</dcterms:modified>
</cp:coreProperties>
</file>