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135184" w:rsidP="00135184">
      <w:pPr>
        <w:jc w:val="center"/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lang w:val="it-IT"/>
        </w:rPr>
        <w:t>Movimenti d’avanguardia</w:t>
      </w:r>
    </w:p>
    <w:p w:rsidR="007E5B08" w:rsidRDefault="00135184" w:rsidP="009C5B32">
      <w:p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Le Avanguardie storiche indicano una serie di movimenti artistico culturali che si affermarono in Europa dai primi anni del </w:t>
      </w:r>
      <w:r w:rsidR="007E5B08">
        <w:rPr>
          <w:rFonts w:ascii="Arial" w:hAnsi="Arial" w:cs="Arial"/>
          <w:lang w:val="it-IT"/>
        </w:rPr>
        <w:t>1900 alla metà degli anni Venti e trasformarono il mondo della cultura e dell’arte.</w:t>
      </w:r>
      <w:r>
        <w:rPr>
          <w:rFonts w:ascii="Arial" w:hAnsi="Arial" w:cs="Arial"/>
          <w:lang w:val="it-IT"/>
        </w:rPr>
        <w:t xml:space="preserve"> Lo scopo di questi movimenti fu di criticare la società borghese, creando nuove forme espressive in sostituzione ai tradizionali codici artistici.</w:t>
      </w:r>
      <w:r w:rsidR="007E5B08">
        <w:rPr>
          <w:rFonts w:ascii="Arial" w:hAnsi="Arial" w:cs="Arial"/>
          <w:lang w:val="it-IT"/>
        </w:rPr>
        <w:t xml:space="preserve"> Esse mettevano in discussione il valore assoluto dell’arte, perché essa doveva coinvolgere attivamente il pubblico.</w:t>
      </w:r>
      <w:r>
        <w:rPr>
          <w:rFonts w:ascii="Arial" w:hAnsi="Arial" w:cs="Arial"/>
          <w:lang w:val="it-IT"/>
        </w:rPr>
        <w:t xml:space="preserve"> Le principali correnti in ambito letterario furono l’Espressionismo, il Futurismo, il Dadaismo e il Surrealismo. Ognuno ebbe un proprio centro di diffusione: </w:t>
      </w:r>
    </w:p>
    <w:p w:rsidR="007E5B08" w:rsidRDefault="00135184" w:rsidP="007E5B08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it-IT"/>
        </w:rPr>
      </w:pPr>
      <w:proofErr w:type="gramStart"/>
      <w:r w:rsidRPr="007E5B08">
        <w:rPr>
          <w:rFonts w:ascii="Arial" w:hAnsi="Arial" w:cs="Arial"/>
          <w:lang w:val="it-IT"/>
        </w:rPr>
        <w:t>in</w:t>
      </w:r>
      <w:proofErr w:type="gramEnd"/>
      <w:r w:rsidRPr="007E5B08">
        <w:rPr>
          <w:rFonts w:ascii="Arial" w:hAnsi="Arial" w:cs="Arial"/>
          <w:lang w:val="it-IT"/>
        </w:rPr>
        <w:t xml:space="preserve"> Germania nacque l’Espressionismo, volto a rappresentare soggettivamente la realtà</w:t>
      </w:r>
      <w:r w:rsidR="007E5B08" w:rsidRPr="007E5B08">
        <w:rPr>
          <w:rFonts w:ascii="Arial" w:hAnsi="Arial" w:cs="Arial"/>
          <w:lang w:val="it-IT"/>
        </w:rPr>
        <w:t xml:space="preserve"> attraverso la deformazione e negazione della figura (Pirandello)</w:t>
      </w:r>
      <w:r w:rsidRPr="007E5B08">
        <w:rPr>
          <w:rFonts w:ascii="Arial" w:hAnsi="Arial" w:cs="Arial"/>
          <w:lang w:val="it-IT"/>
        </w:rPr>
        <w:t xml:space="preserve">; </w:t>
      </w:r>
    </w:p>
    <w:p w:rsidR="007E5B08" w:rsidRDefault="00135184" w:rsidP="007E5B08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it-IT"/>
        </w:rPr>
      </w:pPr>
      <w:proofErr w:type="gramStart"/>
      <w:r w:rsidRPr="007E5B08">
        <w:rPr>
          <w:rFonts w:ascii="Arial" w:hAnsi="Arial" w:cs="Arial"/>
          <w:lang w:val="it-IT"/>
        </w:rPr>
        <w:t>in</w:t>
      </w:r>
      <w:proofErr w:type="gramEnd"/>
      <w:r w:rsidRPr="007E5B08">
        <w:rPr>
          <w:rFonts w:ascii="Arial" w:hAnsi="Arial" w:cs="Arial"/>
          <w:lang w:val="it-IT"/>
        </w:rPr>
        <w:t xml:space="preserve"> Francia si affermò il Futurismo</w:t>
      </w:r>
      <w:r w:rsidR="007E5B08">
        <w:rPr>
          <w:rFonts w:ascii="Arial" w:hAnsi="Arial" w:cs="Arial"/>
          <w:lang w:val="it-IT"/>
        </w:rPr>
        <w:t xml:space="preserve"> nel 1909 con la pubblicazione del </w:t>
      </w:r>
      <w:r w:rsidR="007E5B08" w:rsidRPr="00AD6E27">
        <w:rPr>
          <w:rFonts w:ascii="Arial" w:hAnsi="Arial" w:cs="Arial"/>
          <w:color w:val="2E74B5" w:themeColor="accent1" w:themeShade="BF"/>
          <w:lang w:val="it-IT"/>
        </w:rPr>
        <w:t xml:space="preserve">Manifesto del Futurismo </w:t>
      </w:r>
      <w:r w:rsidR="007E5B08">
        <w:rPr>
          <w:rFonts w:ascii="Arial" w:hAnsi="Arial" w:cs="Arial"/>
          <w:lang w:val="it-IT"/>
        </w:rPr>
        <w:t>di Marinetti.</w:t>
      </w:r>
      <w:r w:rsidRPr="007E5B08">
        <w:rPr>
          <w:rFonts w:ascii="Arial" w:hAnsi="Arial" w:cs="Arial"/>
          <w:lang w:val="it-IT"/>
        </w:rPr>
        <w:t xml:space="preserve"> </w:t>
      </w:r>
      <w:r w:rsidR="007E5B08">
        <w:rPr>
          <w:rFonts w:ascii="Arial" w:hAnsi="Arial" w:cs="Arial"/>
          <w:lang w:val="it-IT"/>
        </w:rPr>
        <w:t xml:space="preserve">È </w:t>
      </w:r>
      <w:r w:rsidRPr="007E5B08">
        <w:rPr>
          <w:rFonts w:ascii="Arial" w:hAnsi="Arial" w:cs="Arial"/>
          <w:lang w:val="it-IT"/>
        </w:rPr>
        <w:t>basato sul “culto della modernità” e sulla celebrazione della</w:t>
      </w:r>
      <w:r w:rsidR="007E5B08">
        <w:rPr>
          <w:rFonts w:ascii="Arial" w:hAnsi="Arial" w:cs="Arial"/>
          <w:lang w:val="it-IT"/>
        </w:rPr>
        <w:t xml:space="preserve"> guerra e degli ideali eroici e interessa tutte le forme artistiche. L’artista futurista si fa portavoce delle trasformazioni moderne. Nel manifesto vengono indicati i temi principali: rifiuto dei valori della borghesia, modernità,</w:t>
      </w:r>
      <w:r w:rsidR="00AD6E27">
        <w:rPr>
          <w:rFonts w:ascii="Arial" w:hAnsi="Arial" w:cs="Arial"/>
          <w:lang w:val="it-IT"/>
        </w:rPr>
        <w:t xml:space="preserve"> esaltazione della macchina,</w:t>
      </w:r>
      <w:r w:rsidR="007E5B08">
        <w:rPr>
          <w:rFonts w:ascii="Arial" w:hAnsi="Arial" w:cs="Arial"/>
          <w:lang w:val="it-IT"/>
        </w:rPr>
        <w:t xml:space="preserve"> </w:t>
      </w:r>
      <w:r w:rsidR="00AD6E27">
        <w:rPr>
          <w:rFonts w:ascii="Arial" w:hAnsi="Arial" w:cs="Arial"/>
          <w:lang w:val="it-IT"/>
        </w:rPr>
        <w:t>rifiuto delle componenti razionali e soggettive dell’arte. Altri manifesti furono: “</w:t>
      </w:r>
      <w:r w:rsidR="00AD6E27" w:rsidRPr="00AD6E27">
        <w:rPr>
          <w:rFonts w:ascii="Arial" w:hAnsi="Arial" w:cs="Arial"/>
          <w:color w:val="2E74B5" w:themeColor="accent1" w:themeShade="BF"/>
          <w:lang w:val="it-IT"/>
        </w:rPr>
        <w:t>Uccidiamo il chiaro di luna</w:t>
      </w:r>
      <w:r w:rsidR="00AD6E27">
        <w:rPr>
          <w:rFonts w:ascii="Arial" w:hAnsi="Arial" w:cs="Arial"/>
          <w:lang w:val="it-IT"/>
        </w:rPr>
        <w:t>” (teorizza il ricorso alla guerra), “</w:t>
      </w:r>
      <w:r w:rsidR="00AD6E27" w:rsidRPr="00AD6E27">
        <w:rPr>
          <w:rFonts w:ascii="Arial" w:hAnsi="Arial" w:cs="Arial"/>
          <w:color w:val="2E74B5" w:themeColor="accent1" w:themeShade="BF"/>
          <w:lang w:val="it-IT"/>
        </w:rPr>
        <w:t>manifesto tecnico della letteratura futurista</w:t>
      </w:r>
      <w:r w:rsidR="00AD6E27">
        <w:rPr>
          <w:rFonts w:ascii="Arial" w:hAnsi="Arial" w:cs="Arial"/>
          <w:lang w:val="it-IT"/>
        </w:rPr>
        <w:t>” (dice gli elementi della nuova letteratura), “</w:t>
      </w:r>
      <w:r w:rsidR="00AD6E27" w:rsidRPr="00AD6E27">
        <w:rPr>
          <w:rFonts w:ascii="Arial" w:hAnsi="Arial" w:cs="Arial"/>
          <w:color w:val="2E74B5" w:themeColor="accent1" w:themeShade="BF"/>
          <w:lang w:val="it-IT"/>
        </w:rPr>
        <w:t>Immaginazione senza fili e parole in libertà</w:t>
      </w:r>
      <w:r w:rsidR="00AD6E27">
        <w:rPr>
          <w:rFonts w:ascii="Arial" w:hAnsi="Arial" w:cs="Arial"/>
          <w:lang w:val="it-IT"/>
        </w:rPr>
        <w:t xml:space="preserve">” (verso libero, centralità dell’analogia, verbo all’infinito, distruzione della sitassi, abolizione della punteggiatura, abbandono della metrica e del ritmo). Si è molto diffuso con le </w:t>
      </w:r>
      <w:r w:rsidR="00AD6E27" w:rsidRPr="00AD6E27">
        <w:rPr>
          <w:rFonts w:ascii="Arial" w:hAnsi="Arial" w:cs="Arial"/>
          <w:color w:val="2E74B5" w:themeColor="accent1" w:themeShade="BF"/>
          <w:lang w:val="it-IT"/>
        </w:rPr>
        <w:t>serate futuriste</w:t>
      </w:r>
      <w:r w:rsidR="00AD6E27">
        <w:rPr>
          <w:rFonts w:ascii="Arial" w:hAnsi="Arial" w:cs="Arial"/>
          <w:color w:val="000000" w:themeColor="text1"/>
          <w:lang w:val="it-IT"/>
        </w:rPr>
        <w:t>, spettacoli in piazza per sconvolgere il pubblico, coinvolgendolo nello spettacolo e farsi conoscere. Il poeta più importante è Marinetti e Palazzeschi (animatore delle serate).</w:t>
      </w:r>
      <w:r w:rsidR="008D4CC8">
        <w:rPr>
          <w:rFonts w:ascii="Arial" w:hAnsi="Arial" w:cs="Arial"/>
          <w:color w:val="000000" w:themeColor="text1"/>
          <w:lang w:val="it-IT"/>
        </w:rPr>
        <w:t xml:space="preserve"> Accolto specialmente in Francia, Germania e Russia.</w:t>
      </w:r>
    </w:p>
    <w:p w:rsidR="007E5B08" w:rsidRDefault="009E3A1B" w:rsidP="007E5B08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Il Surrealismo nasce nel 1924 con il manifesto del Surrealismo di Breton, nel quale spiega come è nata la scrittura automatica, cioè libera associazione di immagini e pensieri scritti senza controllare. Esso rifiuta</w:t>
      </w:r>
      <w:r w:rsidR="00135184" w:rsidRPr="007E5B08">
        <w:rPr>
          <w:rFonts w:ascii="Arial" w:hAnsi="Arial" w:cs="Arial"/>
          <w:lang w:val="it-IT"/>
        </w:rPr>
        <w:t xml:space="preserve"> il razionalismo</w:t>
      </w:r>
      <w:r>
        <w:rPr>
          <w:rFonts w:ascii="Arial" w:hAnsi="Arial" w:cs="Arial"/>
          <w:lang w:val="it-IT"/>
        </w:rPr>
        <w:t xml:space="preserve"> a favore dell’immaginazione. Viene criticato il romanzo, considerato un genere inferiore perché realista e non riesce a esprimere i desideri più profondi e nascosti che la poesia invece riesce a mostrare.</w:t>
      </w:r>
      <w:r w:rsidR="00135184" w:rsidRPr="007E5B08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>Per i surrealisti l’arte deve arrivare nel profondo e non essere logico.</w:t>
      </w:r>
      <w:bookmarkStart w:id="0" w:name="_GoBack"/>
      <w:bookmarkEnd w:id="0"/>
    </w:p>
    <w:p w:rsidR="00135184" w:rsidRPr="007E5B08" w:rsidRDefault="00135184" w:rsidP="007E5B08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it-IT"/>
        </w:rPr>
      </w:pPr>
      <w:proofErr w:type="gramStart"/>
      <w:r w:rsidRPr="007E5B08">
        <w:rPr>
          <w:rFonts w:ascii="Arial" w:hAnsi="Arial" w:cs="Arial"/>
          <w:lang w:val="it-IT"/>
        </w:rPr>
        <w:t>si</w:t>
      </w:r>
      <w:proofErr w:type="gramEnd"/>
      <w:r w:rsidRPr="007E5B08">
        <w:rPr>
          <w:rFonts w:ascii="Arial" w:hAnsi="Arial" w:cs="Arial"/>
          <w:lang w:val="it-IT"/>
        </w:rPr>
        <w:t xml:space="preserve"> diffuse </w:t>
      </w:r>
      <w:r w:rsidR="008D4CC8">
        <w:rPr>
          <w:rFonts w:ascii="Arial" w:hAnsi="Arial" w:cs="Arial"/>
          <w:lang w:val="it-IT"/>
        </w:rPr>
        <w:t xml:space="preserve">nel 1916 a Zurigo, in Svizzera </w:t>
      </w:r>
      <w:r w:rsidRPr="007E5B08">
        <w:rPr>
          <w:rFonts w:ascii="Arial" w:hAnsi="Arial" w:cs="Arial"/>
          <w:lang w:val="it-IT"/>
        </w:rPr>
        <w:t xml:space="preserve">il Dadaismo, </w:t>
      </w:r>
      <w:r w:rsidR="008D4CC8">
        <w:rPr>
          <w:rFonts w:ascii="Arial" w:hAnsi="Arial" w:cs="Arial"/>
          <w:lang w:val="it-IT"/>
        </w:rPr>
        <w:t xml:space="preserve">movimento artistico letterario </w:t>
      </w:r>
      <w:r w:rsidRPr="007E5B08">
        <w:rPr>
          <w:rFonts w:ascii="Arial" w:hAnsi="Arial" w:cs="Arial"/>
          <w:lang w:val="it-IT"/>
        </w:rPr>
        <w:t>che si espresse attraverso un’arte spontane</w:t>
      </w:r>
      <w:r w:rsidR="008D4CC8">
        <w:rPr>
          <w:rFonts w:ascii="Arial" w:hAnsi="Arial" w:cs="Arial"/>
          <w:lang w:val="it-IT"/>
        </w:rPr>
        <w:t>a, la parodia e il rifiuto della guerra</w:t>
      </w:r>
      <w:r w:rsidR="009E3A1B">
        <w:rPr>
          <w:rFonts w:ascii="Arial" w:hAnsi="Arial" w:cs="Arial"/>
          <w:lang w:val="it-IT"/>
        </w:rPr>
        <w:t xml:space="preserve"> e all’ipocrisia borghese</w:t>
      </w:r>
      <w:r w:rsidR="008D4CC8">
        <w:rPr>
          <w:rFonts w:ascii="Arial" w:hAnsi="Arial" w:cs="Arial"/>
          <w:lang w:val="it-IT"/>
        </w:rPr>
        <w:t xml:space="preserve">. Creato da </w:t>
      </w:r>
      <w:proofErr w:type="spellStart"/>
      <w:r w:rsidR="008D4CC8">
        <w:rPr>
          <w:rFonts w:ascii="Arial" w:hAnsi="Arial" w:cs="Arial"/>
          <w:lang w:val="it-IT"/>
        </w:rPr>
        <w:t>Tzara</w:t>
      </w:r>
      <w:proofErr w:type="spellEnd"/>
      <w:r w:rsidR="008D4CC8">
        <w:rPr>
          <w:rFonts w:ascii="Arial" w:hAnsi="Arial" w:cs="Arial"/>
          <w:lang w:val="it-IT"/>
        </w:rPr>
        <w:t>, il temine dada significa non-</w:t>
      </w:r>
      <w:proofErr w:type="spellStart"/>
      <w:r w:rsidR="008D4CC8">
        <w:rPr>
          <w:rFonts w:ascii="Arial" w:hAnsi="Arial" w:cs="Arial"/>
          <w:lang w:val="it-IT"/>
        </w:rPr>
        <w:t>sense</w:t>
      </w:r>
      <w:proofErr w:type="spellEnd"/>
      <w:r w:rsidR="008D4CC8">
        <w:rPr>
          <w:rFonts w:ascii="Arial" w:hAnsi="Arial" w:cs="Arial"/>
          <w:lang w:val="it-IT"/>
        </w:rPr>
        <w:t xml:space="preserve"> cioè giocattolo di poco valore.</w:t>
      </w:r>
    </w:p>
    <w:p w:rsidR="00135184" w:rsidRDefault="00135184" w:rsidP="009C5B32">
      <w:p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I movimenti esposero le loro regole e i loro principi nei “Manifesti”, pubblicati su riviste in voga all’epoca che trattavano argomenti di tipo sociale, politico, religioso e scientifico. Le più importanti furono: </w:t>
      </w:r>
    </w:p>
    <w:p w:rsidR="00135184" w:rsidRDefault="00135184" w:rsidP="009C5B32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Hermes, rivista letteraria e critica di ispirazione colta dannunziana fondata il 1 gennaio 1904 (chiusa alla fine dell’anno). Ha sede a Firenze. I direttori sono Enrico </w:t>
      </w:r>
      <w:proofErr w:type="spellStart"/>
      <w:r>
        <w:rPr>
          <w:rFonts w:ascii="Arial" w:hAnsi="Arial" w:cs="Arial"/>
          <w:lang w:val="it-IT"/>
        </w:rPr>
        <w:t>Corradini</w:t>
      </w:r>
      <w:proofErr w:type="spellEnd"/>
      <w:r>
        <w:rPr>
          <w:rFonts w:ascii="Arial" w:hAnsi="Arial" w:cs="Arial"/>
          <w:lang w:val="it-IT"/>
        </w:rPr>
        <w:t xml:space="preserve"> e Giuseppe Antonio Borghese. Prende il nome dal personaggio mitologico </w:t>
      </w:r>
      <w:r w:rsidR="00CA29E1">
        <w:rPr>
          <w:rFonts w:ascii="Arial" w:hAnsi="Arial" w:cs="Arial"/>
          <w:lang w:val="it-IT"/>
        </w:rPr>
        <w:t>greco che conduce le anime dell’Ade.</w:t>
      </w:r>
    </w:p>
    <w:p w:rsidR="00CA29E1" w:rsidRDefault="00CA29E1" w:rsidP="009C5B32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La Rassegna Nazionale fondata a Firenze nel 1879 (fino a 1952), trattava fatti di cronaca, metteva a confronto ideologie e culture diverse, interessandosi all’evoluzionismo e all’americanismo. </w:t>
      </w:r>
    </w:p>
    <w:p w:rsidR="00CA29E1" w:rsidRPr="00135184" w:rsidRDefault="00CA29E1" w:rsidP="009C5B32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it-IT"/>
        </w:rPr>
      </w:pPr>
      <w:proofErr w:type="spellStart"/>
      <w:r>
        <w:rPr>
          <w:rFonts w:ascii="Arial" w:hAnsi="Arial" w:cs="Arial"/>
          <w:lang w:val="it-IT"/>
        </w:rPr>
        <w:t>Lacerba</w:t>
      </w:r>
      <w:proofErr w:type="spellEnd"/>
      <w:r>
        <w:rPr>
          <w:rFonts w:ascii="Arial" w:hAnsi="Arial" w:cs="Arial"/>
          <w:lang w:val="it-IT"/>
        </w:rPr>
        <w:t>, rivista di letteratura, arte e politica. Fondata</w:t>
      </w:r>
      <w:r w:rsidR="00AD6E27">
        <w:rPr>
          <w:rFonts w:ascii="Arial" w:hAnsi="Arial" w:cs="Arial"/>
          <w:lang w:val="it-IT"/>
        </w:rPr>
        <w:t xml:space="preserve"> da Papini e Palazzeschi</w:t>
      </w:r>
      <w:r>
        <w:rPr>
          <w:rFonts w:ascii="Arial" w:hAnsi="Arial" w:cs="Arial"/>
          <w:lang w:val="it-IT"/>
        </w:rPr>
        <w:t xml:space="preserve"> nel 1913 e pubblicata fino all’entrata in guerra dell’Italia</w:t>
      </w:r>
      <w:r w:rsidR="00AD6E27">
        <w:rPr>
          <w:rFonts w:ascii="Arial" w:hAnsi="Arial" w:cs="Arial"/>
          <w:lang w:val="it-IT"/>
        </w:rPr>
        <w:t>, si schiera su posizioni interventiste</w:t>
      </w:r>
      <w:r>
        <w:rPr>
          <w:rFonts w:ascii="Arial" w:hAnsi="Arial" w:cs="Arial"/>
          <w:lang w:val="it-IT"/>
        </w:rPr>
        <w:t xml:space="preserve"> (1915).</w:t>
      </w:r>
      <w:r w:rsidR="00AD6E27">
        <w:rPr>
          <w:rFonts w:ascii="Arial" w:hAnsi="Arial" w:cs="Arial"/>
          <w:lang w:val="it-IT"/>
        </w:rPr>
        <w:t xml:space="preserve"> Nata per contrastare “La Voce”.</w:t>
      </w:r>
      <w:r>
        <w:rPr>
          <w:rFonts w:ascii="Arial" w:hAnsi="Arial" w:cs="Arial"/>
          <w:lang w:val="it-IT"/>
        </w:rPr>
        <w:t xml:space="preserve"> Su questa rivista vennero pubblicati manifesti soprattutto futuristi, e nel 1914 sostenne la politica interventista contro il governo neutralista e socialista. </w:t>
      </w:r>
    </w:p>
    <w:sectPr w:rsidR="00CA29E1" w:rsidRPr="00135184" w:rsidSect="001351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6568A"/>
    <w:multiLevelType w:val="hybridMultilevel"/>
    <w:tmpl w:val="45462468"/>
    <w:lvl w:ilvl="0" w:tplc="B78E62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F0083"/>
    <w:multiLevelType w:val="hybridMultilevel"/>
    <w:tmpl w:val="ED86F06E"/>
    <w:lvl w:ilvl="0" w:tplc="F138A5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647"/>
    <w:rsid w:val="00135184"/>
    <w:rsid w:val="003C24F7"/>
    <w:rsid w:val="005D3647"/>
    <w:rsid w:val="007E5B08"/>
    <w:rsid w:val="008D4CC8"/>
    <w:rsid w:val="009C5B32"/>
    <w:rsid w:val="009E3A1B"/>
    <w:rsid w:val="00AD6E27"/>
    <w:rsid w:val="00C06C90"/>
    <w:rsid w:val="00CA29E1"/>
    <w:rsid w:val="00CB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5DF6C-0ACE-48B9-AC6F-BE06E9D7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5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2017-06-30T08:57:00Z</dcterms:created>
  <dcterms:modified xsi:type="dcterms:W3CDTF">2017-06-30T19:29:00Z</dcterms:modified>
</cp:coreProperties>
</file>