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52" w:rsidRDefault="00192652" w:rsidP="00192652">
      <w:pPr>
        <w:jc w:val="center"/>
        <w:rPr>
          <w:rFonts w:ascii="Arial" w:hAnsi="Arial" w:cs="Arial"/>
          <w:sz w:val="28"/>
          <w:lang w:val="it-IT"/>
        </w:rPr>
      </w:pPr>
      <w:r>
        <w:rPr>
          <w:rFonts w:ascii="Arial" w:hAnsi="Arial" w:cs="Arial"/>
          <w:sz w:val="28"/>
          <w:lang w:val="it-IT"/>
        </w:rPr>
        <w:t xml:space="preserve">Giovanni Verga </w:t>
      </w:r>
    </w:p>
    <w:p w:rsidR="00192652" w:rsidRDefault="00192652" w:rsidP="00192652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lang w:val="it-IT"/>
        </w:rPr>
        <w:t>Nato il 2 settembre 1840 a Catania da una famiglia di proprietari terrieri di tradizioni liberali. Non ha fiducia nel progresso ed è tradizionalista. Frequenta la scuola del letterato romantico Abate e nel 1858 la facoltà di legge, ma abbandona per seguire</w:t>
      </w:r>
      <w:r w:rsidR="00891E3B">
        <w:rPr>
          <w:rFonts w:ascii="Arial" w:hAnsi="Arial" w:cs="Arial"/>
          <w:lang w:val="it-IT"/>
        </w:rPr>
        <w:t xml:space="preserve"> gli eventi</w:t>
      </w:r>
      <w:r>
        <w:rPr>
          <w:rFonts w:ascii="Arial" w:hAnsi="Arial" w:cs="Arial"/>
          <w:lang w:val="it-IT"/>
        </w:rPr>
        <w:t xml:space="preserve"> </w:t>
      </w:r>
      <w:r w:rsidR="00891E3B">
        <w:rPr>
          <w:rFonts w:ascii="Arial" w:hAnsi="Arial" w:cs="Arial"/>
          <w:lang w:val="it-IT"/>
        </w:rPr>
        <w:t xml:space="preserve">dell’impresa di Garibaldi, aderendo alla </w:t>
      </w:r>
      <w:r>
        <w:rPr>
          <w:rFonts w:ascii="Arial" w:hAnsi="Arial" w:cs="Arial"/>
          <w:color w:val="000000" w:themeColor="text1"/>
          <w:lang w:val="it-IT"/>
        </w:rPr>
        <w:t>Guardia Nazionale</w:t>
      </w:r>
      <w:r w:rsidR="00891E3B">
        <w:rPr>
          <w:rFonts w:ascii="Arial" w:hAnsi="Arial" w:cs="Arial"/>
          <w:color w:val="000000" w:themeColor="text1"/>
          <w:lang w:val="it-IT"/>
        </w:rPr>
        <w:t xml:space="preserve"> che doveva sostenere il nuovo regime unitario</w:t>
      </w:r>
      <w:r>
        <w:rPr>
          <w:rFonts w:ascii="Arial" w:hAnsi="Arial" w:cs="Arial"/>
          <w:color w:val="000000" w:themeColor="text1"/>
          <w:lang w:val="it-IT"/>
        </w:rPr>
        <w:t>. Nel 1865 va a Firenze e trova la capitale molto stimolante per la sua produzione e conosce Capuana.</w:t>
      </w:r>
      <w:r w:rsidR="00891E3B">
        <w:rPr>
          <w:rFonts w:ascii="Arial" w:hAnsi="Arial" w:cs="Arial"/>
          <w:color w:val="000000" w:themeColor="text1"/>
          <w:lang w:val="it-IT"/>
        </w:rPr>
        <w:t xml:space="preserve"> In questo periodo (1866) pubblica “Una Peccatrice”.</w:t>
      </w:r>
      <w:r>
        <w:rPr>
          <w:rFonts w:ascii="Arial" w:hAnsi="Arial" w:cs="Arial"/>
          <w:color w:val="000000" w:themeColor="text1"/>
          <w:lang w:val="it-IT"/>
        </w:rPr>
        <w:t xml:space="preserve"> Nel 1872 si trasferisce a Milano e conosce molti esponenti della scapigliatura (es. Emilio Praga). Si dedica alla lettura di scrittori realisti e naturalisti (da cui viene influenzato) come Balzac, Flaubert, Zola, I </w:t>
      </w:r>
      <w:proofErr w:type="spellStart"/>
      <w:r>
        <w:rPr>
          <w:rFonts w:ascii="Arial" w:hAnsi="Arial" w:cs="Arial"/>
          <w:color w:val="000000" w:themeColor="text1"/>
          <w:lang w:val="it-IT"/>
        </w:rPr>
        <w:t>Goncourt</w:t>
      </w:r>
      <w:proofErr w:type="spellEnd"/>
      <w:r>
        <w:rPr>
          <w:rFonts w:ascii="Arial" w:hAnsi="Arial" w:cs="Arial"/>
          <w:color w:val="000000" w:themeColor="text1"/>
          <w:lang w:val="it-IT"/>
        </w:rPr>
        <w:t xml:space="preserve"> e Maupassant. Nel 1896 appoggia la repressione del movimento dei Fasci Siciliani e due anni dopo l’intervento dell’esercito contro le rivolte operaie di Milano. All’inizio della Prima Guerra Mondiale pren</w:t>
      </w:r>
      <w:r w:rsidR="00891E3B">
        <w:rPr>
          <w:rFonts w:ascii="Arial" w:hAnsi="Arial" w:cs="Arial"/>
          <w:color w:val="000000" w:themeColor="text1"/>
          <w:lang w:val="it-IT"/>
        </w:rPr>
        <w:t xml:space="preserve">de posizioni interventiste. Nel </w:t>
      </w:r>
      <w:r>
        <w:rPr>
          <w:rFonts w:ascii="Arial" w:hAnsi="Arial" w:cs="Arial"/>
          <w:color w:val="000000" w:themeColor="text1"/>
          <w:lang w:val="it-IT"/>
        </w:rPr>
        <w:t>1874</w:t>
      </w:r>
      <w:r w:rsidR="00891E3B">
        <w:rPr>
          <w:rFonts w:ascii="Arial" w:hAnsi="Arial" w:cs="Arial"/>
          <w:color w:val="000000" w:themeColor="text1"/>
          <w:lang w:val="it-IT"/>
        </w:rPr>
        <w:t xml:space="preserve"> pubblica “Nedda” e</w:t>
      </w:r>
      <w:r>
        <w:rPr>
          <w:rFonts w:ascii="Arial" w:hAnsi="Arial" w:cs="Arial"/>
          <w:color w:val="000000" w:themeColor="text1"/>
          <w:lang w:val="it-IT"/>
        </w:rPr>
        <w:t xml:space="preserve"> insieme a Capuana dà </w:t>
      </w:r>
      <w:r w:rsidR="00891E3B">
        <w:rPr>
          <w:rFonts w:ascii="Arial" w:hAnsi="Arial" w:cs="Arial"/>
          <w:color w:val="000000" w:themeColor="text1"/>
          <w:lang w:val="it-IT"/>
        </w:rPr>
        <w:t>vita al Verismo, al quale approd</w:t>
      </w:r>
      <w:r>
        <w:rPr>
          <w:rFonts w:ascii="Arial" w:hAnsi="Arial" w:cs="Arial"/>
          <w:color w:val="000000" w:themeColor="text1"/>
          <w:lang w:val="it-IT"/>
        </w:rPr>
        <w:t xml:space="preserve">a con </w:t>
      </w:r>
      <w:r w:rsidR="00891E3B">
        <w:rPr>
          <w:rFonts w:ascii="Arial" w:hAnsi="Arial" w:cs="Arial"/>
          <w:color w:val="000000" w:themeColor="text1"/>
          <w:lang w:val="it-IT"/>
        </w:rPr>
        <w:t>“</w:t>
      </w:r>
      <w:r>
        <w:rPr>
          <w:rFonts w:ascii="Arial" w:hAnsi="Arial" w:cs="Arial"/>
          <w:color w:val="000000" w:themeColor="text1"/>
          <w:lang w:val="it-IT"/>
        </w:rPr>
        <w:t>Rosso Malpelo</w:t>
      </w:r>
      <w:r w:rsidR="00891E3B">
        <w:rPr>
          <w:rFonts w:ascii="Arial" w:hAnsi="Arial" w:cs="Arial"/>
          <w:color w:val="000000" w:themeColor="text1"/>
          <w:lang w:val="it-IT"/>
        </w:rPr>
        <w:t>”</w:t>
      </w:r>
      <w:r>
        <w:rPr>
          <w:rFonts w:ascii="Arial" w:hAnsi="Arial" w:cs="Arial"/>
          <w:color w:val="000000" w:themeColor="text1"/>
          <w:lang w:val="it-IT"/>
        </w:rPr>
        <w:t xml:space="preserve"> quattro anni dopo. </w:t>
      </w:r>
      <w:r w:rsidR="00891E3B">
        <w:rPr>
          <w:rFonts w:ascii="Arial" w:hAnsi="Arial" w:cs="Arial"/>
          <w:color w:val="000000" w:themeColor="text1"/>
          <w:lang w:val="it-IT"/>
        </w:rPr>
        <w:t xml:space="preserve">Pubblica le raccolte di novelle “Vita dei Campi”, “Novelle Rusticane” e “Vagabondaggio”. Poi i romanzi “I Malavoglia” e “Mastro-don Gesualdo”, </w:t>
      </w:r>
      <w:r w:rsidR="00891E3B">
        <w:rPr>
          <w:rFonts w:ascii="Arial" w:hAnsi="Arial" w:cs="Arial"/>
          <w:color w:val="000000" w:themeColor="text1"/>
          <w:lang w:val="it-IT"/>
        </w:rPr>
        <w:t>inizia</w:t>
      </w:r>
      <w:r w:rsidR="00891E3B">
        <w:rPr>
          <w:rFonts w:ascii="Arial" w:hAnsi="Arial" w:cs="Arial"/>
          <w:color w:val="000000" w:themeColor="text1"/>
          <w:lang w:val="it-IT"/>
        </w:rPr>
        <w:t xml:space="preserve"> così</w:t>
      </w:r>
      <w:r w:rsidR="00891E3B">
        <w:rPr>
          <w:rFonts w:ascii="Arial" w:hAnsi="Arial" w:cs="Arial"/>
          <w:color w:val="000000" w:themeColor="text1"/>
          <w:lang w:val="it-IT"/>
        </w:rPr>
        <w:t xml:space="preserve"> il suo progetto “Il ciclo dei vinti” il quale p</w:t>
      </w:r>
      <w:r w:rsidR="00891E3B">
        <w:rPr>
          <w:rFonts w:ascii="Arial" w:hAnsi="Arial" w:cs="Arial"/>
          <w:color w:val="000000" w:themeColor="text1"/>
          <w:lang w:val="it-IT"/>
        </w:rPr>
        <w:t xml:space="preserve">erò non sarà portato a termine. Per il teatro pubblica “Cavalleria rusticana”. </w:t>
      </w:r>
      <w:r>
        <w:rPr>
          <w:rFonts w:ascii="Arial" w:hAnsi="Arial" w:cs="Arial"/>
          <w:color w:val="000000" w:themeColor="text1"/>
          <w:lang w:val="it-IT"/>
        </w:rPr>
        <w:t>Nel 1893 torna a Catania e inizia in lui una crisi creativa</w:t>
      </w:r>
      <w:r w:rsidR="00A341DC">
        <w:rPr>
          <w:rFonts w:ascii="Arial" w:hAnsi="Arial" w:cs="Arial"/>
          <w:color w:val="000000" w:themeColor="text1"/>
          <w:lang w:val="it-IT"/>
        </w:rPr>
        <w:t xml:space="preserve"> dovuta anche a una causa legale sui diritti d’autore per Cavalleria rusticana</w:t>
      </w:r>
      <w:r>
        <w:rPr>
          <w:rFonts w:ascii="Arial" w:hAnsi="Arial" w:cs="Arial"/>
          <w:color w:val="000000" w:themeColor="text1"/>
          <w:lang w:val="it-IT"/>
        </w:rPr>
        <w:t xml:space="preserve"> e scrive solo per il teatro, importanti di questo periodo sono “La Lupa” e “Vita dei Campi”. Nel 1920 viene nominato senatore e muore a Catania due anni dopo. </w: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u w:val="single"/>
          <w:lang w:val="it-IT"/>
        </w:rPr>
        <w:t>OPERE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L’attività letteraria di Verga si divide in tre fasi: </w:t>
      </w:r>
    </w:p>
    <w:p w:rsidR="00192652" w:rsidRDefault="00192652" w:rsidP="00192652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PREVERISTA: ispirato a temi patriottici e alla poesia del romanticismo e della scapigliatura. Si suddivide in sottogruppi:</w:t>
      </w:r>
    </w:p>
    <w:p w:rsidR="00192652" w:rsidRDefault="00192652" w:rsidP="00192652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Romanzi storico patriottico</w:t>
      </w:r>
      <w:r w:rsidR="00A14F79">
        <w:rPr>
          <w:rFonts w:ascii="Arial" w:hAnsi="Arial" w:cs="Arial"/>
          <w:color w:val="000000" w:themeColor="text1"/>
          <w:lang w:val="it-IT"/>
        </w:rPr>
        <w:t xml:space="preserve"> (1850/1860 circa)</w:t>
      </w:r>
      <w:r>
        <w:rPr>
          <w:rFonts w:ascii="Arial" w:hAnsi="Arial" w:cs="Arial"/>
          <w:color w:val="000000" w:themeColor="text1"/>
          <w:lang w:val="it-IT"/>
        </w:rPr>
        <w:t xml:space="preserve">, “Amore e Patria”, “I Carbonari della montagna” </w:t>
      </w:r>
      <w:r w:rsidR="00A14F79">
        <w:rPr>
          <w:rFonts w:ascii="Arial" w:hAnsi="Arial" w:cs="Arial"/>
          <w:color w:val="000000" w:themeColor="text1"/>
          <w:lang w:val="it-IT"/>
        </w:rPr>
        <w:t xml:space="preserve">(resistenza antifrancese in Calabria) </w:t>
      </w:r>
      <w:r>
        <w:rPr>
          <w:rFonts w:ascii="Arial" w:hAnsi="Arial" w:cs="Arial"/>
          <w:color w:val="000000" w:themeColor="text1"/>
          <w:lang w:val="it-IT"/>
        </w:rPr>
        <w:t>e “Sulle Lagune”;</w:t>
      </w:r>
    </w:p>
    <w:p w:rsidR="00192652" w:rsidRDefault="00192652" w:rsidP="00192652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Romanzi argomento sentimentale</w:t>
      </w:r>
      <w:r w:rsidR="00A14F79">
        <w:rPr>
          <w:rFonts w:ascii="Arial" w:hAnsi="Arial" w:cs="Arial"/>
          <w:color w:val="000000" w:themeColor="text1"/>
          <w:lang w:val="it-IT"/>
        </w:rPr>
        <w:t xml:space="preserve"> (1860/1870 circa)</w:t>
      </w:r>
      <w:r>
        <w:rPr>
          <w:rFonts w:ascii="Arial" w:hAnsi="Arial" w:cs="Arial"/>
          <w:color w:val="000000" w:themeColor="text1"/>
          <w:lang w:val="it-IT"/>
        </w:rPr>
        <w:t>, “Una peccatrice”, “Storia si una capinera”, “Eva”, “Tigre reale” e “Eros”;</w:t>
      </w:r>
    </w:p>
    <w:p w:rsidR="00192652" w:rsidRDefault="00192652" w:rsidP="00192652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Racco</w:t>
      </w:r>
      <w:r w:rsidR="00A14F79">
        <w:rPr>
          <w:rFonts w:ascii="Arial" w:hAnsi="Arial" w:cs="Arial"/>
          <w:color w:val="000000" w:themeColor="text1"/>
          <w:lang w:val="it-IT"/>
        </w:rPr>
        <w:t xml:space="preserve">lta di racconti, “Nedda” (1874), confine tra fase preverista e verista. Descrive per la prima volta la Sicilia contadina (personaggi umili), ma è presente ancora il punto di vista dell’autore. Racconta la storia di Nedda, una ragazza che raccoglie olive, le muore la madre e conosce </w:t>
      </w:r>
      <w:proofErr w:type="spellStart"/>
      <w:r w:rsidR="00A14F79">
        <w:rPr>
          <w:rFonts w:ascii="Arial" w:hAnsi="Arial" w:cs="Arial"/>
          <w:color w:val="000000" w:themeColor="text1"/>
          <w:lang w:val="it-IT"/>
        </w:rPr>
        <w:t>Janu</w:t>
      </w:r>
      <w:proofErr w:type="spellEnd"/>
      <w:r w:rsidR="00A14F79">
        <w:rPr>
          <w:rFonts w:ascii="Arial" w:hAnsi="Arial" w:cs="Arial"/>
          <w:color w:val="000000" w:themeColor="text1"/>
          <w:lang w:val="it-IT"/>
        </w:rPr>
        <w:t>, rimane incinta ma prima delle nozze lui muore cadendo da un albero. Resta sola con la bambina ma a causa dei pregiudizi non può lavorare e la bambina muore di stenti e lei rimane sola con il suo dolore.</w:t>
      </w:r>
    </w:p>
    <w:p w:rsidR="00192652" w:rsidRDefault="00192652" w:rsidP="00192652">
      <w:pPr>
        <w:pStyle w:val="Paragrafoelenco"/>
        <w:ind w:left="1080"/>
        <w:jc w:val="both"/>
        <w:rPr>
          <w:rFonts w:ascii="Arial" w:hAnsi="Arial" w:cs="Arial"/>
          <w:color w:val="000000" w:themeColor="text1"/>
          <w:lang w:val="it-IT"/>
        </w:rPr>
      </w:pPr>
    </w:p>
    <w:p w:rsidR="00192652" w:rsidRDefault="00192652" w:rsidP="00192652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VERISTA: caratterizzata dall’adesione al verismo. Suddivisa in sottogruppi:</w:t>
      </w:r>
    </w:p>
    <w:p w:rsidR="00192652" w:rsidRDefault="00192652" w:rsidP="00192652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Raccolte di novelle, “Vita dei campi”</w:t>
      </w:r>
      <w:r w:rsidR="00812A33">
        <w:rPr>
          <w:rFonts w:ascii="Arial" w:hAnsi="Arial" w:cs="Arial"/>
          <w:color w:val="000000" w:themeColor="text1"/>
          <w:lang w:val="it-IT"/>
        </w:rPr>
        <w:t xml:space="preserve"> (1880) segna il definitivo approdo al verismo. I temi: impossibilità da parte dei “poveri” di migliorare la loro condizione, la passione e la “roba”. Personaggi umili e canone dell’impersonalità. Composto da 9 novelle: Nedda, Fantasticheria, Rosso Malpelo, Cavalleria rusticana, La lupa, L’amante di Gramigna ecc.</w:t>
      </w:r>
      <w:r>
        <w:rPr>
          <w:rFonts w:ascii="Arial" w:hAnsi="Arial" w:cs="Arial"/>
          <w:color w:val="000000" w:themeColor="text1"/>
          <w:lang w:val="it-IT"/>
        </w:rPr>
        <w:t xml:space="preserve"> “Novelle rusticane”</w:t>
      </w:r>
      <w:r w:rsidR="00812A33">
        <w:rPr>
          <w:rFonts w:ascii="Arial" w:hAnsi="Arial" w:cs="Arial"/>
          <w:color w:val="000000" w:themeColor="text1"/>
          <w:lang w:val="it-IT"/>
        </w:rPr>
        <w:t xml:space="preserve"> (1883) comprende 12 novelle: </w:t>
      </w:r>
      <w:r w:rsidR="00CC06F1">
        <w:rPr>
          <w:rFonts w:ascii="Arial" w:hAnsi="Arial" w:cs="Arial"/>
          <w:color w:val="000000" w:themeColor="text1"/>
          <w:lang w:val="it-IT"/>
        </w:rPr>
        <w:t xml:space="preserve">La roba, Libertà </w:t>
      </w:r>
      <w:proofErr w:type="gramStart"/>
      <w:r w:rsidR="00CC06F1">
        <w:rPr>
          <w:rFonts w:ascii="Arial" w:hAnsi="Arial" w:cs="Arial"/>
          <w:color w:val="000000" w:themeColor="text1"/>
          <w:lang w:val="it-IT"/>
        </w:rPr>
        <w:t>ecc..</w:t>
      </w:r>
      <w:proofErr w:type="gramEnd"/>
      <w:r w:rsidR="00CC06F1">
        <w:rPr>
          <w:rFonts w:ascii="Arial" w:hAnsi="Arial" w:cs="Arial"/>
          <w:color w:val="000000" w:themeColor="text1"/>
          <w:lang w:val="it-IT"/>
        </w:rPr>
        <w:t xml:space="preserve"> Tutte ambientate nel mondo rurale della Sicilia. </w:t>
      </w:r>
      <w:bookmarkStart w:id="0" w:name="_GoBack"/>
      <w:bookmarkEnd w:id="0"/>
    </w:p>
    <w:p w:rsidR="00192652" w:rsidRDefault="00192652" w:rsidP="00192652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Ciclo dei vinti, progetto iniziato per rappresentare i vinti della società e i motivi che portano gli uomini ad agire, ma non portato a termine. Di esso ne fanno parte “I Malavoglia”, “Mastro don Gesualdo”, “La duchessa di </w:t>
      </w:r>
      <w:proofErr w:type="spellStart"/>
      <w:r>
        <w:rPr>
          <w:rFonts w:ascii="Arial" w:hAnsi="Arial" w:cs="Arial"/>
          <w:color w:val="000000" w:themeColor="text1"/>
          <w:lang w:val="it-IT"/>
        </w:rPr>
        <w:t>Leyra</w:t>
      </w:r>
      <w:proofErr w:type="spellEnd"/>
      <w:r>
        <w:rPr>
          <w:rFonts w:ascii="Arial" w:hAnsi="Arial" w:cs="Arial"/>
          <w:color w:val="000000" w:themeColor="text1"/>
          <w:lang w:val="it-IT"/>
        </w:rPr>
        <w:t>” (iniziato), “L’onorevole Scipioni” (non scritto), “L’uomo di lusso” (non scritto).</w:t>
      </w:r>
    </w:p>
    <w:p w:rsidR="00192652" w:rsidRDefault="00192652" w:rsidP="00192652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Teatro, “Cavalleria rusticana”</w:t>
      </w:r>
    </w:p>
    <w:p w:rsidR="00192652" w:rsidRPr="0088475E" w:rsidRDefault="00192652" w:rsidP="00192652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ULTIMA FASE</w:t>
      </w:r>
      <w:r w:rsidRPr="0088475E">
        <w:rPr>
          <w:rFonts w:ascii="Arial" w:hAnsi="Arial" w:cs="Arial"/>
          <w:color w:val="000000" w:themeColor="text1"/>
          <w:lang w:val="it-IT"/>
        </w:rPr>
        <w:t>: formata dalle ultime raccolte di novelle e dai drammi teatrali.</w:t>
      </w:r>
    </w:p>
    <w:p w:rsidR="00192652" w:rsidRDefault="00192652" w:rsidP="00192652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 w:rsidRPr="0088475E">
        <w:rPr>
          <w:rFonts w:ascii="Arial" w:hAnsi="Arial" w:cs="Arial"/>
          <w:color w:val="000000" w:themeColor="text1"/>
          <w:lang w:val="it-IT"/>
        </w:rPr>
        <w:t>“La Lupa”</w:t>
      </w:r>
      <w:r>
        <w:rPr>
          <w:rFonts w:ascii="Arial" w:hAnsi="Arial" w:cs="Arial"/>
          <w:color w:val="000000" w:themeColor="text1"/>
          <w:lang w:val="it-IT"/>
        </w:rPr>
        <w:t xml:space="preserve"> </w: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u w:val="single"/>
          <w:lang w:val="it-IT"/>
        </w:rPr>
        <w:lastRenderedPageBreak/>
        <w:t>PENSIERO E POETICA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192652" w:rsidRDefault="00192652" w:rsidP="00192652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lang w:val="it-IT"/>
        </w:rPr>
      </w:pPr>
      <w:r w:rsidRPr="002A152C">
        <w:rPr>
          <w:rFonts w:ascii="Arial" w:hAnsi="Arial" w:cs="Arial"/>
          <w:color w:val="000000" w:themeColor="text1"/>
          <w:lang w:val="it-IT"/>
        </w:rPr>
        <w:t>Secondo Vega il progresso è distruttivo per l’uomo (perché le persone si montano la testa) e questo pensiero porta lo scrittore a sviluppare un pessimismo chiamato “verghiano”, secondo al quale si deve accettare la realtà perché l’uomo non può sfuggirgli neanche grazie alla religione “pesce grosso che mangia pesce il più piccolo”</w:t>
      </w:r>
      <w:r>
        <w:rPr>
          <w:rFonts w:ascii="Arial" w:hAnsi="Arial" w:cs="Arial"/>
          <w:color w:val="000000" w:themeColor="text1"/>
          <w:lang w:val="it-IT"/>
        </w:rPr>
        <w:t>.</w:t>
      </w:r>
    </w:p>
    <w:p w:rsidR="00192652" w:rsidRPr="002A152C" w:rsidRDefault="00192652" w:rsidP="00192652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lang w:val="it-IT"/>
        </w:rPr>
      </w:pPr>
      <w:r w:rsidRPr="002A152C">
        <w:rPr>
          <w:rFonts w:ascii="Arial" w:hAnsi="Arial" w:cs="Arial"/>
          <w:color w:val="000000" w:themeColor="text1"/>
          <w:lang w:val="it-IT"/>
        </w:rPr>
        <w:t xml:space="preserve"> </w:t>
      </w:r>
      <w:r w:rsidRPr="002A152C">
        <w:rPr>
          <w:rFonts w:ascii="Arial" w:hAnsi="Arial" w:cs="Arial"/>
          <w:color w:val="FF0000"/>
          <w:lang w:val="it-IT"/>
        </w:rPr>
        <w:t xml:space="preserve">Vedo pagina 67. </w:t>
      </w:r>
    </w:p>
    <w:p w:rsidR="00192652" w:rsidRDefault="00192652" w:rsidP="00192652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L’arte non ha nessun compito e non può risolvere i problemi della società</w:t>
      </w:r>
    </w:p>
    <w:p w:rsidR="00192652" w:rsidRPr="002A152C" w:rsidRDefault="00192652" w:rsidP="00192652">
      <w:pPr>
        <w:jc w:val="center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807D7" wp14:editId="0E11C4A9">
                <wp:simplePos x="0" y="0"/>
                <wp:positionH relativeFrom="column">
                  <wp:posOffset>2963886</wp:posOffset>
                </wp:positionH>
                <wp:positionV relativeFrom="paragraph">
                  <wp:posOffset>258640</wp:posOffset>
                </wp:positionV>
                <wp:extent cx="1776046" cy="193431"/>
                <wp:effectExtent l="0" t="0" r="15240" b="3556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6046" cy="19343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B7D886B" id="Connettore 1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20.35pt" to="373.2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23D1E" wp14:editId="02DF8ACF">
                <wp:simplePos x="0" y="0"/>
                <wp:positionH relativeFrom="column">
                  <wp:posOffset>959240</wp:posOffset>
                </wp:positionH>
                <wp:positionV relativeFrom="paragraph">
                  <wp:posOffset>258640</wp:posOffset>
                </wp:positionV>
                <wp:extent cx="1925369" cy="184639"/>
                <wp:effectExtent l="0" t="0" r="17780" b="2540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369" cy="1846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30C6EC2" id="Connettore 1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20.35pt" to="227.1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lang w:val="it-IT"/>
        </w:rPr>
        <w:t>Unici valori in cui crede</w: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CD1AF" wp14:editId="3665000B">
                <wp:simplePos x="0" y="0"/>
                <wp:positionH relativeFrom="column">
                  <wp:posOffset>-421054</wp:posOffset>
                </wp:positionH>
                <wp:positionV relativeFrom="paragraph">
                  <wp:posOffset>251704</wp:posOffset>
                </wp:positionV>
                <wp:extent cx="2611316" cy="1107831"/>
                <wp:effectExtent l="0" t="0" r="17780" b="1651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316" cy="1107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52" w:rsidRDefault="00192652" w:rsidP="00192652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IDEALE DELL’OSTRICA </w:t>
                            </w:r>
                          </w:p>
                          <w:p w:rsidR="00192652" w:rsidRPr="002A152C" w:rsidRDefault="00192652" w:rsidP="00192652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Forte attaccamento dei poveri al loro mondo per paura di perdersi “come l’ostrica che se si stacca dallo scoglio viene portata via dalla marea”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4DCD1AF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-33.15pt;margin-top:19.8pt;width:205.6pt;height:8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" fillcolor="white [3201]" strokeweight=".5pt">
                <v:textbox>
                  <w:txbxContent>
                    <w:p w:rsidR="00192652" w:rsidRDefault="00192652" w:rsidP="00192652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IDEALE DELL’OSTRICA </w:t>
                      </w:r>
                    </w:p>
                    <w:p w:rsidR="00192652" w:rsidRPr="002A152C" w:rsidRDefault="00192652" w:rsidP="00192652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Forte attaccamento dei poveri al loro mondo per paura di perdersi “come l’ostrica che se si stacca dallo scoglio viene portata via dalla marea”</w:t>
                      </w:r>
                    </w:p>
                  </w:txbxContent>
                </v:textbox>
              </v:shape>
            </w:pict>
          </mc:Fallback>
        </mc:AlternateConten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F6BD4" wp14:editId="599888F1">
                <wp:simplePos x="0" y="0"/>
                <wp:positionH relativeFrom="column">
                  <wp:posOffset>3693648</wp:posOffset>
                </wp:positionH>
                <wp:positionV relativeFrom="paragraph">
                  <wp:posOffset>7668</wp:posOffset>
                </wp:positionV>
                <wp:extent cx="2487930" cy="1002323"/>
                <wp:effectExtent l="0" t="0" r="26670" b="2667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1002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52" w:rsidRDefault="00192652" w:rsidP="00192652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RELIGIONE DELLA FAMIGLIA </w:t>
                            </w:r>
                          </w:p>
                          <w:p w:rsidR="00192652" w:rsidRPr="002A152C" w:rsidRDefault="00192652" w:rsidP="00192652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Spinge la gente a rimanere nel luogo natale e vicino al nucleo famigliare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BBF6BD4" id="Casella di testo 4" o:spid="_x0000_s1027" type="#_x0000_t202" style="position:absolute;left:0;text-align:left;margin-left:290.85pt;margin-top:.6pt;width:195.9pt;height:7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" fillcolor="white [3201]" strokeweight=".5pt">
                <v:textbox>
                  <w:txbxContent>
                    <w:p w:rsidR="00192652" w:rsidRDefault="00192652" w:rsidP="00192652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RELIGIONE DELLA FAMIGLIA </w:t>
                      </w:r>
                    </w:p>
                    <w:p w:rsidR="00192652" w:rsidRPr="002A152C" w:rsidRDefault="00192652" w:rsidP="00192652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Spinge la gente a rimanere nel luogo natale e vicino al nucleo famigliare</w:t>
                      </w:r>
                    </w:p>
                  </w:txbxContent>
                </v:textbox>
              </v:shape>
            </w:pict>
          </mc:Fallback>
        </mc:AlternateConten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 w:rsidRPr="002A152C">
        <w:rPr>
          <w:rFonts w:ascii="Arial" w:hAnsi="Arial" w:cs="Arial"/>
          <w:b/>
          <w:color w:val="000000" w:themeColor="text1"/>
          <w:lang w:val="it-IT"/>
        </w:rPr>
        <w:t>Approdo al verismo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Influenzato da scrittori realisti e naturalisti francesi, egli decide di descrivere per la prima volta la Sicilia povera e arretrata (in Nedda) attraverso la rappresentazione del “vero”. Alcuni considerano “Nedda” il primo testo verista di Verga per la scelta del s</w:t>
      </w:r>
      <w:r w:rsidR="00211D5F">
        <w:rPr>
          <w:rFonts w:ascii="Arial" w:hAnsi="Arial" w:cs="Arial"/>
          <w:color w:val="000000" w:themeColor="text1"/>
          <w:lang w:val="it-IT"/>
        </w:rPr>
        <w:t>oggetto</w:t>
      </w:r>
      <w:r>
        <w:rPr>
          <w:rFonts w:ascii="Arial" w:hAnsi="Arial" w:cs="Arial"/>
          <w:color w:val="000000" w:themeColor="text1"/>
          <w:lang w:val="it-IT"/>
        </w:rPr>
        <w:t xml:space="preserve"> appartenente al mondo degli umili. La novella però anticipa i temi del verismo, ma non le tecniche narrative perché è ancora presente la figura del narratore esterno. Il primo vero racconto verista è “Rosso Malpelo” (1878), nel quale il soggetto fa parte del mondo popolare della Sicilia e il narratore è interno. </w: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 w:rsidRPr="002A152C">
        <w:rPr>
          <w:rFonts w:ascii="Arial" w:hAnsi="Arial" w:cs="Arial"/>
          <w:b/>
          <w:color w:val="000000" w:themeColor="text1"/>
          <w:lang w:val="it-IT"/>
        </w:rPr>
        <w:t xml:space="preserve">Testi programmatici della poetica verista </w:t>
      </w:r>
      <w:r>
        <w:rPr>
          <w:rFonts w:ascii="Arial" w:hAnsi="Arial" w:cs="Arial"/>
          <w:color w:val="000000" w:themeColor="text1"/>
          <w:lang w:val="it-IT"/>
        </w:rPr>
        <w:t xml:space="preserve">(manifesti del verismo verghiano, con essi mostra il suo programma ai lettori) </w:t>
      </w:r>
    </w:p>
    <w:p w:rsidR="00192652" w:rsidRPr="002A152C" w:rsidRDefault="00192652" w:rsidP="00192652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“Fantasticheria” (1879): è una novella nella quale viene rappresentato il mondo dei poveri pescatori di Aci Trezza e con la quale l’autore cerca di capire perché essi vogliono vivere in un posto così duro. Inoltre mostra per la prima volta il concetto della “religione della famiglia” e “l’ideale dell’ostrica”</w:t>
      </w:r>
    </w:p>
    <w:p w:rsidR="00192652" w:rsidRPr="002A152C" w:rsidRDefault="00192652" w:rsidP="00192652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b/>
          <w:color w:val="000000" w:themeColor="text1"/>
          <w:lang w:val="it-IT"/>
        </w:rPr>
      </w:pPr>
      <w:r>
        <w:rPr>
          <w:rFonts w:ascii="Arial" w:hAnsi="Arial" w:cs="Arial"/>
          <w:b/>
          <w:color w:val="000000" w:themeColor="text1"/>
          <w:lang w:val="it-IT"/>
        </w:rPr>
        <w:t>“</w:t>
      </w:r>
      <w:r>
        <w:rPr>
          <w:rFonts w:ascii="Arial" w:hAnsi="Arial" w:cs="Arial"/>
          <w:color w:val="000000" w:themeColor="text1"/>
          <w:lang w:val="it-IT"/>
        </w:rPr>
        <w:t>lettera-prefazione all’amante di Gramigna” (1880 in Vita dei campi): qui l’autore specifica che gli avvenimenti devono avere caratteristiche reali, deve esserci una ricostruzione scientifica dei processi psicologici, il carattere dei personaggi deve vedersi dai loro gesti e dal loro comportamento e deve essere presente il canone dell’oggettività e dell’impersonalità, cioè non devono trasparire sentimenti e opinioni personali. Inoltre lo scrittore deve adottare “l’artificio della regressione” che significa regredire al livello dei personaggi per poter rappresentare al meglio la loro mentalità.</w:t>
      </w:r>
    </w:p>
    <w:p w:rsidR="00192652" w:rsidRDefault="00192652" w:rsidP="00192652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 w:rsidRPr="002A152C">
        <w:rPr>
          <w:rFonts w:ascii="Arial" w:hAnsi="Arial" w:cs="Arial"/>
          <w:color w:val="000000" w:themeColor="text1"/>
          <w:lang w:val="it-IT"/>
        </w:rPr>
        <w:t>“</w:t>
      </w:r>
      <w:r>
        <w:rPr>
          <w:rFonts w:ascii="Arial" w:hAnsi="Arial" w:cs="Arial"/>
          <w:color w:val="000000" w:themeColor="text1"/>
          <w:lang w:val="it-IT"/>
        </w:rPr>
        <w:t xml:space="preserve">Prefazione ai Malavoglia” (1881): qui l’autore si propone di indagare le cause materiali ed economiche che portano l’uomo ad agire, di prendere come soggetto i “vinti”, cioè quelli che sono stati sconfitti cercando di raggiungere una posizione sociale migliore e presenta anche l’eclissi dell’autore, capacità di narrare i fatti in modo impersonale senza commenti né giudizi. </w:t>
      </w:r>
    </w:p>
    <w:p w:rsidR="00211D5F" w:rsidRDefault="00211D5F" w:rsidP="00211D5F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b/>
          <w:color w:val="000000" w:themeColor="text1"/>
          <w:lang w:val="it-IT"/>
        </w:rPr>
        <w:t>Tecniche narrative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211D5F" w:rsidRDefault="00211D5F" w:rsidP="00211D5F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Verga rivoluziona le tradizionali tecniche narrative per meglio seguire il principio dell’impersonalità, cioè l’eclissi dell’autore. Le nuove tecniche da lui utilizzate sono state applicate al meglio in “Rosso Malpelo” e nei “Malavoglia”. Le principali sono: regressione, straniamento e discorso indiretto libero.</w:t>
      </w:r>
    </w:p>
    <w:p w:rsidR="00211D5F" w:rsidRDefault="00211D5F" w:rsidP="00211D5F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Eclissi dell’autore: l’autore non deve intervenire in modo diretto, deve </w:t>
      </w:r>
      <w:r w:rsidR="00FB0AA0">
        <w:rPr>
          <w:rFonts w:ascii="Arial" w:hAnsi="Arial" w:cs="Arial"/>
          <w:color w:val="000000" w:themeColor="text1"/>
          <w:lang w:val="it-IT"/>
        </w:rPr>
        <w:t>“essere” i personaggi per dare una visione più oggettiva della realtà e far sembrare che egli sia presente all’avvenimento e non che lo veda dall’esterno. Non deve esserci il punto di vista dell’autore.</w:t>
      </w:r>
    </w:p>
    <w:p w:rsidR="00FB0AA0" w:rsidRDefault="00FB0AA0" w:rsidP="00FB0AA0">
      <w:pPr>
        <w:pStyle w:val="Paragrafoelenco"/>
        <w:jc w:val="both"/>
        <w:rPr>
          <w:rFonts w:ascii="Arial" w:hAnsi="Arial" w:cs="Arial"/>
          <w:color w:val="000000" w:themeColor="text1"/>
          <w:lang w:val="it-IT"/>
        </w:rPr>
      </w:pPr>
    </w:p>
    <w:p w:rsidR="00FB0AA0" w:rsidRDefault="00FB0AA0" w:rsidP="00211D5F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lastRenderedPageBreak/>
        <w:t xml:space="preserve">Artificio della regressione: dato che l’autore si eclissa, la storia viene raccontata da un anonimo narratore interno che si abbassa al livello dei personaggi, ne condivide i valori, i punti di vista </w:t>
      </w:r>
      <w:proofErr w:type="spellStart"/>
      <w:r>
        <w:rPr>
          <w:rFonts w:ascii="Arial" w:hAnsi="Arial" w:cs="Arial"/>
          <w:color w:val="000000" w:themeColor="text1"/>
          <w:lang w:val="it-IT"/>
        </w:rPr>
        <w:t>ecc</w:t>
      </w:r>
      <w:proofErr w:type="spellEnd"/>
      <w:r>
        <w:rPr>
          <w:rFonts w:ascii="Arial" w:hAnsi="Arial" w:cs="Arial"/>
          <w:color w:val="000000" w:themeColor="text1"/>
          <w:lang w:val="it-IT"/>
        </w:rPr>
        <w:t>…</w:t>
      </w:r>
    </w:p>
    <w:p w:rsidR="00FB0AA0" w:rsidRPr="00FB0AA0" w:rsidRDefault="00FB0AA0" w:rsidP="00FB0AA0">
      <w:pPr>
        <w:pStyle w:val="Paragrafoelenco"/>
        <w:rPr>
          <w:rFonts w:ascii="Arial" w:hAnsi="Arial" w:cs="Arial"/>
          <w:color w:val="000000" w:themeColor="text1"/>
          <w:lang w:val="it-IT"/>
        </w:rPr>
      </w:pPr>
    </w:p>
    <w:p w:rsidR="00FB0AA0" w:rsidRDefault="00FB0AA0" w:rsidP="00211D5F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Artificio dello straniamento: evidenzia il divario tra il punto di vista del narratore e dei personaggi rispetto a quello dell’autore e dei lettori, mostrando come strano ciò che in realtà non lo è, e viceversa.</w:t>
      </w:r>
    </w:p>
    <w:p w:rsidR="00FB0AA0" w:rsidRPr="00FB0AA0" w:rsidRDefault="00FB0AA0" w:rsidP="00FB0AA0">
      <w:pPr>
        <w:pStyle w:val="Paragrafoelenco"/>
        <w:rPr>
          <w:rFonts w:ascii="Arial" w:hAnsi="Arial" w:cs="Arial"/>
          <w:color w:val="000000" w:themeColor="text1"/>
          <w:lang w:val="it-IT"/>
        </w:rPr>
      </w:pPr>
    </w:p>
    <w:p w:rsidR="00FB0AA0" w:rsidRDefault="00FB0AA0" w:rsidP="00211D5F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Discorso indiretto libero:</w:t>
      </w:r>
      <w:r w:rsidR="00714E1F">
        <w:rPr>
          <w:rFonts w:ascii="Arial" w:hAnsi="Arial" w:cs="Arial"/>
          <w:color w:val="000000" w:themeColor="text1"/>
          <w:lang w:val="it-IT"/>
        </w:rPr>
        <w:t xml:space="preserve"> è un procedimento espressivo che</w:t>
      </w:r>
      <w:r>
        <w:rPr>
          <w:rFonts w:ascii="Arial" w:hAnsi="Arial" w:cs="Arial"/>
          <w:color w:val="000000" w:themeColor="text1"/>
          <w:lang w:val="it-IT"/>
        </w:rPr>
        <w:t xml:space="preserve"> permette di riferire le parole di chi parla (o pensa) in modo diretto e oggettivo senza usare verbi dichiarativi (dire, pensare...) o congiunzioni subordinanti </w:t>
      </w:r>
      <w:r>
        <w:rPr>
          <w:rFonts w:ascii="Arial" w:hAnsi="Arial" w:cs="Arial"/>
          <w:color w:val="000000" w:themeColor="text1"/>
          <w:lang w:val="it-IT"/>
        </w:rPr>
        <w:t xml:space="preserve">(che...) </w:t>
      </w:r>
      <w:r>
        <w:rPr>
          <w:rFonts w:ascii="Arial" w:hAnsi="Arial" w:cs="Arial"/>
          <w:color w:val="000000" w:themeColor="text1"/>
          <w:lang w:val="it-IT"/>
        </w:rPr>
        <w:t xml:space="preserve">che introducano </w:t>
      </w:r>
      <w:r w:rsidR="00714E1F">
        <w:rPr>
          <w:rFonts w:ascii="Arial" w:hAnsi="Arial" w:cs="Arial"/>
          <w:color w:val="000000" w:themeColor="text1"/>
          <w:lang w:val="it-IT"/>
        </w:rPr>
        <w:t>le parole. Si riconosce dall’uso della terza persona e dai segni di punteggiatura (</w:t>
      </w:r>
      <w:proofErr w:type="gramStart"/>
      <w:r w:rsidR="00714E1F">
        <w:rPr>
          <w:rFonts w:ascii="Arial" w:hAnsi="Arial" w:cs="Arial"/>
          <w:color w:val="000000" w:themeColor="text1"/>
          <w:lang w:val="it-IT"/>
        </w:rPr>
        <w:t>! ?</w:t>
      </w:r>
      <w:proofErr w:type="gramEnd"/>
      <w:r w:rsidR="00714E1F">
        <w:rPr>
          <w:rFonts w:ascii="Arial" w:hAnsi="Arial" w:cs="Arial"/>
          <w:color w:val="000000" w:themeColor="text1"/>
          <w:lang w:val="it-IT"/>
        </w:rPr>
        <w:t xml:space="preserve"> …). </w:t>
      </w:r>
    </w:p>
    <w:p w:rsidR="00714E1F" w:rsidRPr="00714E1F" w:rsidRDefault="00714E1F" w:rsidP="00714E1F">
      <w:pPr>
        <w:pStyle w:val="Paragrafoelenco"/>
        <w:rPr>
          <w:rFonts w:ascii="Arial" w:hAnsi="Arial" w:cs="Arial"/>
          <w:color w:val="000000" w:themeColor="text1"/>
          <w:lang w:val="it-IT"/>
        </w:rPr>
      </w:pPr>
    </w:p>
    <w:p w:rsidR="00714E1F" w:rsidRDefault="00CE067F" w:rsidP="00CE067F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Sia Verga che Zola fanno ricorso al principio dell’impersonalità</w:t>
      </w:r>
      <w:r w:rsidR="00245C21">
        <w:rPr>
          <w:rFonts w:ascii="Arial" w:hAnsi="Arial" w:cs="Arial"/>
          <w:color w:val="000000" w:themeColor="text1"/>
          <w:lang w:val="it-IT"/>
        </w:rPr>
        <w:t xml:space="preserve"> e rappresentazione fedele di ambiente e personaggi</w:t>
      </w:r>
      <w:r>
        <w:rPr>
          <w:rFonts w:ascii="Arial" w:hAnsi="Arial" w:cs="Arial"/>
          <w:color w:val="000000" w:themeColor="text1"/>
          <w:lang w:val="it-IT"/>
        </w:rPr>
        <w:t>, ma con qualche differenza:</w:t>
      </w:r>
    </w:p>
    <w:p w:rsidR="00CE067F" w:rsidRDefault="00CE067F" w:rsidP="00CE067F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3075733</wp:posOffset>
                </wp:positionH>
                <wp:positionV relativeFrom="paragraph">
                  <wp:posOffset>-655246</wp:posOffset>
                </wp:positionV>
                <wp:extent cx="0" cy="1850065"/>
                <wp:effectExtent l="0" t="0" r="19050" b="36195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85F51" id="Connettore 1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-51.6pt" to="242.2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lang w:val="it-IT"/>
        </w:rPr>
        <w:t xml:space="preserve">                  Verga</w:t>
      </w:r>
      <w:r>
        <w:rPr>
          <w:rFonts w:ascii="Arial" w:hAnsi="Arial" w:cs="Arial"/>
          <w:color w:val="000000" w:themeColor="text1"/>
          <w:lang w:val="it-IT"/>
        </w:rPr>
        <w:tab/>
      </w:r>
      <w:r>
        <w:rPr>
          <w:rFonts w:ascii="Arial" w:hAnsi="Arial" w:cs="Arial"/>
          <w:color w:val="000000" w:themeColor="text1"/>
          <w:lang w:val="it-IT"/>
        </w:rPr>
        <w:tab/>
      </w:r>
      <w:r>
        <w:rPr>
          <w:rFonts w:ascii="Arial" w:hAnsi="Arial" w:cs="Arial"/>
          <w:color w:val="000000" w:themeColor="text1"/>
          <w:lang w:val="it-IT"/>
        </w:rPr>
        <w:tab/>
      </w:r>
      <w:r>
        <w:rPr>
          <w:rFonts w:ascii="Arial" w:hAnsi="Arial" w:cs="Arial"/>
          <w:color w:val="000000" w:themeColor="text1"/>
          <w:lang w:val="it-IT"/>
        </w:rPr>
        <w:tab/>
      </w:r>
      <w:r>
        <w:rPr>
          <w:rFonts w:ascii="Arial" w:hAnsi="Arial" w:cs="Arial"/>
          <w:color w:val="000000" w:themeColor="text1"/>
          <w:lang w:val="it-IT"/>
        </w:rPr>
        <w:tab/>
      </w:r>
      <w:r>
        <w:rPr>
          <w:rFonts w:ascii="Arial" w:hAnsi="Arial" w:cs="Arial"/>
          <w:color w:val="000000" w:themeColor="text1"/>
          <w:lang w:val="it-IT"/>
        </w:rPr>
        <w:tab/>
      </w:r>
      <w:r>
        <w:rPr>
          <w:rFonts w:ascii="Arial" w:hAnsi="Arial" w:cs="Arial"/>
          <w:color w:val="000000" w:themeColor="text1"/>
          <w:lang w:val="it-IT"/>
        </w:rPr>
        <w:tab/>
      </w:r>
      <w:r>
        <w:rPr>
          <w:rFonts w:ascii="Arial" w:hAnsi="Arial" w:cs="Arial"/>
          <w:color w:val="000000" w:themeColor="text1"/>
          <w:lang w:val="it-IT"/>
        </w:rPr>
        <w:tab/>
        <w:t xml:space="preserve">    Zola</w:t>
      </w:r>
    </w:p>
    <w:p w:rsidR="00CE067F" w:rsidRPr="00245C21" w:rsidRDefault="00CE067F" w:rsidP="00245C21">
      <w:pPr>
        <w:jc w:val="both"/>
        <w:rPr>
          <w:rFonts w:ascii="Arial" w:hAnsi="Arial" w:cs="Arial"/>
          <w:color w:val="000000" w:themeColor="text1"/>
          <w:lang w:val="it-IT"/>
        </w:rPr>
      </w:pPr>
      <w:r w:rsidRPr="00245C21">
        <w:rPr>
          <w:rFonts w:ascii="Arial" w:hAnsi="Arial" w:cs="Arial"/>
          <w:color w:val="000000" w:themeColor="text1"/>
          <w:lang w:val="it-IT"/>
        </w:rPr>
        <w:t xml:space="preserve">Eclissi dell’autore e regressione del narratore              </w:t>
      </w:r>
      <w:r w:rsidR="00245C21">
        <w:rPr>
          <w:rFonts w:ascii="Arial" w:hAnsi="Arial" w:cs="Arial"/>
          <w:color w:val="000000" w:themeColor="text1"/>
          <w:lang w:val="it-IT"/>
        </w:rPr>
        <w:t>O</w:t>
      </w:r>
      <w:r w:rsidRPr="00245C21">
        <w:rPr>
          <w:rFonts w:ascii="Arial" w:hAnsi="Arial" w:cs="Arial"/>
          <w:color w:val="000000" w:themeColor="text1"/>
          <w:lang w:val="it-IT"/>
        </w:rPr>
        <w:t xml:space="preserve">sservare la realtà dall’esterno e rappresentarla                      </w:t>
      </w:r>
    </w:p>
    <w:p w:rsidR="007A334F" w:rsidRPr="00245C21" w:rsidRDefault="00CE067F">
      <w:pPr>
        <w:rPr>
          <w:rFonts w:ascii="Arial" w:hAnsi="Arial" w:cs="Arial"/>
          <w:lang w:val="it-IT"/>
        </w:rPr>
      </w:pPr>
      <w:r>
        <w:rPr>
          <w:lang w:val="it-IT"/>
        </w:rPr>
        <w:t xml:space="preserve">                                                                                                      </w:t>
      </w:r>
      <w:proofErr w:type="gramStart"/>
      <w:r w:rsidRPr="00245C21">
        <w:rPr>
          <w:rFonts w:ascii="Arial" w:hAnsi="Arial" w:cs="Arial"/>
          <w:lang w:val="it-IT"/>
        </w:rPr>
        <w:t>con</w:t>
      </w:r>
      <w:proofErr w:type="gramEnd"/>
      <w:r w:rsidRPr="00245C21">
        <w:rPr>
          <w:rFonts w:ascii="Arial" w:hAnsi="Arial" w:cs="Arial"/>
          <w:lang w:val="it-IT"/>
        </w:rPr>
        <w:t xml:space="preserve"> rigore scientifico e giudizi personali.</w:t>
      </w:r>
    </w:p>
    <w:p w:rsidR="00245C21" w:rsidRPr="00245C21" w:rsidRDefault="00245C21" w:rsidP="00245C21">
      <w:pPr>
        <w:rPr>
          <w:rFonts w:ascii="Arial" w:hAnsi="Arial" w:cs="Arial"/>
          <w:lang w:val="it-IT"/>
        </w:rPr>
      </w:pPr>
      <w:r w:rsidRPr="00245C21">
        <w:rPr>
          <w:rFonts w:ascii="Arial" w:hAnsi="Arial" w:cs="Arial"/>
          <w:lang w:val="it-IT"/>
        </w:rPr>
        <w:t xml:space="preserve">Non può far parlare i suoi personaggi in </w:t>
      </w:r>
      <w:proofErr w:type="gramStart"/>
      <w:r w:rsidRPr="00245C21">
        <w:rPr>
          <w:rFonts w:ascii="Arial" w:hAnsi="Arial" w:cs="Arial"/>
          <w:lang w:val="it-IT"/>
        </w:rPr>
        <w:t>dialetto,</w:t>
      </w:r>
      <w:r>
        <w:rPr>
          <w:rFonts w:ascii="Arial" w:hAnsi="Arial" w:cs="Arial"/>
          <w:lang w:val="it-IT"/>
        </w:rPr>
        <w:t xml:space="preserve">   </w:t>
      </w:r>
      <w:proofErr w:type="gramEnd"/>
      <w:r w:rsidRPr="00245C21">
        <w:rPr>
          <w:rFonts w:ascii="Arial" w:hAnsi="Arial" w:cs="Arial"/>
          <w:lang w:val="it-IT"/>
        </w:rPr>
        <w:t xml:space="preserve">  </w:t>
      </w:r>
      <w:r>
        <w:rPr>
          <w:rFonts w:ascii="Arial" w:hAnsi="Arial" w:cs="Arial"/>
          <w:lang w:val="it-IT"/>
        </w:rPr>
        <w:t xml:space="preserve"> </w:t>
      </w:r>
      <w:r w:rsidRPr="00245C21">
        <w:rPr>
          <w:rFonts w:ascii="Arial" w:hAnsi="Arial" w:cs="Arial"/>
          <w:lang w:val="it-IT"/>
        </w:rPr>
        <w:t xml:space="preserve">Fa parlare i suoi personaggi nel gergo </w:t>
      </w:r>
      <w:proofErr w:type="spellStart"/>
      <w:r>
        <w:rPr>
          <w:rFonts w:ascii="Arial" w:hAnsi="Arial" w:cs="Arial"/>
          <w:lang w:val="it-IT"/>
        </w:rPr>
        <w:t>pena</w:t>
      </w:r>
      <w:r w:rsidRPr="00245C21">
        <w:rPr>
          <w:rFonts w:ascii="Arial" w:hAnsi="Arial" w:cs="Arial"/>
          <w:lang w:val="it-IT"/>
        </w:rPr>
        <w:t>l’incomprensibilità</w:t>
      </w:r>
      <w:proofErr w:type="spellEnd"/>
      <w:r w:rsidRPr="00245C21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                                                     parigino.</w:t>
      </w:r>
    </w:p>
    <w:p w:rsidR="00245C21" w:rsidRPr="00245C21" w:rsidRDefault="00416152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Altra differenza tra i due, è la visione della realtà. Verga ha una visione del tutto pessimistica, senza possibilità di cambiamento. Zola spera in un possibile miglioramento. </w:t>
      </w:r>
    </w:p>
    <w:p w:rsidR="00245C21" w:rsidRPr="00245C21" w:rsidRDefault="00245C21">
      <w:pPr>
        <w:rPr>
          <w:rFonts w:ascii="Arial" w:hAnsi="Arial" w:cs="Arial"/>
          <w:lang w:val="it-IT"/>
        </w:rPr>
      </w:pPr>
    </w:p>
    <w:sectPr w:rsidR="00245C21" w:rsidRPr="00245C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61439"/>
    <w:multiLevelType w:val="hybridMultilevel"/>
    <w:tmpl w:val="0E761C7E"/>
    <w:lvl w:ilvl="0" w:tplc="F85EDC2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4A2BC9"/>
    <w:multiLevelType w:val="hybridMultilevel"/>
    <w:tmpl w:val="F80817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F4754"/>
    <w:multiLevelType w:val="hybridMultilevel"/>
    <w:tmpl w:val="63CCD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73615"/>
    <w:multiLevelType w:val="hybridMultilevel"/>
    <w:tmpl w:val="06183BAE"/>
    <w:lvl w:ilvl="0" w:tplc="25C6964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67EB3"/>
    <w:multiLevelType w:val="hybridMultilevel"/>
    <w:tmpl w:val="C34E2BB4"/>
    <w:lvl w:ilvl="0" w:tplc="F85EDC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93"/>
    <w:rsid w:val="00192652"/>
    <w:rsid w:val="00211D5F"/>
    <w:rsid w:val="00245C21"/>
    <w:rsid w:val="00416152"/>
    <w:rsid w:val="00714E1F"/>
    <w:rsid w:val="007A334F"/>
    <w:rsid w:val="00812A33"/>
    <w:rsid w:val="00891E3B"/>
    <w:rsid w:val="00A14F79"/>
    <w:rsid w:val="00A341DC"/>
    <w:rsid w:val="00C7413A"/>
    <w:rsid w:val="00C93193"/>
    <w:rsid w:val="00CC06F1"/>
    <w:rsid w:val="00CE067F"/>
    <w:rsid w:val="00FB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CCBB7-8923-42CC-B79C-91451F68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92652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1282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Windows User</cp:lastModifiedBy>
  <cp:revision>12</cp:revision>
  <dcterms:created xsi:type="dcterms:W3CDTF">2017-06-20T07:40:00Z</dcterms:created>
  <dcterms:modified xsi:type="dcterms:W3CDTF">2017-06-20T09:00:00Z</dcterms:modified>
</cp:coreProperties>
</file>