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1417" w14:textId="4510C0D8" w:rsidR="007053E5" w:rsidRPr="00DF4E5D" w:rsidRDefault="007053E5" w:rsidP="007053E5">
      <w:pPr>
        <w:spacing w:line="360" w:lineRule="auto"/>
        <w:ind w:firstLine="39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>Capitolo</w:t>
      </w:r>
      <w:proofErr w:type="spellEnd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</w:t>
      </w:r>
    </w:p>
    <w:p w14:paraId="06BA3786" w14:textId="16311D94" w:rsidR="007053E5" w:rsidRPr="00DF4E5D" w:rsidRDefault="007053E5" w:rsidP="007053E5">
      <w:pPr>
        <w:spacing w:line="360" w:lineRule="auto"/>
        <w:ind w:firstLine="39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Analisi</w:t>
      </w:r>
      <w:proofErr w:type="spellEnd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>dei</w:t>
      </w:r>
      <w:proofErr w:type="spellEnd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DF4E5D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requisiti</w:t>
      </w:r>
      <w:proofErr w:type="spellEnd"/>
    </w:p>
    <w:p w14:paraId="088D554A" w14:textId="7831F287" w:rsidR="00DF4E5D" w:rsidRPr="00DF4E5D" w:rsidRDefault="00DF4E5D" w:rsidP="00DF4E5D">
      <w:pPr>
        <w:pStyle w:val="Paragrafoelenco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F4E5D">
        <w:rPr>
          <w:rFonts w:ascii="Times New Roman" w:hAnsi="Times New Roman" w:cs="Times New Roman"/>
          <w:b/>
          <w:bCs/>
          <w:sz w:val="32"/>
          <w:szCs w:val="32"/>
          <w:lang w:val="en-US"/>
        </w:rPr>
        <w:t>Obiettivo</w:t>
      </w:r>
      <w:proofErr w:type="spellEnd"/>
    </w:p>
    <w:p w14:paraId="1997E263" w14:textId="5276F669" w:rsidR="009B6776" w:rsidRDefault="009B6776" w:rsidP="009B6776">
      <w:pPr>
        <w:pStyle w:val="NormaleWeb"/>
        <w:spacing w:line="360" w:lineRule="auto"/>
        <w:ind w:left="480"/>
        <w:jc w:val="both"/>
      </w:pPr>
      <w:r w:rsidRPr="009B6776">
        <w:t>L’analisi dei requisiti è l’attività preliminare all’implementazione di un sistema software. L’obiettivo di questa analisi è definire in modo chiaro e dettagliato le funzionalità necessarie che un'applicazione deve offrire, in modo da soddisfare le aspettative degli stakehold</w:t>
      </w:r>
      <w:r>
        <w:t>er</w:t>
      </w:r>
      <w:r w:rsidRPr="009B6776">
        <w:t>.</w:t>
      </w:r>
      <w:r w:rsidR="00E41003">
        <w:t xml:space="preserve"> [1]</w:t>
      </w:r>
    </w:p>
    <w:p w14:paraId="444A4E48" w14:textId="6580CF26" w:rsidR="009B6776" w:rsidRPr="009B6776" w:rsidRDefault="009B6776" w:rsidP="009B6776">
      <w:pPr>
        <w:pStyle w:val="NormaleWeb"/>
        <w:spacing w:line="360" w:lineRule="auto"/>
        <w:ind w:left="480"/>
        <w:jc w:val="both"/>
      </w:pPr>
      <w:r w:rsidRPr="009B6776">
        <w:t>Questo processo è fondamentale per garantire che l’applicazione soddisfi le esigenze degli utenti e raggiunga gli obiettivi prefissati. Inoltre, aiuta gli sviluppatori fornendo una guida durante tutto il processo di sviluppo.</w:t>
      </w:r>
    </w:p>
    <w:p w14:paraId="31E38A3E" w14:textId="3391464A" w:rsidR="00FC15D3" w:rsidRDefault="000F420B" w:rsidP="00FC15D3">
      <w:pPr>
        <w:pStyle w:val="NormaleWeb"/>
        <w:spacing w:line="360" w:lineRule="auto"/>
        <w:ind w:left="480"/>
        <w:jc w:val="both"/>
      </w:pPr>
      <w:r>
        <w:t>Nell’uso comune, i</w:t>
      </w:r>
      <w:r w:rsidR="009B6776" w:rsidRPr="009B6776">
        <w:t xml:space="preserve"> requisiti </w:t>
      </w:r>
      <w:r>
        <w:t>vengono categorizzati come</w:t>
      </w:r>
      <w:r w:rsidR="009B6776" w:rsidRPr="009B6776">
        <w:t xml:space="preserve"> funzionali</w:t>
      </w:r>
      <w:r>
        <w:t xml:space="preserve"> (comportamentali)</w:t>
      </w:r>
      <w:r w:rsidR="009B6776" w:rsidRPr="009B6776">
        <w:t xml:space="preserve"> e non funzionali</w:t>
      </w:r>
      <w:r>
        <w:t xml:space="preserve"> (tutto il resto)</w:t>
      </w:r>
      <w:r w:rsidR="009B6776" w:rsidRPr="009B6776">
        <w:t>. I requisiti funzionali descrivono “cosa deve fare il sistema” mentre quelli non funzionali definiscono “come deve funzionare”.</w:t>
      </w:r>
      <w:r>
        <w:t xml:space="preserve"> </w:t>
      </w:r>
      <w:r w:rsidR="00FC15D3">
        <w:t>[2]</w:t>
      </w:r>
    </w:p>
    <w:p w14:paraId="71A9E7EF" w14:textId="3199B614" w:rsidR="009B6776" w:rsidRPr="009B6776" w:rsidRDefault="009B6776" w:rsidP="00FC15D3">
      <w:pPr>
        <w:pStyle w:val="NormaleWeb"/>
        <w:spacing w:line="360" w:lineRule="auto"/>
        <w:ind w:left="480"/>
        <w:jc w:val="both"/>
      </w:pPr>
      <w:r w:rsidRPr="009B6776">
        <w:t>Solitamente, i requisiti funzionali hanno una priorità maggiore poiché delineano gli aspetti principali del software.</w:t>
      </w:r>
      <w:r w:rsidR="00E41003">
        <w:t xml:space="preserve"> </w:t>
      </w:r>
    </w:p>
    <w:p w14:paraId="70A46973" w14:textId="7F6ABBC2" w:rsidR="00E4690D" w:rsidRPr="009A4D2A" w:rsidRDefault="00D11BE3" w:rsidP="009A4D2A">
      <w:pPr>
        <w:pStyle w:val="NormaleWeb"/>
        <w:spacing w:line="360" w:lineRule="auto"/>
        <w:ind w:left="480"/>
        <w:jc w:val="both"/>
      </w:pPr>
      <w:r>
        <w:t>Nella nostra applicazione, abbiamo scelto di identificare esclusivamente i requisiti funzionali, poiché il nostro obiettivo principale non è la commercializzazione, ma piuttosto la conduzione di una ricerca, a</w:t>
      </w:r>
      <w:r w:rsidR="009B6776" w:rsidRPr="009B6776">
        <w:t>bbiamo quindi preferito concentrarci sull'analisi di come il sistema deve essere strutturato. In questo capitolo, verranno</w:t>
      </w:r>
      <w:r w:rsidR="009B6776">
        <w:t xml:space="preserve"> quindi</w:t>
      </w:r>
      <w:r w:rsidR="009B6776" w:rsidRPr="009B6776">
        <w:t xml:space="preserve"> trattati i requisiti della nostra applicazione e come sono stati identificati.</w:t>
      </w:r>
    </w:p>
    <w:p w14:paraId="720ECA50" w14:textId="3D80217A" w:rsidR="00DF4E5D" w:rsidRDefault="00DF4E5D" w:rsidP="00DF4E5D">
      <w:pPr>
        <w:pStyle w:val="Paragrafoelenco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F4E5D">
        <w:rPr>
          <w:rFonts w:ascii="Times New Roman" w:hAnsi="Times New Roman" w:cs="Times New Roman"/>
          <w:b/>
          <w:bCs/>
          <w:sz w:val="32"/>
          <w:szCs w:val="32"/>
          <w:lang w:val="en-US"/>
        </w:rPr>
        <w:t>Identificazione</w:t>
      </w:r>
      <w:proofErr w:type="spellEnd"/>
      <w:r w:rsidRPr="00DF4E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F4E5D">
        <w:rPr>
          <w:rFonts w:ascii="Times New Roman" w:hAnsi="Times New Roman" w:cs="Times New Roman"/>
          <w:b/>
          <w:bCs/>
          <w:sz w:val="32"/>
          <w:szCs w:val="32"/>
          <w:lang w:val="en-US"/>
        </w:rPr>
        <w:t>dei</w:t>
      </w:r>
      <w:proofErr w:type="spellEnd"/>
      <w:r w:rsidRPr="00DF4E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F4E5D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requisiti</w:t>
      </w:r>
      <w:proofErr w:type="spellEnd"/>
    </w:p>
    <w:p w14:paraId="5702F1F1" w14:textId="3AB8F6BF" w:rsidR="009A4D2A" w:rsidRDefault="009A4D2A" w:rsidP="009A4D2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identificare i requisiti, ci siamo serviti sin dall'inizio di ChatGPT, utilizzandolo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ottenere una serie di </w:t>
      </w:r>
      <w:r w:rsidR="000E1FA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funzionalità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0E1FA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quali poi siamo andati a delineare 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 sistemare in base agli obiettivi della nostra applicazione in campo ambientale. In particolare, l’applicazione doveva rispettare delle linee guida fondamentali per essere considerata utile per l’ambiente.</w:t>
      </w:r>
    </w:p>
    <w:p w14:paraId="10833732" w14:textId="77777777" w:rsidR="009A4D2A" w:rsidRDefault="009A4D2A" w:rsidP="009A4D2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75632EF" w14:textId="4658DF2D" w:rsidR="009A4D2A" w:rsidRPr="009A4D2A" w:rsidRDefault="009A4D2A" w:rsidP="009A4D2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Pertanto, </w:t>
      </w:r>
      <w:r w:rsidR="000E1FA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avrebbe dovuto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principalmente:</w:t>
      </w:r>
    </w:p>
    <w:p w14:paraId="70ECDBB4" w14:textId="77777777" w:rsidR="009A4D2A" w:rsidRPr="009A4D2A" w:rsidRDefault="009A4D2A" w:rsidP="009A4D2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4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Permettere agli utenti di pubblicare annunci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Gli utenti devono poter pubblicare annunci per scambiare o noleggiare oggetti.</w:t>
      </w:r>
    </w:p>
    <w:p w14:paraId="49B58346" w14:textId="77777777" w:rsidR="009A4D2A" w:rsidRPr="009A4D2A" w:rsidRDefault="009A4D2A" w:rsidP="009A4D2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4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Attivare noleggi o scambi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Gli utenti devono poter avviare e gestire il processo di noleggio o scambio degli oggetti.</w:t>
      </w:r>
    </w:p>
    <w:p w14:paraId="5379EA12" w14:textId="319668D2" w:rsidR="009A4D2A" w:rsidRPr="009A4D2A" w:rsidRDefault="009A4D2A" w:rsidP="009A4D2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4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Ricercare gli annunci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Deve essere possibile cercare </w:t>
      </w:r>
      <w:r w:rsidR="00F9080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 visualizzare 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gli annunci</w:t>
      </w:r>
      <w:r w:rsidR="00F9080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sfruttando la propria posizione in modo da vedere gli annunci vicini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715A5FC" w14:textId="77777777" w:rsidR="009A4D2A" w:rsidRPr="009A4D2A" w:rsidRDefault="009A4D2A" w:rsidP="009A4D2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4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Implementare un sistema di comunicazione</w:t>
      </w:r>
      <w:r w:rsidRPr="009A4D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È essenziale integrare un sistema di messaggistica per facilitare la comunicazione tra gli utenti, rendendo più semplici e trasparenti gli scambi e i noleggi.</w:t>
      </w:r>
    </w:p>
    <w:p w14:paraId="4D5340B3" w14:textId="6A9B2531" w:rsidR="00EF7DD4" w:rsidRPr="00C140C5" w:rsidRDefault="00C140C5" w:rsidP="009A4D2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140C5">
        <w:rPr>
          <w:rFonts w:ascii="Times New Roman" w:hAnsi="Times New Roman" w:cs="Times New Roman"/>
          <w:sz w:val="24"/>
          <w:szCs w:val="24"/>
        </w:rPr>
        <w:t>In questo modo è stato così possibile definire delle linee guida per quanto riguarda i punti principali del nostro progetto. Nel prossimo paragrafo andremo a definire più a fondo i requisiti funzionali implementati nell’applicazione</w:t>
      </w:r>
      <w:r w:rsidR="009A4D2A" w:rsidRPr="00C140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3FDE9BC" w14:textId="22974E52" w:rsidR="00DF4E5D" w:rsidRDefault="00DF4E5D" w:rsidP="00DF4E5D">
      <w:pPr>
        <w:pStyle w:val="Paragrafoelenco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40C5">
        <w:rPr>
          <w:rFonts w:ascii="Times New Roman" w:hAnsi="Times New Roman" w:cs="Times New Roman"/>
          <w:b/>
          <w:bCs/>
          <w:sz w:val="32"/>
          <w:szCs w:val="32"/>
        </w:rPr>
        <w:t>Requisiti funzionali</w:t>
      </w:r>
    </w:p>
    <w:p w14:paraId="1154E752" w14:textId="73026730" w:rsidR="000E1FA5" w:rsidRDefault="007D5042" w:rsidP="007D5042">
      <w:pPr>
        <w:spacing w:line="360" w:lineRule="auto"/>
        <w:ind w:lef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seguire i principali requisiti identificati per l’applicazione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EcoSwap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2D4A8D" w14:textId="6F3377C4" w:rsidR="00B62C08" w:rsidRDefault="007D5042" w:rsidP="00B62C08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042">
        <w:rPr>
          <w:rFonts w:ascii="Times New Roman" w:hAnsi="Times New Roman" w:cs="Times New Roman"/>
          <w:b/>
          <w:bCs/>
          <w:sz w:val="24"/>
          <w:szCs w:val="24"/>
        </w:rPr>
        <w:t>RF01 – Registrazione:</w:t>
      </w:r>
    </w:p>
    <w:p w14:paraId="5A1242A2" w14:textId="18586F4F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 w:rsidRPr="00B62C08">
        <w:rPr>
          <w:rFonts w:ascii="Times New Roman" w:hAnsi="Times New Roman" w:cs="Times New Roman"/>
          <w:sz w:val="24"/>
          <w:szCs w:val="24"/>
        </w:rPr>
        <w:t>Alta</w:t>
      </w:r>
    </w:p>
    <w:p w14:paraId="139C6853" w14:textId="147E99D9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4BA08782" w14:textId="43353FD5" w:rsidR="007D5042" w:rsidRPr="007D5042" w:rsidRDefault="007D5042" w:rsidP="00B62C08">
      <w:pPr>
        <w:pStyle w:val="Paragrafoelenco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042">
        <w:rPr>
          <w:rFonts w:ascii="Times New Roman" w:hAnsi="Times New Roman" w:cs="Times New Roman"/>
          <w:sz w:val="24"/>
          <w:szCs w:val="24"/>
        </w:rPr>
        <w:t xml:space="preserve">Il sistema deve permettere agli utenti di registrarsi e creare un account tramite e-mail e password, </w:t>
      </w:r>
      <w:r>
        <w:rPr>
          <w:rFonts w:ascii="Times New Roman" w:hAnsi="Times New Roman" w:cs="Times New Roman"/>
          <w:sz w:val="24"/>
          <w:szCs w:val="24"/>
        </w:rPr>
        <w:t>inserendo</w:t>
      </w:r>
      <w:r w:rsidRPr="007D5042">
        <w:rPr>
          <w:rFonts w:ascii="Times New Roman" w:hAnsi="Times New Roman" w:cs="Times New Roman"/>
          <w:sz w:val="24"/>
          <w:szCs w:val="24"/>
        </w:rPr>
        <w:t xml:space="preserve"> anche nome, cognome, luogo e data di nascita;</w:t>
      </w:r>
    </w:p>
    <w:p w14:paraId="44D73F7A" w14:textId="3DCA809E" w:rsidR="007D5042" w:rsidRPr="007D5042" w:rsidRDefault="007D5042" w:rsidP="00B62C08">
      <w:pPr>
        <w:pStyle w:val="Paragrafoelenco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042">
        <w:rPr>
          <w:rFonts w:ascii="Times New Roman" w:hAnsi="Times New Roman" w:cs="Times New Roman"/>
          <w:sz w:val="24"/>
          <w:szCs w:val="24"/>
        </w:rPr>
        <w:t xml:space="preserve">L’utente può effettuare la registrazione </w:t>
      </w:r>
      <w:r>
        <w:rPr>
          <w:rFonts w:ascii="Times New Roman" w:hAnsi="Times New Roman" w:cs="Times New Roman"/>
          <w:sz w:val="24"/>
          <w:szCs w:val="24"/>
        </w:rPr>
        <w:t xml:space="preserve">anche </w:t>
      </w:r>
      <w:r w:rsidRPr="007D5042">
        <w:rPr>
          <w:rFonts w:ascii="Times New Roman" w:hAnsi="Times New Roman" w:cs="Times New Roman"/>
          <w:sz w:val="24"/>
          <w:szCs w:val="24"/>
        </w:rPr>
        <w:t>tramite account Google.</w:t>
      </w:r>
    </w:p>
    <w:p w14:paraId="7E52B4B3" w14:textId="5D1537A0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RF02 </w:t>
      </w:r>
      <w:r w:rsidR="00FC0B2C" w:rsidRPr="004F4459">
        <w:rPr>
          <w:rFonts w:ascii="Times New Roman" w:hAnsi="Times New Roman" w:cs="Times New Roman"/>
          <w:b/>
          <w:bCs/>
          <w:sz w:val="24"/>
          <w:szCs w:val="24"/>
        </w:rPr>
        <w:t>– Autenticazione degli utenti:</w:t>
      </w:r>
    </w:p>
    <w:p w14:paraId="0CAD492D" w14:textId="7DE89F98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Alta</w:t>
      </w:r>
    </w:p>
    <w:p w14:paraId="0F500A71" w14:textId="57D14AA0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78A99177" w14:textId="63672D42" w:rsidR="004F4459" w:rsidRPr="004F4459" w:rsidRDefault="004F4459" w:rsidP="00B62C08">
      <w:pPr>
        <w:pStyle w:val="Paragrafoelenco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44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L'autenticazione degli utenti deve essere gestita tramite e-mail e password.</w:t>
      </w:r>
    </w:p>
    <w:p w14:paraId="1C3E897B" w14:textId="10912020" w:rsidR="004F4459" w:rsidRPr="004F4459" w:rsidRDefault="004F4459" w:rsidP="00B62C08">
      <w:pPr>
        <w:pStyle w:val="Paragrafoelenco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44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Una volta autenticato, l’utente deve essere in grado di accedere all’applicazione automaticamente, senza rieseguire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</w:t>
      </w:r>
      <w:r w:rsidRPr="004F44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login.</w:t>
      </w:r>
    </w:p>
    <w:p w14:paraId="38CB5886" w14:textId="3DBAEF2C" w:rsidR="00FC0B2C" w:rsidRPr="004F4459" w:rsidRDefault="004F4459" w:rsidP="00B62C08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L’utente può effettuare anche l’autenticazione tramite account Google.</w:t>
      </w:r>
    </w:p>
    <w:p w14:paraId="45EB2E3D" w14:textId="55042943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RF03 </w:t>
      </w:r>
      <w:r w:rsidR="00FC0B2C" w:rsidRPr="004F4459">
        <w:rPr>
          <w:rFonts w:ascii="Times New Roman" w:hAnsi="Times New Roman" w:cs="Times New Roman"/>
          <w:b/>
          <w:bCs/>
          <w:sz w:val="24"/>
          <w:szCs w:val="24"/>
        </w:rPr>
        <w:t>– Gestione dati:</w:t>
      </w:r>
    </w:p>
    <w:p w14:paraId="0CADC999" w14:textId="57DD84FF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Media</w:t>
      </w:r>
    </w:p>
    <w:p w14:paraId="53916A74" w14:textId="33E2D6C2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08338A38" w14:textId="77777777" w:rsidR="004F4459" w:rsidRPr="004F4459" w:rsidRDefault="004F4459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sz w:val="24"/>
          <w:szCs w:val="24"/>
        </w:rPr>
        <w:t>Il sistema deve permettere all’utente di effettuare il recupero della password tramite l’utilizzo della mail usata per registrarsi.</w:t>
      </w:r>
    </w:p>
    <w:p w14:paraId="08D7E519" w14:textId="0A17D910" w:rsidR="004F4459" w:rsidRPr="004F4459" w:rsidRDefault="004F4459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sz w:val="24"/>
          <w:szCs w:val="24"/>
        </w:rPr>
        <w:t>Il sistema deve permettere all’utente di modificare i propri dati: password, nome, cognome, data di nascita, luogo e foto profilo.</w:t>
      </w:r>
    </w:p>
    <w:p w14:paraId="6A59B3B2" w14:textId="72497C54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RF04 </w:t>
      </w:r>
      <w:r w:rsidR="00F1783C" w:rsidRPr="004F4459">
        <w:rPr>
          <w:rFonts w:ascii="Times New Roman" w:hAnsi="Times New Roman" w:cs="Times New Roman"/>
          <w:b/>
          <w:bCs/>
          <w:sz w:val="24"/>
          <w:szCs w:val="24"/>
        </w:rPr>
        <w:t>– Pubblicazione di annunci:</w:t>
      </w:r>
    </w:p>
    <w:p w14:paraId="2DE493E1" w14:textId="05AB8435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Alta</w:t>
      </w:r>
    </w:p>
    <w:p w14:paraId="067ABE56" w14:textId="53206A74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6405531C" w14:textId="770A1A15" w:rsidR="00F1783C" w:rsidRPr="004F4459" w:rsidRDefault="004F4459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sz w:val="24"/>
          <w:szCs w:val="24"/>
        </w:rPr>
        <w:t>Il sistema deve permettere agli utenti di pubblicare annunci con foto e descrizione (luogo di scambio, descrizione oggetto, titolo) degli oggetti che desiderano scambiare.</w:t>
      </w:r>
    </w:p>
    <w:p w14:paraId="61118598" w14:textId="4A5B8D41" w:rsidR="004F4459" w:rsidRPr="004F4459" w:rsidRDefault="004F4459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sz w:val="24"/>
          <w:szCs w:val="24"/>
        </w:rPr>
        <w:t>Il sistema deve permettere agli utenti di pubblicare annunci con foto e descrizione (luogo di noleggio, descrizione dell'oggetto, titolo, tempo massimo di noleggio</w:t>
      </w:r>
      <w:r>
        <w:rPr>
          <w:rFonts w:ascii="Times New Roman" w:hAnsi="Times New Roman" w:cs="Times New Roman"/>
          <w:sz w:val="24"/>
          <w:szCs w:val="24"/>
        </w:rPr>
        <w:t>, costo giornaliero</w:t>
      </w:r>
      <w:r w:rsidR="00147C35">
        <w:rPr>
          <w:rFonts w:ascii="Times New Roman" w:hAnsi="Times New Roman" w:cs="Times New Roman"/>
          <w:sz w:val="24"/>
          <w:szCs w:val="24"/>
        </w:rPr>
        <w:t>, numero di oggetti disponibili</w:t>
      </w:r>
      <w:r w:rsidRPr="004F4459">
        <w:rPr>
          <w:rFonts w:ascii="Times New Roman" w:hAnsi="Times New Roman" w:cs="Times New Roman"/>
          <w:sz w:val="24"/>
          <w:szCs w:val="24"/>
        </w:rPr>
        <w:t xml:space="preserve">) degli oggetti che desiderano </w:t>
      </w:r>
      <w:r w:rsidR="00166C45">
        <w:rPr>
          <w:rFonts w:ascii="Times New Roman" w:hAnsi="Times New Roman" w:cs="Times New Roman"/>
          <w:sz w:val="24"/>
          <w:szCs w:val="24"/>
        </w:rPr>
        <w:t>mettere a noleggio</w:t>
      </w:r>
      <w:r w:rsidRPr="004F4459">
        <w:rPr>
          <w:rFonts w:ascii="Times New Roman" w:hAnsi="Times New Roman" w:cs="Times New Roman"/>
          <w:sz w:val="24"/>
          <w:szCs w:val="24"/>
        </w:rPr>
        <w:t>.</w:t>
      </w:r>
    </w:p>
    <w:p w14:paraId="0E4FB631" w14:textId="1B0D5D19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RF05 </w:t>
      </w:r>
      <w:r w:rsidR="00F1783C" w:rsidRPr="004F4459">
        <w:rPr>
          <w:rFonts w:ascii="Times New Roman" w:hAnsi="Times New Roman" w:cs="Times New Roman"/>
          <w:b/>
          <w:bCs/>
          <w:sz w:val="24"/>
          <w:szCs w:val="24"/>
        </w:rPr>
        <w:t>– Funzionalità di ricerca:</w:t>
      </w:r>
    </w:p>
    <w:p w14:paraId="77C22549" w14:textId="468AEF96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Media</w:t>
      </w:r>
    </w:p>
    <w:p w14:paraId="3E344EDC" w14:textId="3873B769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60458213" w14:textId="69165451" w:rsidR="00F1783C" w:rsidRPr="00166C45" w:rsidRDefault="00166C45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6C45">
        <w:rPr>
          <w:rFonts w:ascii="Times New Roman" w:hAnsi="Times New Roman" w:cs="Times New Roman"/>
          <w:sz w:val="24"/>
          <w:szCs w:val="24"/>
        </w:rPr>
        <w:t>Il sistema deve fornire una funzione di ricerca avanzata per aiutare gli utenti a trovare annunci specifici tramite parole chiave e fornire un’interfaccia per visualizzarli, mostrandoli in ordine di distanza.</w:t>
      </w:r>
    </w:p>
    <w:p w14:paraId="230D3950" w14:textId="045725B9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RF06 </w:t>
      </w:r>
      <w:r w:rsidR="00F1783C" w:rsidRPr="004F4459">
        <w:rPr>
          <w:rFonts w:ascii="Times New Roman" w:hAnsi="Times New Roman" w:cs="Times New Roman"/>
          <w:b/>
          <w:bCs/>
          <w:sz w:val="24"/>
          <w:szCs w:val="24"/>
        </w:rPr>
        <w:t>– Gestione degli annunci preferiti:</w:t>
      </w:r>
    </w:p>
    <w:p w14:paraId="38121527" w14:textId="39879216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Bassa</w:t>
      </w:r>
    </w:p>
    <w:p w14:paraId="7BCB0F2C" w14:textId="5F7ECDE4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53140ED0" w14:textId="3E10DB57" w:rsidR="00F1783C" w:rsidRPr="00166C45" w:rsidRDefault="00166C45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C45">
        <w:rPr>
          <w:rFonts w:ascii="Times New Roman" w:hAnsi="Times New Roman" w:cs="Times New Roman"/>
          <w:sz w:val="24"/>
          <w:szCs w:val="24"/>
        </w:rPr>
        <w:t>Il sistema deve permettere all’utente di aggiungere o rimuovere gli annunci dalla lista dei preferiti, fornendo un’interfaccia che consente di visualizzare la lista, indicando se si tratta di noleggio o di scambio.</w:t>
      </w:r>
    </w:p>
    <w:p w14:paraId="4D5C7ECA" w14:textId="034AC073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RF07 –</w:t>
      </w:r>
      <w:r w:rsidR="00F1783C"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 Noleggio di oggetti:</w:t>
      </w:r>
    </w:p>
    <w:p w14:paraId="567903D3" w14:textId="56D492B0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Alta</w:t>
      </w:r>
    </w:p>
    <w:p w14:paraId="57864E5C" w14:textId="5645E189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6AD5CE50" w14:textId="49F697BA" w:rsidR="00F1783C" w:rsidRPr="00166C45" w:rsidRDefault="00166C45" w:rsidP="00B62C08">
      <w:pPr>
        <w:pStyle w:val="Paragrafoelenco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66C45">
        <w:rPr>
          <w:rFonts w:ascii="Times New Roman" w:hAnsi="Times New Roman" w:cs="Times New Roman"/>
          <w:sz w:val="24"/>
          <w:szCs w:val="24"/>
        </w:rPr>
        <w:t>l sistema deve permettere agli utenti di selezionare la durata del noleggio</w:t>
      </w:r>
      <w:r w:rsidR="00147C35">
        <w:rPr>
          <w:rFonts w:ascii="Times New Roman" w:hAnsi="Times New Roman" w:cs="Times New Roman"/>
          <w:sz w:val="24"/>
          <w:szCs w:val="24"/>
        </w:rPr>
        <w:t xml:space="preserve">, il numero di oggetti da noleggiare, </w:t>
      </w:r>
      <w:r w:rsidRPr="00166C45">
        <w:rPr>
          <w:rFonts w:ascii="Times New Roman" w:hAnsi="Times New Roman" w:cs="Times New Roman"/>
          <w:sz w:val="24"/>
          <w:szCs w:val="24"/>
        </w:rPr>
        <w:t>ed effettuare il pagamento tramite la piattaforma integrata.</w:t>
      </w:r>
    </w:p>
    <w:p w14:paraId="347FEB0A" w14:textId="33B0E12D" w:rsidR="007D5042" w:rsidRDefault="007D5042" w:rsidP="007D5042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>RF08</w:t>
      </w:r>
      <w:r w:rsidR="00F1783C"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 – Scambio di oggetti:</w:t>
      </w:r>
    </w:p>
    <w:p w14:paraId="6571897C" w14:textId="360D8F6E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Alta</w:t>
      </w:r>
    </w:p>
    <w:p w14:paraId="1E740F09" w14:textId="5E32E23A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2FDEB1A1" w14:textId="13FD25C7" w:rsidR="00F1783C" w:rsidRPr="00166C45" w:rsidRDefault="00166C45" w:rsidP="00B62C08">
      <w:pPr>
        <w:pStyle w:val="Paragrafoelenco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C45">
        <w:rPr>
          <w:rFonts w:ascii="Times New Roman" w:hAnsi="Times New Roman" w:cs="Times New Roman"/>
          <w:sz w:val="24"/>
          <w:szCs w:val="24"/>
        </w:rPr>
        <w:t>Il sistema deve permettere agli utenti che intendono effettuare uno scambio di contattare l'autore dell'annuncio per definire i dettagli dello scambio.</w:t>
      </w:r>
    </w:p>
    <w:p w14:paraId="344C78C9" w14:textId="37F7ACE7" w:rsidR="00F1783C" w:rsidRDefault="00F1783C" w:rsidP="00F1783C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>RF09 – Comunicazione tra utenti:</w:t>
      </w:r>
    </w:p>
    <w:p w14:paraId="7B37C6E4" w14:textId="27E050FE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Media</w:t>
      </w:r>
    </w:p>
    <w:p w14:paraId="4E039A00" w14:textId="2158A953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792AB86A" w14:textId="447E59E5" w:rsidR="00F1783C" w:rsidRPr="00166C45" w:rsidRDefault="00166C45" w:rsidP="00B62C08">
      <w:pPr>
        <w:pStyle w:val="Paragrafoelenco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C45">
        <w:rPr>
          <w:rFonts w:ascii="Times New Roman" w:hAnsi="Times New Roman" w:cs="Times New Roman"/>
          <w:sz w:val="24"/>
          <w:szCs w:val="24"/>
        </w:rPr>
        <w:t>Il sistema mette a disposizione una live chat integrata che consente agli utenti di comunicare direttamente per organizzare i dettagli dello scambio o del noleggio, come luogo, data e orario.</w:t>
      </w:r>
    </w:p>
    <w:p w14:paraId="74C29294" w14:textId="2EE39CE5" w:rsidR="00F1783C" w:rsidRDefault="00F1783C" w:rsidP="00F1783C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RF10 – </w:t>
      </w:r>
      <w:r w:rsidR="004F4459" w:rsidRPr="004F4459">
        <w:rPr>
          <w:rFonts w:ascii="Times New Roman" w:hAnsi="Times New Roman" w:cs="Times New Roman"/>
          <w:b/>
          <w:bCs/>
          <w:sz w:val="24"/>
          <w:szCs w:val="24"/>
        </w:rPr>
        <w:t>Feed utente:</w:t>
      </w:r>
    </w:p>
    <w:p w14:paraId="7BFD2F15" w14:textId="15A7E654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Alta</w:t>
      </w:r>
    </w:p>
    <w:p w14:paraId="6A69E82E" w14:textId="5F8E28BB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7E7A5A8F" w14:textId="7309B45F" w:rsidR="00147C35" w:rsidRPr="00B62C08" w:rsidRDefault="00166C45" w:rsidP="00147C35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6C45">
        <w:rPr>
          <w:rFonts w:ascii="Times New Roman" w:hAnsi="Times New Roman" w:cs="Times New Roman"/>
          <w:sz w:val="24"/>
          <w:szCs w:val="24"/>
        </w:rPr>
        <w:t>Il sistema deve permettere all’utente di visualizzare gli annunci sulla home page, basandosi sulla sua posizione geografica e mostrandoli in ordine di distanza.</w:t>
      </w:r>
    </w:p>
    <w:p w14:paraId="677E369E" w14:textId="6B951D27" w:rsidR="00F1783C" w:rsidRDefault="00F1783C" w:rsidP="00147C35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RF11 – </w:t>
      </w:r>
      <w:r w:rsidR="004F4459" w:rsidRPr="004F4459">
        <w:rPr>
          <w:rFonts w:ascii="Times New Roman" w:hAnsi="Times New Roman" w:cs="Times New Roman"/>
          <w:b/>
          <w:bCs/>
          <w:sz w:val="24"/>
          <w:szCs w:val="24"/>
        </w:rPr>
        <w:t>Gestione degli annunci:</w:t>
      </w:r>
    </w:p>
    <w:p w14:paraId="6319351D" w14:textId="15FF4392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Media</w:t>
      </w:r>
    </w:p>
    <w:p w14:paraId="46E1E4F4" w14:textId="44CBE528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082D2C09" w14:textId="75523DE7" w:rsidR="004F4459" w:rsidRPr="00147C35" w:rsidRDefault="00147C35" w:rsidP="00B62C08">
      <w:pPr>
        <w:pStyle w:val="Paragrafoelenco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C35">
        <w:rPr>
          <w:rFonts w:ascii="Times New Roman" w:hAnsi="Times New Roman" w:cs="Times New Roman"/>
          <w:sz w:val="24"/>
          <w:szCs w:val="24"/>
        </w:rPr>
        <w:t xml:space="preserve">Gli utenti devono </w:t>
      </w:r>
      <w:r>
        <w:rPr>
          <w:rFonts w:ascii="Times New Roman" w:hAnsi="Times New Roman" w:cs="Times New Roman"/>
          <w:sz w:val="24"/>
          <w:szCs w:val="24"/>
        </w:rPr>
        <w:t>poter</w:t>
      </w:r>
      <w:r w:rsidRPr="00147C35">
        <w:rPr>
          <w:rFonts w:ascii="Times New Roman" w:hAnsi="Times New Roman" w:cs="Times New Roman"/>
          <w:sz w:val="24"/>
          <w:szCs w:val="24"/>
        </w:rPr>
        <w:t xml:space="preserve"> di gestire i loro annunci pubblicati, inclusa la rimozione </w:t>
      </w:r>
      <w:r>
        <w:rPr>
          <w:rFonts w:ascii="Times New Roman" w:hAnsi="Times New Roman" w:cs="Times New Roman"/>
          <w:sz w:val="24"/>
          <w:szCs w:val="24"/>
        </w:rPr>
        <w:t>e operazioni di restituzione o reclamo di un oggetto in noleggio</w:t>
      </w:r>
      <w:r w:rsidRPr="00147C35">
        <w:rPr>
          <w:rFonts w:ascii="Times New Roman" w:hAnsi="Times New Roman" w:cs="Times New Roman"/>
          <w:sz w:val="24"/>
          <w:szCs w:val="24"/>
        </w:rPr>
        <w:t>.</w:t>
      </w:r>
    </w:p>
    <w:p w14:paraId="7002392A" w14:textId="39A14C4B" w:rsidR="00F1783C" w:rsidRDefault="00F1783C" w:rsidP="00147C35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459">
        <w:rPr>
          <w:rFonts w:ascii="Times New Roman" w:hAnsi="Times New Roman" w:cs="Times New Roman"/>
          <w:b/>
          <w:bCs/>
          <w:sz w:val="24"/>
          <w:szCs w:val="24"/>
        </w:rPr>
        <w:t xml:space="preserve">RF12 – </w:t>
      </w:r>
      <w:r w:rsidR="004F4459" w:rsidRPr="004F4459">
        <w:rPr>
          <w:rFonts w:ascii="Times New Roman" w:hAnsi="Times New Roman" w:cs="Times New Roman"/>
          <w:b/>
          <w:bCs/>
          <w:sz w:val="24"/>
          <w:szCs w:val="24"/>
        </w:rPr>
        <w:t>Cronologia degli annunci:</w:t>
      </w:r>
    </w:p>
    <w:p w14:paraId="2F4829BE" w14:textId="046148C4" w:rsid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Bassa</w:t>
      </w:r>
    </w:p>
    <w:p w14:paraId="231D1F58" w14:textId="7A75277D" w:rsidR="00B62C08" w:rsidRPr="00B62C08" w:rsidRDefault="00B62C08" w:rsidP="00B62C08">
      <w:pPr>
        <w:pStyle w:val="Paragrafoelenco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2EC53217" w14:textId="56F48DBF" w:rsidR="00147C35" w:rsidRPr="00147C35" w:rsidRDefault="00147C35" w:rsidP="00B62C08">
      <w:pPr>
        <w:pStyle w:val="Paragrafoelenco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7C35">
        <w:rPr>
          <w:rFonts w:ascii="Times New Roman" w:hAnsi="Times New Roman" w:cs="Times New Roman"/>
          <w:sz w:val="24"/>
          <w:szCs w:val="24"/>
        </w:rPr>
        <w:lastRenderedPageBreak/>
        <w:t>La piattaforma deve fornire strumenti per mostrare gli annunci, inclusi la visualizzazione dello storico dei noleggi, dei noleggi in corso</w:t>
      </w:r>
      <w:r>
        <w:rPr>
          <w:rFonts w:ascii="Times New Roman" w:hAnsi="Times New Roman" w:cs="Times New Roman"/>
          <w:sz w:val="24"/>
          <w:szCs w:val="24"/>
        </w:rPr>
        <w:t xml:space="preserve"> (sia in vendita che in acquisto)</w:t>
      </w:r>
      <w:r w:rsidRPr="00147C35">
        <w:rPr>
          <w:rFonts w:ascii="Times New Roman" w:hAnsi="Times New Roman" w:cs="Times New Roman"/>
          <w:sz w:val="24"/>
          <w:szCs w:val="24"/>
        </w:rPr>
        <w:t>, dei noleggi pubblicati, degli scambi pubblicati, e delle comunicazioni passate.</w:t>
      </w:r>
    </w:p>
    <w:p w14:paraId="348E0B78" w14:textId="77777777" w:rsidR="00B62C08" w:rsidRPr="00B62C08" w:rsidRDefault="00F1783C" w:rsidP="00E305D8">
      <w:pPr>
        <w:pStyle w:val="Paragrafoelenco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08">
        <w:rPr>
          <w:rFonts w:ascii="Times New Roman" w:hAnsi="Times New Roman" w:cs="Times New Roman"/>
          <w:b/>
          <w:bCs/>
          <w:sz w:val="24"/>
          <w:szCs w:val="24"/>
        </w:rPr>
        <w:t xml:space="preserve">RF13 – </w:t>
      </w:r>
      <w:r w:rsidR="004F4459" w:rsidRPr="00B62C08">
        <w:rPr>
          <w:rFonts w:ascii="Times New Roman" w:hAnsi="Times New Roman" w:cs="Times New Roman"/>
          <w:b/>
          <w:bCs/>
          <w:sz w:val="24"/>
          <w:szCs w:val="24"/>
        </w:rPr>
        <w:t>Recensioni e valutazioni:</w:t>
      </w:r>
    </w:p>
    <w:p w14:paraId="6A2E8C43" w14:textId="73BDAE20" w:rsidR="00B62C08" w:rsidRDefault="00B62C08" w:rsidP="00B62C08">
      <w:pPr>
        <w:pStyle w:val="Paragrafoelenco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Priorità: </w:t>
      </w:r>
      <w:r>
        <w:rPr>
          <w:rFonts w:ascii="Times New Roman" w:hAnsi="Times New Roman" w:cs="Times New Roman"/>
          <w:sz w:val="24"/>
          <w:szCs w:val="24"/>
        </w:rPr>
        <w:t>Bassa</w:t>
      </w:r>
    </w:p>
    <w:p w14:paraId="5C2A9F4F" w14:textId="362AD273" w:rsidR="00B62C08" w:rsidRPr="00B62C08" w:rsidRDefault="00B62C08" w:rsidP="00B62C08">
      <w:pPr>
        <w:pStyle w:val="Paragrafoelenco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Descrizione:</w:t>
      </w:r>
    </w:p>
    <w:p w14:paraId="099B71E3" w14:textId="1B42E38D" w:rsidR="00EC59A9" w:rsidRPr="000A4FD6" w:rsidRDefault="00147C35" w:rsidP="000A4FD6">
      <w:pPr>
        <w:pStyle w:val="Paragrafoelenco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08">
        <w:rPr>
          <w:rFonts w:ascii="Times New Roman" w:hAnsi="Times New Roman" w:cs="Times New Roman"/>
          <w:sz w:val="24"/>
          <w:szCs w:val="24"/>
        </w:rPr>
        <w:t>Il sistema deve fornire un’interfaccia di feedback e valutazioni per gli utenti, in modo che sia possibile valutare la reputazione degli altri membri della comunità, creando così un ambiente di scambio affidabile e trasparente.</w:t>
      </w:r>
      <w:r w:rsidR="00EC59A9" w:rsidRPr="000A4FD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9F7B1F6" w14:textId="0D5D0F92" w:rsidR="007053E5" w:rsidRDefault="001B150A" w:rsidP="001B150A">
      <w:pPr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1B150A">
        <w:rPr>
          <w:rFonts w:ascii="Times New Roman" w:hAnsi="Times New Roman" w:cs="Times New Roman"/>
          <w:sz w:val="24"/>
          <w:szCs w:val="24"/>
        </w:rPr>
        <w:t xml:space="preserve">I requisiti sono stati elencati in base alla loro priorità per guidare lo sviluppo dell'applicazione. </w:t>
      </w:r>
      <w:r w:rsidR="000A4FD6">
        <w:rPr>
          <w:rFonts w:ascii="Times New Roman" w:hAnsi="Times New Roman" w:cs="Times New Roman"/>
          <w:sz w:val="24"/>
          <w:szCs w:val="24"/>
        </w:rPr>
        <w:t>Nel prossimo capitolo tratteremo l’implementazione, la quale</w:t>
      </w:r>
      <w:r w:rsidRPr="001B150A">
        <w:rPr>
          <w:rFonts w:ascii="Times New Roman" w:hAnsi="Times New Roman" w:cs="Times New Roman"/>
          <w:sz w:val="24"/>
          <w:szCs w:val="24"/>
        </w:rPr>
        <w:t xml:space="preserve"> procederà in conformità con questa scala di priorità, garantendo che le funzionalità essenziali siano sviluppate per prime.</w:t>
      </w:r>
    </w:p>
    <w:p w14:paraId="137CF295" w14:textId="4286662C" w:rsidR="00E41003" w:rsidRDefault="00E41003" w:rsidP="001B150A">
      <w:pPr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28616F2" w14:textId="1BF6F278" w:rsidR="00E41003" w:rsidRDefault="00E41003" w:rsidP="001B150A">
      <w:pPr>
        <w:spacing w:line="360" w:lineRule="auto"/>
        <w:ind w:left="39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Bibliografia capitolo 1</w:t>
      </w:r>
    </w:p>
    <w:p w14:paraId="5A914D1C" w14:textId="41BE59B2" w:rsidR="00E41003" w:rsidRPr="000F420B" w:rsidRDefault="00E41003" w:rsidP="000F420B">
      <w:pPr>
        <w:spacing w:line="276" w:lineRule="auto"/>
        <w:ind w:left="397"/>
        <w:jc w:val="both"/>
        <w:rPr>
          <w:rFonts w:ascii="Times New Roman" w:hAnsi="Times New Roman" w:cs="Times New Roman"/>
        </w:rPr>
      </w:pPr>
      <w:r w:rsidRPr="000F420B">
        <w:rPr>
          <w:rFonts w:ascii="Times New Roman" w:hAnsi="Times New Roman" w:cs="Times New Roman"/>
        </w:rPr>
        <w:t xml:space="preserve">[1]   Wikipedia. </w:t>
      </w:r>
      <w:r w:rsidRPr="000F420B">
        <w:rPr>
          <w:rFonts w:ascii="Times New Roman" w:hAnsi="Times New Roman" w:cs="Times New Roman"/>
          <w:i/>
          <w:iCs/>
        </w:rPr>
        <w:t xml:space="preserve">Analisi dei requisiti. </w:t>
      </w:r>
      <w:r w:rsidRPr="000F420B">
        <w:rPr>
          <w:rFonts w:ascii="Times New Roman" w:hAnsi="Times New Roman" w:cs="Times New Roman"/>
        </w:rPr>
        <w:t xml:space="preserve">Disponibile all’indirizzo: </w:t>
      </w:r>
      <w:hyperlink r:id="rId8" w:history="1">
        <w:r w:rsidRPr="000F420B">
          <w:rPr>
            <w:rStyle w:val="Collegamentoipertestuale"/>
            <w:rFonts w:ascii="Times New Roman" w:hAnsi="Times New Roman" w:cs="Times New Roman"/>
          </w:rPr>
          <w:t>https://it.wikipedia.org/wiki/Analisi_dei_requisiti</w:t>
        </w:r>
      </w:hyperlink>
    </w:p>
    <w:p w14:paraId="3DFBFB23" w14:textId="1F6660F2" w:rsidR="00E41003" w:rsidRPr="000F420B" w:rsidRDefault="00E41003" w:rsidP="000F420B">
      <w:pPr>
        <w:spacing w:line="276" w:lineRule="auto"/>
        <w:ind w:left="397"/>
        <w:jc w:val="both"/>
        <w:rPr>
          <w:rFonts w:ascii="Times New Roman" w:hAnsi="Times New Roman" w:cs="Times New Roman"/>
        </w:rPr>
      </w:pPr>
      <w:r w:rsidRPr="000F420B">
        <w:rPr>
          <w:rFonts w:ascii="Times New Roman" w:hAnsi="Times New Roman" w:cs="Times New Roman"/>
          <w:lang w:val="en-US"/>
        </w:rPr>
        <w:t xml:space="preserve">[2] </w:t>
      </w:r>
      <w:r w:rsidR="000F420B" w:rsidRPr="000F420B">
        <w:rPr>
          <w:rFonts w:ascii="Times New Roman" w:hAnsi="Times New Roman" w:cs="Times New Roman"/>
          <w:lang w:val="en-US"/>
        </w:rPr>
        <w:t xml:space="preserve">    Larman, C. (2015). </w:t>
      </w:r>
      <w:r w:rsidR="000F420B" w:rsidRPr="000F420B">
        <w:rPr>
          <w:rStyle w:val="Enfasicorsivo"/>
          <w:rFonts w:ascii="Times New Roman" w:hAnsi="Times New Roman" w:cs="Times New Roman"/>
          <w:lang w:val="en-US"/>
        </w:rPr>
        <w:t>Applying UML and Patterns: An Introduction to Object-Oriented Analysis and Design and Iterative Development.</w:t>
      </w:r>
      <w:r w:rsidR="000F420B" w:rsidRPr="000F420B">
        <w:rPr>
          <w:rFonts w:ascii="Times New Roman" w:hAnsi="Times New Roman" w:cs="Times New Roman"/>
          <w:lang w:val="en-US"/>
        </w:rPr>
        <w:t xml:space="preserve"> </w:t>
      </w:r>
      <w:r w:rsidR="000F420B" w:rsidRPr="000F420B">
        <w:rPr>
          <w:rFonts w:ascii="Times New Roman" w:hAnsi="Times New Roman" w:cs="Times New Roman"/>
        </w:rPr>
        <w:t>Pearson. (p. 1</w:t>
      </w:r>
      <w:r w:rsidR="000F420B">
        <w:rPr>
          <w:rFonts w:ascii="Times New Roman" w:hAnsi="Times New Roman" w:cs="Times New Roman"/>
        </w:rPr>
        <w:t>1</w:t>
      </w:r>
      <w:r w:rsidR="000F420B" w:rsidRPr="000F420B">
        <w:rPr>
          <w:rFonts w:ascii="Times New Roman" w:hAnsi="Times New Roman" w:cs="Times New Roman"/>
        </w:rPr>
        <w:t>0).</w:t>
      </w:r>
    </w:p>
    <w:sectPr w:rsidR="00E41003" w:rsidRPr="000F420B" w:rsidSect="00EF3DF0">
      <w:headerReference w:type="default" r:id="rId9"/>
      <w:footerReference w:type="default" r:id="rId10"/>
      <w:pgSz w:w="11906" w:h="16838" w:code="9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9912F" w14:textId="77777777" w:rsidR="00712F07" w:rsidRDefault="00712F07" w:rsidP="00CC2BBF">
      <w:pPr>
        <w:spacing w:after="0" w:line="240" w:lineRule="auto"/>
      </w:pPr>
      <w:r>
        <w:separator/>
      </w:r>
    </w:p>
  </w:endnote>
  <w:endnote w:type="continuationSeparator" w:id="0">
    <w:p w14:paraId="02CBEF4D" w14:textId="77777777" w:rsidR="00712F07" w:rsidRDefault="00712F07" w:rsidP="00CC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5699497"/>
      <w:docPartObj>
        <w:docPartGallery w:val="Page Numbers (Bottom of Page)"/>
        <w:docPartUnique/>
      </w:docPartObj>
    </w:sdtPr>
    <w:sdtContent>
      <w:p w14:paraId="5E6B8E9D" w14:textId="0132B9C3" w:rsidR="00CC2BBF" w:rsidRDefault="00CC2B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454C2" w14:textId="77777777" w:rsidR="00CC2BBF" w:rsidRDefault="00CC2B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96433" w14:textId="77777777" w:rsidR="00712F07" w:rsidRDefault="00712F07" w:rsidP="00CC2BBF">
      <w:pPr>
        <w:spacing w:after="0" w:line="240" w:lineRule="auto"/>
      </w:pPr>
      <w:r>
        <w:separator/>
      </w:r>
    </w:p>
  </w:footnote>
  <w:footnote w:type="continuationSeparator" w:id="0">
    <w:p w14:paraId="6DC14165" w14:textId="77777777" w:rsidR="00712F07" w:rsidRDefault="00712F07" w:rsidP="00CC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B7C62" w14:textId="1B320DB3" w:rsidR="00EF3DF0" w:rsidRPr="00BC3A5E" w:rsidRDefault="00EF3DF0" w:rsidP="00EF3DF0">
    <w:pPr>
      <w:rPr>
        <w:rFonts w:ascii="Times New Roman" w:hAnsi="Times New Roman" w:cs="Times New Roman"/>
      </w:rPr>
    </w:pPr>
    <w:r w:rsidRPr="00BC3A5E">
      <w:rPr>
        <w:rFonts w:ascii="Times New Roman" w:hAnsi="Times New Roman" w:cs="Times New Roman"/>
        <w:lang w:val="en-US"/>
      </w:rPr>
      <w:ptab w:relativeTo="margin" w:alignment="center" w:leader="none"/>
    </w:r>
    <w:r w:rsidRPr="00BC3A5E">
      <w:rPr>
        <w:rFonts w:ascii="Times New Roman" w:hAnsi="Times New Roman" w:cs="Times New Roman"/>
        <w:lang w:val="en-US"/>
      </w:rPr>
      <w:ptab w:relativeTo="margin" w:alignment="right" w:leader="none"/>
    </w:r>
    <w:r w:rsidRPr="00BC3A5E">
      <w:rPr>
        <w:rFonts w:ascii="Times New Roman" w:hAnsi="Times New Roman" w:cs="Times New Roman"/>
      </w:rPr>
      <w:t>Capitolo 1 – Analisi dei requisiti</w:t>
    </w:r>
  </w:p>
  <w:p w14:paraId="07A6FC4C" w14:textId="77777777" w:rsidR="00EF3DF0" w:rsidRPr="00EF3DF0" w:rsidRDefault="00EF3DF0" w:rsidP="00EF3DF0">
    <w:pPr>
      <w:pStyle w:val="Intestazione"/>
      <w:spacing w:line="360" w:lineRule="auto"/>
      <w:jc w:val="both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1A77"/>
    <w:multiLevelType w:val="hybridMultilevel"/>
    <w:tmpl w:val="DBF4BCBA"/>
    <w:lvl w:ilvl="0" w:tplc="041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B8121E4"/>
    <w:multiLevelType w:val="multilevel"/>
    <w:tmpl w:val="BF4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1325B"/>
    <w:multiLevelType w:val="multilevel"/>
    <w:tmpl w:val="F0EC52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3" w15:restartNumberingAfterBreak="0">
    <w:nsid w:val="33987B48"/>
    <w:multiLevelType w:val="hybridMultilevel"/>
    <w:tmpl w:val="1810A78A"/>
    <w:lvl w:ilvl="0" w:tplc="FFFFFFFF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837" w:hanging="360"/>
      </w:pPr>
    </w:lvl>
    <w:lvl w:ilvl="2" w:tplc="FFFFFFFF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53DB34A5"/>
    <w:multiLevelType w:val="hybridMultilevel"/>
    <w:tmpl w:val="762A83C4"/>
    <w:lvl w:ilvl="0" w:tplc="0410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99D345D"/>
    <w:multiLevelType w:val="hybridMultilevel"/>
    <w:tmpl w:val="3CB4416C"/>
    <w:lvl w:ilvl="0" w:tplc="0410000F">
      <w:start w:val="1"/>
      <w:numFmt w:val="decimal"/>
      <w:lvlText w:val="%1."/>
      <w:lvlJc w:val="left"/>
      <w:pPr>
        <w:ind w:left="1837" w:hanging="360"/>
      </w:pPr>
    </w:lvl>
    <w:lvl w:ilvl="1" w:tplc="04100019" w:tentative="1">
      <w:start w:val="1"/>
      <w:numFmt w:val="lowerLetter"/>
      <w:lvlText w:val="%2."/>
      <w:lvlJc w:val="left"/>
      <w:pPr>
        <w:ind w:left="2557" w:hanging="360"/>
      </w:pPr>
    </w:lvl>
    <w:lvl w:ilvl="2" w:tplc="0410001B" w:tentative="1">
      <w:start w:val="1"/>
      <w:numFmt w:val="lowerRoman"/>
      <w:lvlText w:val="%3."/>
      <w:lvlJc w:val="right"/>
      <w:pPr>
        <w:ind w:left="3277" w:hanging="180"/>
      </w:pPr>
    </w:lvl>
    <w:lvl w:ilvl="3" w:tplc="0410000F" w:tentative="1">
      <w:start w:val="1"/>
      <w:numFmt w:val="decimal"/>
      <w:lvlText w:val="%4."/>
      <w:lvlJc w:val="left"/>
      <w:pPr>
        <w:ind w:left="3997" w:hanging="360"/>
      </w:pPr>
    </w:lvl>
    <w:lvl w:ilvl="4" w:tplc="04100019" w:tentative="1">
      <w:start w:val="1"/>
      <w:numFmt w:val="lowerLetter"/>
      <w:lvlText w:val="%5."/>
      <w:lvlJc w:val="left"/>
      <w:pPr>
        <w:ind w:left="4717" w:hanging="360"/>
      </w:pPr>
    </w:lvl>
    <w:lvl w:ilvl="5" w:tplc="0410001B" w:tentative="1">
      <w:start w:val="1"/>
      <w:numFmt w:val="lowerRoman"/>
      <w:lvlText w:val="%6."/>
      <w:lvlJc w:val="right"/>
      <w:pPr>
        <w:ind w:left="5437" w:hanging="180"/>
      </w:pPr>
    </w:lvl>
    <w:lvl w:ilvl="6" w:tplc="0410000F" w:tentative="1">
      <w:start w:val="1"/>
      <w:numFmt w:val="decimal"/>
      <w:lvlText w:val="%7."/>
      <w:lvlJc w:val="left"/>
      <w:pPr>
        <w:ind w:left="6157" w:hanging="360"/>
      </w:pPr>
    </w:lvl>
    <w:lvl w:ilvl="7" w:tplc="04100019" w:tentative="1">
      <w:start w:val="1"/>
      <w:numFmt w:val="lowerLetter"/>
      <w:lvlText w:val="%8."/>
      <w:lvlJc w:val="left"/>
      <w:pPr>
        <w:ind w:left="6877" w:hanging="360"/>
      </w:pPr>
    </w:lvl>
    <w:lvl w:ilvl="8" w:tplc="0410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6" w15:restartNumberingAfterBreak="0">
    <w:nsid w:val="61D61FA1"/>
    <w:multiLevelType w:val="hybridMultilevel"/>
    <w:tmpl w:val="41ACC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64DF2"/>
    <w:multiLevelType w:val="hybridMultilevel"/>
    <w:tmpl w:val="8730CFC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D104862"/>
    <w:multiLevelType w:val="hybridMultilevel"/>
    <w:tmpl w:val="3B8028A4"/>
    <w:lvl w:ilvl="0" w:tplc="0410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9" w15:restartNumberingAfterBreak="0">
    <w:nsid w:val="707B75E2"/>
    <w:multiLevelType w:val="hybridMultilevel"/>
    <w:tmpl w:val="45FC594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AA15065"/>
    <w:multiLevelType w:val="hybridMultilevel"/>
    <w:tmpl w:val="54465F2A"/>
    <w:lvl w:ilvl="0" w:tplc="0410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CA2283D"/>
    <w:multiLevelType w:val="hybridMultilevel"/>
    <w:tmpl w:val="39609D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2137C"/>
    <w:multiLevelType w:val="hybridMultilevel"/>
    <w:tmpl w:val="4A26E726"/>
    <w:lvl w:ilvl="0" w:tplc="FFFFFFFF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398168720">
    <w:abstractNumId w:val="2"/>
  </w:num>
  <w:num w:numId="2" w16cid:durableId="1424839483">
    <w:abstractNumId w:val="1"/>
  </w:num>
  <w:num w:numId="3" w16cid:durableId="1684431007">
    <w:abstractNumId w:val="10"/>
  </w:num>
  <w:num w:numId="4" w16cid:durableId="835269413">
    <w:abstractNumId w:val="5"/>
  </w:num>
  <w:num w:numId="5" w16cid:durableId="251352588">
    <w:abstractNumId w:val="6"/>
  </w:num>
  <w:num w:numId="6" w16cid:durableId="1715615629">
    <w:abstractNumId w:val="7"/>
  </w:num>
  <w:num w:numId="7" w16cid:durableId="420637262">
    <w:abstractNumId w:val="9"/>
  </w:num>
  <w:num w:numId="8" w16cid:durableId="1208833543">
    <w:abstractNumId w:val="3"/>
  </w:num>
  <w:num w:numId="9" w16cid:durableId="607853700">
    <w:abstractNumId w:val="12"/>
  </w:num>
  <w:num w:numId="10" w16cid:durableId="689910976">
    <w:abstractNumId w:val="8"/>
  </w:num>
  <w:num w:numId="11" w16cid:durableId="160126201">
    <w:abstractNumId w:val="0"/>
  </w:num>
  <w:num w:numId="12" w16cid:durableId="2018458120">
    <w:abstractNumId w:val="11"/>
  </w:num>
  <w:num w:numId="13" w16cid:durableId="1723672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6"/>
    <w:rsid w:val="000231D9"/>
    <w:rsid w:val="000264C2"/>
    <w:rsid w:val="000A4FD6"/>
    <w:rsid w:val="000C7B6D"/>
    <w:rsid w:val="000E1FA5"/>
    <w:rsid w:val="000E3ECC"/>
    <w:rsid w:val="000F420B"/>
    <w:rsid w:val="00147C35"/>
    <w:rsid w:val="00166C45"/>
    <w:rsid w:val="001B150A"/>
    <w:rsid w:val="00231630"/>
    <w:rsid w:val="00464E75"/>
    <w:rsid w:val="00470616"/>
    <w:rsid w:val="00480F36"/>
    <w:rsid w:val="004D534F"/>
    <w:rsid w:val="004F4459"/>
    <w:rsid w:val="00524C91"/>
    <w:rsid w:val="00636FE1"/>
    <w:rsid w:val="007053E5"/>
    <w:rsid w:val="00712F07"/>
    <w:rsid w:val="007D5042"/>
    <w:rsid w:val="008343BE"/>
    <w:rsid w:val="00837D03"/>
    <w:rsid w:val="00853AF7"/>
    <w:rsid w:val="0087284D"/>
    <w:rsid w:val="008B6513"/>
    <w:rsid w:val="008D6B0B"/>
    <w:rsid w:val="00905DDF"/>
    <w:rsid w:val="00927CEA"/>
    <w:rsid w:val="009A4D2A"/>
    <w:rsid w:val="009B6776"/>
    <w:rsid w:val="00A31945"/>
    <w:rsid w:val="00B62C08"/>
    <w:rsid w:val="00BC3A5E"/>
    <w:rsid w:val="00C140C5"/>
    <w:rsid w:val="00CA0E17"/>
    <w:rsid w:val="00CC2BBF"/>
    <w:rsid w:val="00D11BE3"/>
    <w:rsid w:val="00DF4E5D"/>
    <w:rsid w:val="00DF4EE6"/>
    <w:rsid w:val="00E257C0"/>
    <w:rsid w:val="00E41003"/>
    <w:rsid w:val="00E4690D"/>
    <w:rsid w:val="00EC59A9"/>
    <w:rsid w:val="00EF3DF0"/>
    <w:rsid w:val="00EF7DD4"/>
    <w:rsid w:val="00F1783C"/>
    <w:rsid w:val="00F9080B"/>
    <w:rsid w:val="00FC0B2C"/>
    <w:rsid w:val="00F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7F4B7"/>
  <w15:chartTrackingRefBased/>
  <w15:docId w15:val="{8C9E328A-A326-47D4-8123-E8A19980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0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0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0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0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0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0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0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0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0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0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0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0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06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06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06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06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06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06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0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0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0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0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06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06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06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0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06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061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9B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A4D2A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CC2B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2BBF"/>
  </w:style>
  <w:style w:type="paragraph" w:styleId="Pidipagina">
    <w:name w:val="footer"/>
    <w:basedOn w:val="Normale"/>
    <w:link w:val="PidipaginaCarattere"/>
    <w:uiPriority w:val="99"/>
    <w:unhideWhenUsed/>
    <w:rsid w:val="00CC2B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2BBF"/>
  </w:style>
  <w:style w:type="character" w:styleId="Collegamentoipertestuale">
    <w:name w:val="Hyperlink"/>
    <w:basedOn w:val="Carpredefinitoparagrafo"/>
    <w:uiPriority w:val="99"/>
    <w:unhideWhenUsed/>
    <w:rsid w:val="00E4100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1003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0F42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nalisi_dei_requisit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506F-1205-4896-9063-EBA3D4CE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Santin</dc:creator>
  <cp:keywords/>
  <dc:description/>
  <cp:lastModifiedBy>Simone Santin</cp:lastModifiedBy>
  <cp:revision>12</cp:revision>
  <dcterms:created xsi:type="dcterms:W3CDTF">2024-06-07T11:22:00Z</dcterms:created>
  <dcterms:modified xsi:type="dcterms:W3CDTF">2024-06-15T15:15:00Z</dcterms:modified>
</cp:coreProperties>
</file>