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ageBreakBefore w:val="on"/>
        <w:spacing w:before="300" w:after="300"/>
        <w:jc w:val="center"/>
      </w:pPr>
      <w:r>
        <w:drawing>
          <wp:inline distT="0" distR="0" distB="0" distL="0">
            <wp:extent cx="9525000" cy="6985000"/>
            <wp:docPr id="0" name="Drawing 0" descr="CMACover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MACover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00" w:after="300"/>
        <w:jc w:val="center"/>
      </w:pPr>
      <w:r>
        <w:drawing>
          <wp:inline distT="0" distR="0" distB="0" distL="0">
            <wp:extent cx="9525000" cy="5715000"/>
            <wp:docPr id="1" name="Drawing 1" descr="CMACover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MACover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 w:val="on"/>
          <w:sz w:val="40"/>
          <w:color w:val="288081"/>
        </w:rPr>
        <w:t>Comparable Listings</w:t>
        <w:br/>
      </w:r>
    </w:p>
    <w:p>
      <w:pPr>
        <w:jc w:val="center"/>
      </w:pPr>
      <w:r>
        <w:rPr>
          <w:b w:val="on"/>
          <w:sz w:val="28"/>
          <w:color w:val="288081"/>
        </w:rPr>
        <w:t>Similar Homes Currently For Sale</w:t>
        <w:br/>
      </w:r>
      <w:r>
        <w:rPr>
          <w:b w:val="on"/>
          <w:sz w:val="20"/>
          <w:color w:val="808080"/>
        </w:rPr>
        <w:t>This tells us what we are competing against. Buyers will compare your home with these homes</w:t>
        <w:br/>
      </w:r>
    </w:p>
    <w:tbl>
      <w:tblPr>
        <w:tblW w:w="5000" w:type="pct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Address</w:t>
            </w:r>
          </w:p>
        </w:tc>
        <w:tc>
          <w:p>
            <w:r>
              <w:t>ERF Size</w:t>
            </w:r>
          </w:p>
        </w:tc>
        <w:tc>
          <w:p>
            <w:r>
              <w:t>Living Room</w:t>
            </w:r>
          </w:p>
        </w:tc>
        <w:tc>
          <w:p>
            <w:r>
              <w:t>Bedrooms</w:t>
            </w:r>
          </w:p>
        </w:tc>
        <w:tc>
          <w:p>
            <w:r>
              <w:t>Bathrooms</w:t>
            </w:r>
          </w:p>
        </w:tc>
        <w:tc>
          <w:p>
            <w:r>
              <w:t>Garage</w:t>
            </w:r>
          </w:p>
        </w:tc>
        <w:tc>
          <w:p>
            <w:r>
              <w:t>Pool</w:t>
            </w:r>
          </w:p>
        </w:tc>
        <w:tc>
          <w:p>
            <w:r>
              <w:t>Flat</w:t>
            </w:r>
          </w:p>
        </w:tc>
        <w:tc>
          <w:p>
            <w:r>
              <w:t>Domestic Quarters</w:t>
            </w:r>
          </w:p>
        </w:tc>
        <w:tc>
          <w:p>
            <w:r>
              <w:t>Other Details</w:t>
            </w:r>
          </w:p>
        </w:tc>
        <w:tc>
          <w:p>
            <w:r>
              <w:t>Days on the market</w:t>
            </w:r>
          </w:p>
        </w:tc>
        <w:tc>
          <w:p>
            <w:r>
              <w:t>List Price</w:t>
            </w:r>
          </w:p>
        </w:tc>
      </w:tr>
      <w:tr>
        <w:tc>
          <w:p>
            <w:r>
              <w:t>test2.1</w:t>
            </w:r>
          </w:p>
        </w:tc>
        <w:tc>
          <w:p>
            <w:r>
              <w:t>333</w:t>
            </w:r>
          </w:p>
        </w:tc>
        <w:tc>
          <w:p>
            <w:r>
              <w:t>4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1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yeenen</w:t>
            </w:r>
          </w:p>
        </w:tc>
        <w:tc>
          <w:p>
            <w:r>
              <w:t>2</w:t>
            </w:r>
          </w:p>
        </w:tc>
        <w:tc>
          <w:p>
            <w:r>
              <w:t>R 11111,00</w:t>
            </w:r>
          </w:p>
        </w:tc>
      </w:tr>
      <w:tr>
        <w:tc>
          <w:p>
            <w:r>
              <w:t>test102</w:t>
            </w:r>
          </w:p>
        </w:tc>
        <w:tc>
          <w:p>
            <w:r>
              <w:t>222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No</w:t>
            </w:r>
          </w:p>
        </w:tc>
        <w:tc>
          <w:p>
            <w:r>
              <w:t>Yes</w:t>
            </w:r>
          </w:p>
        </w:tc>
        <w:tc>
          <w:p>
            <w:r>
              <w:t>Yes</w:t>
            </w:r>
          </w:p>
        </w:tc>
        <w:tc>
          <w:p>
            <w:r>
              <w:t>test102</w:t>
            </w:r>
          </w:p>
        </w:tc>
        <w:tc>
          <w:p>
            <w:r>
              <w:t>4</w:t>
            </w:r>
          </w:p>
        </w:tc>
        <w:tc>
          <w:p>
            <w:r>
              <w:t>R 3333,00</w:t>
            </w:r>
          </w:p>
        </w:tc>
      </w:tr>
      <w:tr>
        <w:tc>
          <w:p>
            <w:r>
              <w:t>4</w:t>
            </w:r>
          </w:p>
        </w:tc>
        <w:tc>
          <w:p>
            <w:r>
              <w:t>444</w:t>
            </w:r>
          </w:p>
        </w:tc>
        <w:tc>
          <w:p>
            <w:r>
              <w:t>2</w:t>
            </w:r>
          </w:p>
        </w:tc>
        <w:tc>
          <w:p>
            <w:r>
              <w:t>2</w:t>
            </w:r>
          </w:p>
        </w:tc>
        <w:tc>
          <w:p>
            <w:r>
              <w:t>6</w:t>
            </w:r>
          </w:p>
        </w:tc>
        <w:tc>
          <w:p>
            <w:r>
              <w:t>2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No</w:t>
            </w:r>
          </w:p>
        </w:tc>
        <w:tc>
          <w:p>
            <w:r>
              <w:t>4</w:t>
            </w:r>
          </w:p>
        </w:tc>
        <w:tc>
          <w:p>
            <w:r>
              <w:t>6</w:t>
            </w:r>
          </w:p>
        </w:tc>
        <w:tc>
          <w:p>
            <w:r>
              <w:t>R 5,00</w:t>
            </w:r>
          </w:p>
        </w:tc>
      </w:tr>
      <w:tr>
        <w:tc>
          <w:p>
            <w:r>
              <w:t>961 vaalwater street, faerie glen, pretoria</w:t>
            </w:r>
          </w:p>
        </w:tc>
        <w:tc>
          <w:p>
            <w:r>
              <w:t>111</w:t>
            </w:r>
          </w:p>
        </w:tc>
        <w:tc>
          <w:p>
            <w:r>
              <w:t>2</w:t>
            </w:r>
          </w:p>
        </w:tc>
        <w:tc>
          <w:p>
            <w:r>
              <w:t>3</w:t>
            </w:r>
          </w:p>
        </w:tc>
        <w:tc>
          <w:p>
            <w:r>
              <w:t>4</w:t>
            </w:r>
          </w:p>
        </w:tc>
        <w:tc>
          <w:p>
            <w:r>
              <w:t>1</w:t>
            </w:r>
          </w:p>
        </w:tc>
        <w:tc>
          <w:p>
            <w:r>
              <w:t>Yes</w:t>
            </w:r>
          </w:p>
        </w:tc>
        <w:tc>
          <w:p>
            <w:r>
              <w:t>Yes</w:t>
            </w:r>
          </w:p>
        </w:tc>
        <w:tc>
          <w:p>
            <w:r>
              <w:t>Yes</w:t>
            </w:r>
          </w:p>
        </w:tc>
        <w:tc>
          <w:p>
            <w:r>
              <w:t>cojncojnecojenojecneojn</w:t>
            </w:r>
          </w:p>
        </w:tc>
        <w:tc>
          <w:p>
            <w:r>
              <w:t>2</w:t>
            </w:r>
          </w:p>
        </w:tc>
        <w:tc>
          <w:p>
            <w:r>
              <w:t>R 22222,00</w:t>
            </w:r>
          </w:p>
        </w:tc>
      </w:tr>
    </w:tbl>
    <w:p>
      <w:r>
        <w:br/>
      </w:r>
    </w:p>
    <w:p>
      <w:r>
        <w:rPr>
          <w:sz w:val="32"/>
          <w:b w:val="on"/>
        </w:rPr>
        <w:t>Average List Price: R9523,00</w:t>
      </w:r>
    </w:p>
    <w:p>
      <w:r>
        <w:rPr>
          <w:b w:val="on"/>
          <w:sz w:val="28"/>
          <w:color w:val="808080"/>
        </w:rPr>
        <w:t>Challenges with Overpricing:</w:t>
        <w:cr/>
      </w:r>
    </w:p>
    <w:p>
      <w:r>
        <w:rPr>
          <w:sz w:val="24"/>
        </w:rPr>
        <w:t>- It becomes difficult to get real estate agents to actively market the property.</w:t>
        <w:cr/>
        <w:t>- Potential buyers are hesitant to make offers.</w:t>
        <w:cr/>
        <w:t>- Attracting quality buyers becomes a challenge.</w:t>
        <w:cr/>
        <w:t>- Securing financing for the sale is more difficult.</w:t>
        <w:cr/>
        <w:t>- Ultimately, the property may not sell.</w:t>
        <w:cr/>
        <w:cr/>
      </w:r>
    </w:p>
    <w:p>
      <w:r>
        <w:rPr>
          <w:b w:val="on"/>
          <w:sz w:val="28"/>
          <w:color w:val="808080"/>
        </w:rPr>
        <w:t>Selling guidelines to determine pricing:</w:t>
        <w:cr/>
      </w:r>
    </w:p>
    <w:p>
      <w:r>
        <w:rPr>
          <w:sz w:val="24"/>
        </w:rPr>
        <w:t>- Consider the location of the property.</w:t>
        <w:cr/>
        <w:t>- Understand the reasons for selling.</w:t>
        <w:cr/>
        <w:t>- Highlight any unique or exciting features of the property.</w:t>
        <w:cr/>
        <w:t>- Take into account the urgency of the sale.</w:t>
        <w:cr/>
        <w:t>- Explore any special financing options available.</w:t>
      </w:r>
    </w:p>
    <w:sectPr>
      <w:pgSz w:orient="landscape"/>
      <w:pgSz w:w="16840"/>
      <w:pgSz w:h="11900"/>
      <w:pgMar w:left="750" w:right="850" w:top="600" w:bottom="850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Relationship Id="rId3" Target="media/image2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2024-10-17T14:11:11Z</dcterms:created>
  <dc:creator>Apache POI</dc:creator>
</cp:coreProperties>
</file>