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4076" w14:textId="6CAB3A94" w:rsidR="00FF2A03" w:rsidRDefault="00104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simulating Energetic Gas Particles</w:t>
      </w:r>
    </w:p>
    <w:p w14:paraId="34C55B4C" w14:textId="47489C98" w:rsidR="001044C8" w:rsidRDefault="001044C8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044C8">
        <w:rPr>
          <w:rFonts w:ascii="Times New Roman" w:hAnsi="Times New Roman" w:cs="Times New Roman"/>
          <w:sz w:val="24"/>
          <w:szCs w:val="24"/>
          <w:lang w:val="en-GB"/>
        </w:rPr>
        <w:t xml:space="preserve">Imagine </w:t>
      </w:r>
      <w:r>
        <w:rPr>
          <w:rFonts w:ascii="Times New Roman" w:hAnsi="Times New Roman" w:cs="Times New Roman"/>
          <w:sz w:val="24"/>
          <w:szCs w:val="24"/>
          <w:lang w:val="en-GB"/>
        </w:rPr>
        <w:t>you are standing in a</w:t>
      </w:r>
      <w:r w:rsidR="001B0BE8">
        <w:rPr>
          <w:rFonts w:ascii="Times New Roman" w:hAnsi="Times New Roman" w:cs="Times New Roman"/>
          <w:sz w:val="24"/>
          <w:szCs w:val="24"/>
          <w:lang w:val="en-GB"/>
        </w:rPr>
        <w:t>n empty room</w:t>
      </w:r>
      <w:r w:rsidR="00E13E9D">
        <w:rPr>
          <w:rFonts w:ascii="Times New Roman" w:hAnsi="Times New Roman" w:cs="Times New Roman"/>
          <w:sz w:val="24"/>
          <w:szCs w:val="24"/>
          <w:lang w:val="en-GB"/>
        </w:rPr>
        <w:t xml:space="preserve">, there are </w:t>
      </w:r>
      <w:r w:rsidRPr="001044C8">
        <w:rPr>
          <w:rFonts w:ascii="Times New Roman" w:hAnsi="Times New Roman" w:cs="Times New Roman"/>
          <w:sz w:val="24"/>
          <w:szCs w:val="24"/>
          <w:lang w:val="en-GB"/>
        </w:rPr>
        <w:t>no</w:t>
      </w:r>
      <w:r w:rsidR="001B0BE8">
        <w:rPr>
          <w:rFonts w:ascii="Times New Roman" w:hAnsi="Times New Roman" w:cs="Times New Roman"/>
          <w:sz w:val="24"/>
          <w:szCs w:val="24"/>
          <w:lang w:val="en-GB"/>
        </w:rPr>
        <w:t xml:space="preserve"> desk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no chairs </w:t>
      </w:r>
      <w:r w:rsidR="00E13E9D">
        <w:rPr>
          <w:rFonts w:ascii="Times New Roman" w:hAnsi="Times New Roman" w:cs="Times New Roman"/>
          <w:sz w:val="24"/>
          <w:szCs w:val="24"/>
          <w:lang w:val="en-GB"/>
        </w:rPr>
        <w:t xml:space="preserve">no </w:t>
      </w: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  <w:r w:rsidR="001B0BE8">
        <w:rPr>
          <w:rFonts w:ascii="Times New Roman" w:hAnsi="Times New Roman" w:cs="Times New Roman"/>
          <w:sz w:val="24"/>
          <w:szCs w:val="24"/>
          <w:lang w:val="en-GB"/>
        </w:rPr>
        <w:t xml:space="preserve"> people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nothing. You might say that </w:t>
      </w:r>
      <w:r w:rsidRPr="00E13E9D">
        <w:rPr>
          <w:rFonts w:ascii="Times New Roman" w:hAnsi="Times New Roman" w:cs="Times New Roman"/>
          <w:sz w:val="24"/>
          <w:szCs w:val="24"/>
          <w:lang w:val="en-GB"/>
        </w:rPr>
        <w:t xml:space="preserve">the room is empty, but that is no true at all. Just because you </w:t>
      </w:r>
      <w:r w:rsidR="001B0BE8" w:rsidRPr="00E13E9D">
        <w:rPr>
          <w:rFonts w:ascii="Times New Roman" w:hAnsi="Times New Roman" w:cs="Times New Roman"/>
          <w:sz w:val="24"/>
          <w:szCs w:val="24"/>
          <w:lang w:val="en-GB"/>
        </w:rPr>
        <w:t>can’t</w:t>
      </w:r>
      <w:r w:rsidRPr="00E13E9D">
        <w:rPr>
          <w:rFonts w:ascii="Times New Roman" w:hAnsi="Times New Roman" w:cs="Times New Roman"/>
          <w:sz w:val="24"/>
          <w:szCs w:val="24"/>
          <w:lang w:val="en-GB"/>
        </w:rPr>
        <w:t xml:space="preserve"> see it, doesn’t mean there is nothing there. In fact, that room is filled with</w:t>
      </w:r>
      <w:r w:rsidR="00E13E9D" w:rsidRPr="00E13E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E13E9D" w:rsidRPr="00E13E9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 xml:space="preserve">thousand </w:t>
      </w:r>
      <w:r w:rsidR="00E13E9D" w:rsidRPr="00E13E9D">
        <w:rPr>
          <w:rFonts w:ascii="Times New Roman" w:hAnsi="Times New Roman" w:cs="Times New Roman"/>
          <w:sz w:val="24"/>
          <w:szCs w:val="24"/>
          <w:lang w:val="en-GB"/>
        </w:rPr>
        <w:t>million million million million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B0BE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 xml:space="preserve">(3*10^27) molecules </w:t>
      </w:r>
      <w:r w:rsidR="007A5676">
        <w:rPr>
          <w:rFonts w:ascii="Times New Roman" w:hAnsi="Times New Roman" w:cs="Times New Roman"/>
          <w:sz w:val="24"/>
          <w:szCs w:val="24"/>
          <w:lang w:val="en-GB"/>
        </w:rPr>
        <w:t xml:space="preserve">of air, 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 xml:space="preserve">constantly moving. You can feel </w:t>
      </w:r>
      <w:r w:rsidR="007A5676">
        <w:rPr>
          <w:rFonts w:ascii="Times New Roman" w:hAnsi="Times New Roman" w:cs="Times New Roman"/>
          <w:sz w:val="24"/>
          <w:szCs w:val="24"/>
          <w:lang w:val="en-GB"/>
        </w:rPr>
        <w:t>some of them</w:t>
      </w:r>
      <w:r w:rsidR="006131ED">
        <w:rPr>
          <w:rFonts w:ascii="Times New Roman" w:hAnsi="Times New Roman" w:cs="Times New Roman"/>
          <w:sz w:val="24"/>
          <w:szCs w:val="24"/>
          <w:lang w:val="en-GB"/>
        </w:rPr>
        <w:t xml:space="preserve"> if you wave around. </w:t>
      </w:r>
      <w:r w:rsidR="007A5676">
        <w:rPr>
          <w:rFonts w:ascii="Times New Roman" w:hAnsi="Times New Roman" w:cs="Times New Roman"/>
          <w:sz w:val="24"/>
          <w:szCs w:val="24"/>
          <w:lang w:val="en-GB"/>
        </w:rPr>
        <w:t xml:space="preserve">As a to be physicist </w:t>
      </w:r>
      <w:r w:rsidR="00CB6354">
        <w:rPr>
          <w:rFonts w:ascii="Times New Roman" w:hAnsi="Times New Roman" w:cs="Times New Roman"/>
          <w:sz w:val="24"/>
          <w:szCs w:val="24"/>
          <w:lang w:val="en-GB"/>
        </w:rPr>
        <w:t xml:space="preserve">questioning everything, </w:t>
      </w:r>
      <w:r w:rsidR="007A5676">
        <w:rPr>
          <w:rFonts w:ascii="Times New Roman" w:hAnsi="Times New Roman" w:cs="Times New Roman"/>
          <w:sz w:val="24"/>
          <w:szCs w:val="24"/>
          <w:lang w:val="en-GB"/>
        </w:rPr>
        <w:t>I wanted to learn how those particles move in that room</w:t>
      </w:r>
      <w:r w:rsidR="00CB635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190FDA">
        <w:rPr>
          <w:rFonts w:ascii="Times New Roman" w:hAnsi="Times New Roman" w:cs="Times New Roman"/>
          <w:sz w:val="24"/>
          <w:szCs w:val="24"/>
          <w:lang w:val="en-GB"/>
        </w:rPr>
        <w:t xml:space="preserve">This can </w:t>
      </w:r>
    </w:p>
    <w:p w14:paraId="08A6EDF9" w14:textId="77777777" w:rsidR="007A5676" w:rsidRDefault="007A567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36C7348" w14:textId="33D73963" w:rsidR="007A5676" w:rsidRDefault="007A567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How can we know their movement if we can’t see them?</w:t>
      </w:r>
    </w:p>
    <w:p w14:paraId="444BDCD5" w14:textId="63857741" w:rsidR="007A5676" w:rsidRDefault="007A567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That’s why we need computation. </w:t>
      </w:r>
    </w:p>
    <w:p w14:paraId="0FB72D66" w14:textId="77777777" w:rsidR="00CB6354" w:rsidRDefault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6156124" w14:textId="77777777" w:rsidR="00190FDA" w:rsidRDefault="00190F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50BB0CD" w14:textId="77777777" w:rsidR="00190FDA" w:rsidRDefault="00190F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8938A4A" w14:textId="77777777" w:rsidR="00190FDA" w:rsidRDefault="00190FD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261B760" w14:textId="13B7FCCE" w:rsidR="00190FDA" w:rsidRDefault="00190FD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Rakket</w:t>
      </w:r>
    </w:p>
    <w:p w14:paraId="4838FC4B" w14:textId="34606E07" w:rsidR="00190FDA" w:rsidRPr="00190FDA" w:rsidRDefault="00190FDA">
      <w:pPr>
        <w:rPr>
          <w:rFonts w:ascii="Times New Roman" w:hAnsi="Times New Roman" w:cs="Times New Roman"/>
          <w:sz w:val="24"/>
          <w:szCs w:val="24"/>
        </w:rPr>
      </w:pPr>
      <w:r w:rsidRPr="00190FDA">
        <w:rPr>
          <w:rFonts w:ascii="Times New Roman" w:hAnsi="Times New Roman" w:cs="Times New Roman"/>
          <w:sz w:val="24"/>
          <w:szCs w:val="24"/>
        </w:rPr>
        <w:t>Metode</w:t>
      </w:r>
    </w:p>
    <w:p w14:paraId="7AA49796" w14:textId="611A68A2" w:rsidR="00190FDA" w:rsidRDefault="00190FDA">
      <w:pPr>
        <w:rPr>
          <w:rFonts w:ascii="Times New Roman" w:hAnsi="Times New Roman" w:cs="Times New Roman"/>
          <w:sz w:val="24"/>
          <w:szCs w:val="24"/>
        </w:rPr>
      </w:pPr>
      <w:r w:rsidRPr="00190FDA">
        <w:rPr>
          <w:rFonts w:ascii="Times New Roman" w:hAnsi="Times New Roman" w:cs="Times New Roman"/>
          <w:sz w:val="24"/>
          <w:szCs w:val="24"/>
        </w:rPr>
        <w:t>Kun simulere en b</w:t>
      </w:r>
      <w:r>
        <w:rPr>
          <w:rFonts w:ascii="Times New Roman" w:hAnsi="Times New Roman" w:cs="Times New Roman"/>
          <w:sz w:val="24"/>
          <w:szCs w:val="24"/>
        </w:rPr>
        <w:t>oks, multipliser heller med en konstant for å få riktig kraft slipper å lage tusenvis av forskjellige simuleringer pc for dårlig</w:t>
      </w:r>
    </w:p>
    <w:p w14:paraId="52B4396B" w14:textId="36E27752" w:rsidR="00190FDA" w:rsidRDefault="00190FDA">
      <w:pPr>
        <w:rPr>
          <w:rFonts w:ascii="Times New Roman" w:hAnsi="Times New Roman" w:cs="Times New Roman"/>
          <w:sz w:val="24"/>
          <w:szCs w:val="24"/>
        </w:rPr>
      </w:pPr>
    </w:p>
    <w:p w14:paraId="40A49DDA" w14:textId="77777777" w:rsidR="00190FDA" w:rsidRDefault="00190FDA">
      <w:pPr>
        <w:rPr>
          <w:rFonts w:ascii="Times New Roman" w:hAnsi="Times New Roman" w:cs="Times New Roman"/>
          <w:sz w:val="24"/>
          <w:szCs w:val="24"/>
        </w:rPr>
      </w:pPr>
    </w:p>
    <w:p w14:paraId="26DA13D3" w14:textId="3D4B710C" w:rsidR="00190FDA" w:rsidRDefault="00190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Tegne</w:t>
      </w:r>
    </w:p>
    <w:p w14:paraId="741A4BEE" w14:textId="6EAF7AC5" w:rsidR="00190FDA" w:rsidRDefault="00190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Frilegemediagram</w:t>
      </w:r>
    </w:p>
    <w:p w14:paraId="3F5F69EC" w14:textId="36FD077E" w:rsidR="00190FDA" w:rsidRDefault="00190FD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96A5A">
        <w:rPr>
          <w:rFonts w:ascii="Times New Roman" w:hAnsi="Times New Roman" w:cs="Times New Roman"/>
          <w:sz w:val="24"/>
          <w:szCs w:val="24"/>
          <w:lang w:val="en-GB"/>
        </w:rPr>
        <w:t>Boksen med partikler dekomponer (med hull)</w:t>
      </w:r>
      <w:r w:rsidRPr="00796A5A">
        <w:rPr>
          <w:rFonts w:ascii="Times New Roman" w:hAnsi="Times New Roman" w:cs="Times New Roman"/>
          <w:sz w:val="24"/>
          <w:szCs w:val="24"/>
          <w:lang w:val="en-GB"/>
        </w:rPr>
        <w:tab/>
      </w:r>
      <w:r w:rsidR="00796A5A" w:rsidRPr="00796A5A">
        <w:rPr>
          <w:rFonts w:ascii="Times New Roman" w:hAnsi="Times New Roman" w:cs="Times New Roman"/>
          <w:sz w:val="24"/>
          <w:szCs w:val="24"/>
          <w:lang w:val="en-GB"/>
        </w:rPr>
        <w:t>(if: particle on  and particle[n]z out o</w:t>
      </w:r>
      <w:r w:rsidR="00796A5A">
        <w:rPr>
          <w:rFonts w:ascii="Times New Roman" w:hAnsi="Times New Roman" w:cs="Times New Roman"/>
          <w:sz w:val="24"/>
          <w:szCs w:val="24"/>
          <w:lang w:val="en-GB"/>
        </w:rPr>
        <w:t>f rocket</w:t>
      </w:r>
      <w:r w:rsidR="00796A5A" w:rsidRPr="00796A5A">
        <w:rPr>
          <w:rFonts w:ascii="Times New Roman" w:hAnsi="Times New Roman" w:cs="Times New Roman"/>
          <w:sz w:val="24"/>
          <w:szCs w:val="24"/>
          <w:lang w:val="en-GB"/>
        </w:rPr>
        <w:t>: remove calculation of particle: add v_z to the bevegelsesmengde)</w:t>
      </w:r>
    </w:p>
    <w:p w14:paraId="604B3ACF" w14:textId="77777777" w:rsidR="00796A5A" w:rsidRDefault="00796A5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E67BADF" w14:textId="22C03BE7" w:rsidR="00796A5A" w:rsidRDefault="00796A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Figurer</w:t>
      </w:r>
    </w:p>
    <w:p w14:paraId="3FAF3C3C" w14:textId="08DB9F37" w:rsidR="00796A5A" w:rsidRDefault="00796A5A">
      <w:pPr>
        <w:rPr>
          <w:rFonts w:ascii="Times New Roman" w:hAnsi="Times New Roman" w:cs="Times New Roman"/>
          <w:sz w:val="24"/>
          <w:szCs w:val="24"/>
        </w:rPr>
      </w:pPr>
      <w:r w:rsidRPr="00796A5A">
        <w:rPr>
          <w:rFonts w:ascii="Times New Roman" w:hAnsi="Times New Roman" w:cs="Times New Roman"/>
          <w:sz w:val="24"/>
          <w:szCs w:val="24"/>
        </w:rPr>
        <w:t xml:space="preserve">Størelese </w:t>
      </w:r>
      <w:r>
        <w:rPr>
          <w:rFonts w:ascii="Times New Roman" w:hAnsi="Times New Roman" w:cs="Times New Roman"/>
          <w:sz w:val="24"/>
          <w:szCs w:val="24"/>
        </w:rPr>
        <w:t xml:space="preserve">og enheter </w:t>
      </w:r>
      <w:r w:rsidRPr="00796A5A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å akser titel</w:t>
      </w:r>
    </w:p>
    <w:p w14:paraId="4A4C7BE7" w14:textId="4B1A1BF2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Figurtekst (innehlde en objective forkalring av figuren IKKE TOLK (den rødt streken representerer «det»))</w:t>
      </w:r>
    </w:p>
    <w:p w14:paraId="2872BD26" w14:textId="4C24B86B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 nummer</w:t>
      </w:r>
    </w:p>
    <w:p w14:paraId="6EB3A35A" w14:textId="0E354ADF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Tydlig skrift og grafer</w:t>
      </w:r>
    </w:p>
    <w:p w14:paraId="085A9242" w14:textId="358AABAE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figur uten god forklaring gir ikke poeng.</w:t>
      </w:r>
    </w:p>
    <w:p w14:paraId="20F009C2" w14:textId="77777777" w:rsidR="00796A5A" w:rsidRDefault="00796A5A">
      <w:pPr>
        <w:rPr>
          <w:rFonts w:ascii="Times New Roman" w:hAnsi="Times New Roman" w:cs="Times New Roman"/>
          <w:sz w:val="24"/>
          <w:szCs w:val="24"/>
        </w:rPr>
      </w:pPr>
    </w:p>
    <w:p w14:paraId="68D0A174" w14:textId="77777777" w:rsidR="00796A5A" w:rsidRDefault="00796A5A">
      <w:pPr>
        <w:rPr>
          <w:rFonts w:ascii="Times New Roman" w:hAnsi="Times New Roman" w:cs="Times New Roman"/>
          <w:sz w:val="24"/>
          <w:szCs w:val="24"/>
        </w:rPr>
      </w:pPr>
    </w:p>
    <w:p w14:paraId="6752BC0C" w14:textId="77777777" w:rsidR="00796A5A" w:rsidRDefault="00796A5A">
      <w:pPr>
        <w:rPr>
          <w:rFonts w:ascii="Times New Roman" w:hAnsi="Times New Roman" w:cs="Times New Roman"/>
          <w:sz w:val="24"/>
          <w:szCs w:val="24"/>
        </w:rPr>
      </w:pPr>
    </w:p>
    <w:p w14:paraId="2AE17E19" w14:textId="3A9D0B2C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Hovedteksten</w:t>
      </w:r>
    </w:p>
    <w:p w14:paraId="0057F5DA" w14:textId="6B93618C" w:rsid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Tolke figurer reffereres med figur nummer</w:t>
      </w:r>
    </w:p>
    <w:p w14:paraId="1747A39F" w14:textId="6E7003AF" w:rsidR="00796A5A" w:rsidRPr="00796A5A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Alle figurer skal omtales og refferert til ALLE VIKTIG</w:t>
      </w:r>
    </w:p>
    <w:p w14:paraId="55FCDD93" w14:textId="77777777" w:rsidR="00796A5A" w:rsidRPr="00796A5A" w:rsidRDefault="00796A5A">
      <w:pPr>
        <w:rPr>
          <w:rFonts w:ascii="Times New Roman" w:hAnsi="Times New Roman" w:cs="Times New Roman"/>
          <w:sz w:val="24"/>
          <w:szCs w:val="24"/>
        </w:rPr>
      </w:pPr>
    </w:p>
    <w:p w14:paraId="38A9ABE8" w14:textId="4569C1A2" w:rsidR="00796A5A" w:rsidRPr="00796A5A" w:rsidRDefault="00796A5A">
      <w:pPr>
        <w:rPr>
          <w:rFonts w:ascii="Times New Roman" w:hAnsi="Times New Roman" w:cs="Times New Roman"/>
          <w:sz w:val="24"/>
          <w:szCs w:val="24"/>
        </w:rPr>
      </w:pPr>
      <w:r w:rsidRPr="00796A5A">
        <w:rPr>
          <w:rFonts w:ascii="Times New Roman" w:hAnsi="Times New Roman" w:cs="Times New Roman"/>
          <w:sz w:val="24"/>
          <w:szCs w:val="24"/>
        </w:rPr>
        <w:t>Refferanser</w:t>
      </w:r>
    </w:p>
    <w:p w14:paraId="08DBC3A8" w14:textId="2861E92B" w:rsidR="00796A5A" w:rsidRPr="00796A5A" w:rsidRDefault="00796A5A">
      <w:pPr>
        <w:rPr>
          <w:rFonts w:ascii="Times New Roman" w:hAnsi="Times New Roman" w:cs="Times New Roman"/>
          <w:sz w:val="24"/>
          <w:szCs w:val="24"/>
        </w:rPr>
      </w:pPr>
      <w:r w:rsidRPr="00796A5A">
        <w:rPr>
          <w:rFonts w:ascii="Times New Roman" w:hAnsi="Times New Roman" w:cs="Times New Roman"/>
          <w:sz w:val="24"/>
          <w:szCs w:val="24"/>
        </w:rPr>
        <w:t>VIKTIG VIKTIG</w:t>
      </w:r>
    </w:p>
    <w:p w14:paraId="5934EC39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4F01529C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07AF84CF" w14:textId="61D8E0F8" w:rsidR="00CB6354" w:rsidRDefault="00796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hvorfor ting er gjort </w:t>
      </w:r>
    </w:p>
    <w:p w14:paraId="7CD9B270" w14:textId="4FB55A54" w:rsidR="00796A5A" w:rsidRDefault="00206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Ikke gjør metode forklarignger fra tidligere tekster REFFERER</w:t>
      </w:r>
    </w:p>
    <w:p w14:paraId="58DF0DF4" w14:textId="190FC4B0" w:rsidR="00206D19" w:rsidRDefault="00206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Hva mener jeg bør være en del av svaret for å fremme hva jeg tenker er riktig resultat </w:t>
      </w:r>
    </w:p>
    <w:p w14:paraId="530195FF" w14:textId="52FCBB4D" w:rsidR="00206D19" w:rsidRPr="00796A5A" w:rsidRDefault="00206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TENKE SJÆL</w:t>
      </w:r>
    </w:p>
    <w:p w14:paraId="104DA984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037D1B88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1E096A23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3DA919BE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03B319AB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6FF70CF1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058005BF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2ABCF087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7A5767E9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03AF1D9B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43BEBD0F" w14:textId="77777777" w:rsidR="00CB6354" w:rsidRPr="00796A5A" w:rsidRDefault="00CB6354">
      <w:pPr>
        <w:rPr>
          <w:rFonts w:ascii="Times New Roman" w:hAnsi="Times New Roman" w:cs="Times New Roman"/>
          <w:sz w:val="24"/>
          <w:szCs w:val="24"/>
        </w:rPr>
      </w:pPr>
    </w:p>
    <w:p w14:paraId="6A366667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The Party Analogy</w:t>
      </w:r>
    </w:p>
    <w:p w14:paraId="44036D49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Imagine a room is like a party, and the particles (atoms and molecules) are the guests at the party.</w:t>
      </w:r>
    </w:p>
    <w:p w14:paraId="52846AA0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CFB658D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Cold Room (Low Energy Party)</w:t>
      </w:r>
    </w:p>
    <w:p w14:paraId="13739B81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lastRenderedPageBreak/>
        <w:t>Low Temperature: Think of a low-energy party where everyone is sitting or standing around, not doing much. They're like particles in a cold room—moving slowly and staying close together.</w:t>
      </w:r>
    </w:p>
    <w:p w14:paraId="55217010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D50B99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Less Movement: In a cold room, particles don't have much energy, so they don't move around much. It's like guests at a boring party; they're not dancing or jumping around.</w:t>
      </w:r>
    </w:p>
    <w:p w14:paraId="4E2ADB1A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5D244B49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Hot Room (High Energy Party)</w:t>
      </w:r>
    </w:p>
    <w:p w14:paraId="54691D5D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High Temperature: Now, imagine the party gets exciting! The music is loud, and everyone starts dancing and jumping around. This is like a hot room where the particles have a lot of energy and are moving quickly.</w:t>
      </w:r>
    </w:p>
    <w:p w14:paraId="5F985D90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34A42EA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More Movement: In a hot room, particles are moving faster and spreading out more, just like how people at an exciting party would move around more and take up more space.</w:t>
      </w:r>
    </w:p>
    <w:p w14:paraId="02F5F08A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0199668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Changing Temperature</w:t>
      </w:r>
    </w:p>
    <w:p w14:paraId="60ABD711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Heating Up: When you turn up the heat, it's like turning up the music at the party. People (particles) get more excited and start moving around more.</w:t>
      </w:r>
    </w:p>
    <w:p w14:paraId="3B669C5D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A8978EB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Cooling Down: Lowering the temperature is like turning down the music and dimming the lights. People (particles) slow down and might even start to huddle together.</w:t>
      </w:r>
    </w:p>
    <w:p w14:paraId="36F0C71B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E133AB0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CB6354">
        <w:rPr>
          <w:rFonts w:ascii="Times New Roman" w:hAnsi="Times New Roman" w:cs="Times New Roman"/>
          <w:sz w:val="24"/>
          <w:szCs w:val="24"/>
          <w:lang w:val="en-GB"/>
        </w:rPr>
        <w:t>So, when you change the temperature in a room, you're basically changing the "mood" of the particle party. You control how fast or slow they move, and how close or far apart they are from each other.</w:t>
      </w:r>
    </w:p>
    <w:p w14:paraId="52BF50A5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085BA90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552DA03" w14:textId="77777777" w:rsidR="00CB6354" w:rsidRPr="00CB6354" w:rsidRDefault="00CB6354" w:rsidP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1D1F6D0" w14:textId="77777777" w:rsidR="00CB6354" w:rsidRDefault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DCBD288" w14:textId="77777777" w:rsidR="00CB6354" w:rsidRDefault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E5C1D54" w14:textId="77777777" w:rsidR="00CB6354" w:rsidRPr="00E13E9D" w:rsidRDefault="00CB6354">
      <w:pPr>
        <w:rPr>
          <w:rFonts w:ascii="Times New Roman" w:hAnsi="Times New Roman" w:cs="Times New Roman"/>
          <w:sz w:val="24"/>
          <w:szCs w:val="24"/>
          <w:lang w:val="en-GB"/>
        </w:rPr>
      </w:pPr>
    </w:p>
    <w:sectPr w:rsidR="00CB6354" w:rsidRPr="00E13E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C8"/>
    <w:rsid w:val="001044C8"/>
    <w:rsid w:val="00190FDA"/>
    <w:rsid w:val="001B0BE8"/>
    <w:rsid w:val="00206D19"/>
    <w:rsid w:val="006131ED"/>
    <w:rsid w:val="00796A5A"/>
    <w:rsid w:val="007A5676"/>
    <w:rsid w:val="00CB6354"/>
    <w:rsid w:val="00E13E9D"/>
    <w:rsid w:val="00FF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77E3B"/>
  <w15:chartTrackingRefBased/>
  <w15:docId w15:val="{C250E5AF-80A8-403B-981A-A9F3CFD72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480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Kristoffer Gellein Berg</dc:creator>
  <cp:keywords/>
  <dc:description/>
  <cp:lastModifiedBy>Simon Kristoffer Gellein Berg</cp:lastModifiedBy>
  <cp:revision>2</cp:revision>
  <dcterms:created xsi:type="dcterms:W3CDTF">2023-08-25T08:56:00Z</dcterms:created>
  <dcterms:modified xsi:type="dcterms:W3CDTF">2023-08-25T10:09:00Z</dcterms:modified>
</cp:coreProperties>
</file>