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ED" w:rsidRPr="001D1F76" w:rsidRDefault="004E01ED" w:rsidP="007263F7">
      <w:pPr>
        <w:pStyle w:val="Cmsor1"/>
      </w:pPr>
      <w:r w:rsidRPr="001D1F76">
        <w:t xml:space="preserve">Budapest </w:t>
      </w:r>
      <w:r w:rsidRPr="007263F7">
        <w:t>Duna</w:t>
      </w:r>
      <w:r w:rsidRPr="001D1F76">
        <w:t>-</w:t>
      </w:r>
      <w:proofErr w:type="spellStart"/>
      <w:r w:rsidRPr="001D1F76">
        <w:t>hídjai</w:t>
      </w:r>
      <w:proofErr w:type="spellEnd"/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Duna több részre osztja Budapest területét. A városrészeket 13 közúti és 2 vasúti híd köti össze egymással a folyó felett. Budapest Duna-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hídjai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és a budapesti Duna-ág hidak, a felszíni közúti közlekedést se</w:t>
      </w:r>
      <w:bookmarkStart w:id="0" w:name="_GoBack"/>
      <w:bookmarkEnd w:id="0"/>
      <w:r w:rsidRPr="001D1F76">
        <w:rPr>
          <w:rFonts w:ascii="Times New Roman" w:hAnsi="Times New Roman" w:cs="Times New Roman"/>
          <w:sz w:val="24"/>
          <w:szCs w:val="24"/>
        </w:rPr>
        <w:t>gítő legfontosabb építmények Magyarország fővárosának közlekedési rendszerében A hidak ugyanakkor minden más építménynél jobban jellemzik Budapest városképét. A fővárost elkerülő M0 körgyűrű kétszer is keresztezi a Duna fő ágát Budapest területén, északon a Megyeri hídon keresztül, délen pedig a Deák Ferenc hídon keresztül. Mindkét híd Budapesten kívüli területtel köti össze a városrészeket: a Megyeri híd az 1660-as folyamkilométernél Újpestet Budakalásszal (a Szentendrei-sziget felett), a Deák Ferenc híd az 1633-as folyamkilométernél Nagytétényt Szigetszentmiklóssal (Csepel-szigettel).</w:t>
      </w:r>
    </w:p>
    <w:p w:rsidR="004E01ED" w:rsidRPr="001D1F76" w:rsidRDefault="00DB18A0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1654695</wp:posOffset>
            </wp:positionV>
            <wp:extent cx="3240000" cy="3081600"/>
            <wp:effectExtent l="0" t="0" r="0" b="508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1ED" w:rsidRPr="001D1F76">
        <w:rPr>
          <w:rFonts w:ascii="Times New Roman" w:hAnsi="Times New Roman" w:cs="Times New Roman"/>
          <w:sz w:val="24"/>
          <w:szCs w:val="24"/>
        </w:rPr>
        <w:t xml:space="preserve">A tizenöt fővárosi Duna-híd között mindössze hat olyan található – a Széchenyi lánchíd, az Erzsébet híd, a Szabadság híd, a Petőfi híd, a Rákóczi híd és az Összekötő vasúti híd –, amelyek olyan szakaszon ívelik át a Dunát, ahol annak vize egyetlen mederben folyik. Egy hetedik híd, a Deák Ferenc híd ugyancsak egy Duna-ág fölött húzódik, de itt már nem beszélhetünk egyetlen mederről, hiszen a híd a Csepel-sziget által kettéválasztott folyó főágát keresztezi. Három további híd két Duna-ágat ível át: a Margit híd a Margit-sziget által szétválasztott Duna bal- és jobbparti ágát, az Újpesti vasúti híd a főágat és a népszigeti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, a Megyeri híd pedig a főágat és a Szentendrei-Duna-ágat. Egy tizenegyedik híd, az Árpád híd négy vízfelszint hidal át: a Margit-szigettel kettéosztott meder bal- és jobbparti ágát, a hajógyári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öblözetet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 és a Hajógyári-szigettel elválasztott jobb parti mellékágat. A fennmaradó négy híd mellékágakat hidal át: a K-híd és a Hajógyári híd a legutóbb említett keskeny jobb parti folyóágat, a </w:t>
      </w:r>
      <w:proofErr w:type="spellStart"/>
      <w:r w:rsidR="004E01ED" w:rsidRPr="001D1F76">
        <w:rPr>
          <w:rFonts w:ascii="Times New Roman" w:hAnsi="Times New Roman" w:cs="Times New Roman"/>
          <w:sz w:val="24"/>
          <w:szCs w:val="24"/>
        </w:rPr>
        <w:t>Kvassay</w:t>
      </w:r>
      <w:proofErr w:type="spellEnd"/>
      <w:r w:rsidR="004E01ED" w:rsidRPr="001D1F76">
        <w:rPr>
          <w:rFonts w:ascii="Times New Roman" w:hAnsi="Times New Roman" w:cs="Times New Roman"/>
          <w:sz w:val="24"/>
          <w:szCs w:val="24"/>
        </w:rPr>
        <w:t xml:space="preserve"> híd és a Gubacsi híd pedig a Ráckevei-Dunát.</w:t>
      </w:r>
      <w:r w:rsidRPr="00DB18A0">
        <w:t xml:space="preserve"> </w:t>
      </w:r>
    </w:p>
    <w:p w:rsidR="004E01ED" w:rsidRPr="001D1F76" w:rsidRDefault="004E01ED" w:rsidP="008405AA">
      <w:pPr>
        <w:pStyle w:val="Cmsor2"/>
      </w:pPr>
      <w:r w:rsidRPr="001D1F76">
        <w:lastRenderedPageBreak/>
        <w:t>Történet</w:t>
      </w:r>
    </w:p>
    <w:p w:rsidR="004E01ED" w:rsidRPr="001D1F76" w:rsidRDefault="004E01ED" w:rsidP="00A35C78">
      <w:pPr>
        <w:pStyle w:val="Cmsor3"/>
      </w:pPr>
      <w:r w:rsidRPr="001D1F76">
        <w:t>Ókori és középkori hadi hidak Buda és Pest között a Dunán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Dunán átívelő hidat az ókorban Traianus római császár építtette az Al-Dunán Szörényvárnál (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Turnu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Severin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), ahol az első dák-római háborúban, húsz hatalmas pillérre támaszkodó kőhidat veretett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Apollodórosz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római építésszel.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mai Budapestnél volt ősidők óta az Alföldre vezető út révátkelője, amelyet a római kereskedők is használtak. De a római korban híd is épült a Dunán a 2. században, ami az aquincumi légiós tábort kötötte össze a barbárok lakta területtel, a barbaricummal és Pest ókori ősével, Contra-Aquincummal.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pannoniai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limes-szakasz -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Ripa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Pannonica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(Pannónia partja) - egyik fontos objektuma volt az az ókori fahíd, ami a mai Árpád hídtól valamivel északabbra állt. A Duna bal partján lévő hídfőnél volt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Transaquincum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, az Aquincummal szemben lévő és a hídfő védelmét szolgáló, ellenerőd.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Antonio Bonfini, Mátyás király történetírója szerint, miután Zsigmond király 1408-ban végleg Budára költöztette udvarát, 1436-ban felvetette a Buda és Pest között létesítendő állandó híd gondolatát is, „a Duna parton, palotájával szemben nagy tornyot építtetett. Szándéka volt a Dunán keresztül óriási láncot húzni, mely a folyamot elzárta volna …”. Tervét elkezdte megvalósítani és megindította a hídépítő munkálatokat először a pesti hídfőnél, majd Budán egy tornyot emeltetett, de halála megakadályozta nagyszabású tervének véghezvitelét.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Állandó kőhídról álmodott Mátyás király is „Abban is töri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vala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fejét, hogy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Trajánus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császár módjára kőhidat csináltatna a Dunára”</w:t>
      </w:r>
      <w:r w:rsidR="00FE64AB">
        <w:rPr>
          <w:rStyle w:val="Vgjegyzet-hivatkozs"/>
          <w:rFonts w:ascii="Times New Roman" w:hAnsi="Times New Roman" w:cs="Times New Roman"/>
          <w:sz w:val="24"/>
          <w:szCs w:val="24"/>
        </w:rPr>
        <w:endnoteReference w:id="1"/>
      </w:r>
    </w:p>
    <w:p w:rsidR="004E01ED" w:rsidRPr="001D1F76" w:rsidRDefault="004E01ED" w:rsidP="008405AA">
      <w:pPr>
        <w:pStyle w:val="idzet"/>
      </w:pPr>
      <w:r w:rsidRPr="001D1F76">
        <w:t>Azon gondolkozott (és ha élete engedi, minden bizonnyal meg is valósította volna), hogy hidat állít a Dunán, Traianus cézár példáján felbuzdulva, aki az Al-Dunán Szendr</w:t>
      </w:r>
      <w:r w:rsidRPr="001D1F76">
        <w:rPr>
          <w:rFonts w:ascii="Cambria" w:hAnsi="Cambria" w:cs="Cambria"/>
        </w:rPr>
        <w:t>ő</w:t>
      </w:r>
      <w:r w:rsidRPr="001D1F76">
        <w:t xml:space="preserve"> mellett vezetett </w:t>
      </w:r>
      <w:r w:rsidRPr="001D1F76">
        <w:rPr>
          <w:rFonts w:cs="Vladimir Script"/>
        </w:rPr>
        <w:t>á</w:t>
      </w:r>
      <w:r w:rsidRPr="001D1F76">
        <w:t>t m</w:t>
      </w:r>
      <w:r w:rsidRPr="001D1F76">
        <w:rPr>
          <w:rFonts w:cs="Vladimir Script"/>
        </w:rPr>
        <w:t>á</w:t>
      </w:r>
      <w:r w:rsidRPr="001D1F76">
        <w:t>rv</w:t>
      </w:r>
      <w:r w:rsidRPr="001D1F76">
        <w:rPr>
          <w:rFonts w:cs="Vladimir Script"/>
        </w:rPr>
        <w:t>á</w:t>
      </w:r>
      <w:r w:rsidRPr="001D1F76">
        <w:t>nyhidat, melynek egyn</w:t>
      </w:r>
      <w:r w:rsidRPr="001D1F76">
        <w:rPr>
          <w:rFonts w:cs="Vladimir Script"/>
        </w:rPr>
        <w:t>é</w:t>
      </w:r>
      <w:r w:rsidRPr="001D1F76">
        <w:t>h</w:t>
      </w:r>
      <w:r w:rsidRPr="001D1F76">
        <w:rPr>
          <w:rFonts w:cs="Vladimir Script"/>
        </w:rPr>
        <w:t>á</w:t>
      </w:r>
      <w:r w:rsidRPr="001D1F76">
        <w:t>ny pill</w:t>
      </w:r>
      <w:r w:rsidRPr="001D1F76">
        <w:rPr>
          <w:rFonts w:cs="Vladimir Script"/>
        </w:rPr>
        <w:t>é</w:t>
      </w:r>
      <w:r w:rsidRPr="001D1F76">
        <w:t>re m</w:t>
      </w:r>
      <w:r w:rsidRPr="001D1F76">
        <w:rPr>
          <w:rFonts w:cs="Vladimir Script"/>
        </w:rPr>
        <w:t>á</w:t>
      </w:r>
      <w:r w:rsidRPr="001D1F76">
        <w:t>ig fennmaradt. Sz</w:t>
      </w:r>
      <w:r w:rsidRPr="001D1F76">
        <w:rPr>
          <w:rFonts w:cs="Vladimir Script"/>
        </w:rPr>
        <w:t>á</w:t>
      </w:r>
      <w:r w:rsidRPr="001D1F76">
        <w:t>nd</w:t>
      </w:r>
      <w:r w:rsidRPr="001D1F76">
        <w:rPr>
          <w:rFonts w:cs="Vladimir Script"/>
        </w:rPr>
        <w:t>é</w:t>
      </w:r>
      <w:r w:rsidRPr="001D1F76">
        <w:t>k</w:t>
      </w:r>
      <w:r w:rsidRPr="001D1F76">
        <w:rPr>
          <w:rFonts w:cs="Vladimir Script"/>
        </w:rPr>
        <w:t>á</w:t>
      </w:r>
      <w:r w:rsidRPr="001D1F76">
        <w:t>ban t</w:t>
      </w:r>
      <w:r w:rsidRPr="001D1F76">
        <w:rPr>
          <w:rFonts w:cs="Vladimir Script"/>
        </w:rPr>
        <w:t>á</w:t>
      </w:r>
      <w:r w:rsidRPr="001D1F76">
        <w:t xml:space="preserve">mogatta egy </w:t>
      </w:r>
      <w:r w:rsidRPr="001D1F76">
        <w:rPr>
          <w:rFonts w:cs="Vladimir Script"/>
        </w:rPr>
        <w:t>é</w:t>
      </w:r>
      <w:r w:rsidRPr="001D1F76">
        <w:t>p</w:t>
      </w:r>
      <w:r w:rsidRPr="001D1F76">
        <w:rPr>
          <w:rFonts w:cs="Vladimir Script"/>
        </w:rPr>
        <w:t>í</w:t>
      </w:r>
      <w:r w:rsidRPr="001D1F76">
        <w:t>t</w:t>
      </w:r>
      <w:r w:rsidRPr="001D1F76">
        <w:rPr>
          <w:rFonts w:cs="Vladimir Script"/>
        </w:rPr>
        <w:t>é</w:t>
      </w:r>
      <w:r w:rsidRPr="001D1F76">
        <w:t>szeti m</w:t>
      </w:r>
      <w:r w:rsidRPr="001D1F76">
        <w:rPr>
          <w:rFonts w:ascii="Cambria" w:hAnsi="Cambria" w:cs="Cambria"/>
        </w:rPr>
        <w:t>ű</w:t>
      </w:r>
      <w:r w:rsidRPr="001D1F76">
        <w:t>, amelyet Bonfini Antal kerek h</w:t>
      </w:r>
      <w:r w:rsidRPr="001D1F76">
        <w:rPr>
          <w:rFonts w:cs="Vladimir Script"/>
        </w:rPr>
        <w:t>á</w:t>
      </w:r>
      <w:r w:rsidRPr="001D1F76">
        <w:t>rom h</w:t>
      </w:r>
      <w:r w:rsidRPr="001D1F76">
        <w:rPr>
          <w:rFonts w:cs="Vladimir Script"/>
        </w:rPr>
        <w:t>ó</w:t>
      </w:r>
      <w:r w:rsidRPr="001D1F76">
        <w:t>nap alatt anyanyelv</w:t>
      </w:r>
      <w:r w:rsidRPr="001D1F76">
        <w:rPr>
          <w:rFonts w:cs="Vladimir Script"/>
        </w:rPr>
        <w:t>é</w:t>
      </w:r>
      <w:r w:rsidRPr="001D1F76">
        <w:t>r</w:t>
      </w:r>
      <w:r w:rsidRPr="001D1F76">
        <w:rPr>
          <w:rFonts w:ascii="Cambria" w:hAnsi="Cambria" w:cs="Cambria"/>
        </w:rPr>
        <w:t>ő</w:t>
      </w:r>
      <w:r w:rsidRPr="001D1F76">
        <w:t>l latinra ford</w:t>
      </w:r>
      <w:r w:rsidRPr="001D1F76">
        <w:rPr>
          <w:rFonts w:cs="Vladimir Script"/>
        </w:rPr>
        <w:t>í</w:t>
      </w:r>
      <w:r w:rsidRPr="001D1F76">
        <w:t>tott. (Antonio Bonfini: Magyar t</w:t>
      </w:r>
      <w:r w:rsidRPr="001D1F76">
        <w:rPr>
          <w:rFonts w:cs="Vladimir Script"/>
        </w:rPr>
        <w:t>ö</w:t>
      </w:r>
      <w:r w:rsidRPr="001D1F76">
        <w:t>rt</w:t>
      </w:r>
      <w:r w:rsidRPr="001D1F76">
        <w:rPr>
          <w:rFonts w:cs="Vladimir Script"/>
        </w:rPr>
        <w:t>é</w:t>
      </w:r>
      <w:r w:rsidRPr="001D1F76">
        <w:t>nelem tizedei)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mohácsi csatavesztést követő török hódoltság és az azt követő osztrák elnyomás miatt azonban, több mint négy évszázadot kellett várni arra, hogy a híd terve megvalósulhasson. Időről időre hajóhidat létesítettek a két város között.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Szokollu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Musztafa budai pasa, aki 1566-ban lett a budai vár kormányzója és akit 1578-ban a szultán parancsára megfojtottak, 1571-ben helyreállíttatta a hajóhidat „Az átkelés az összetorlódott kocsik, lovak miatt lassan és bajosan történt. Mindezen okok arra indították a pasát, hogy egy csodálatos hajóhidat készíttetett, melynek láttára az építőmesterek elbámultak.” A törökök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hajóhídjának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budai hídfője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dunaparti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vízi rondellánál volt, a mai Ybl Miklós tér magasságában. Ez a híd aztán megsemmisült 1578. május 19-én, a nagy budai lőporrobbanás alkalmával.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Buda és Pest között létesített török hajóhídról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Evlija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Cselebi török utazó is híradást adott, amely ebben a korban elsősorban katonai jellegű létesítmény volt.</w:t>
      </w:r>
      <w:r w:rsidR="004D666F">
        <w:rPr>
          <w:rStyle w:val="Vgjegyzet-hivatkozs"/>
          <w:rFonts w:ascii="Times New Roman" w:hAnsi="Times New Roman" w:cs="Times New Roman"/>
          <w:sz w:val="24"/>
          <w:szCs w:val="24"/>
        </w:rPr>
        <w:endnoteReference w:id="2"/>
      </w:r>
    </w:p>
    <w:p w:rsidR="004E01ED" w:rsidRPr="001D1F76" w:rsidRDefault="004E01ED" w:rsidP="008405AA">
      <w:pPr>
        <w:pStyle w:val="idzet"/>
      </w:pPr>
      <w:r w:rsidRPr="001D1F76">
        <w:lastRenderedPageBreak/>
        <w:t>Buda várának Ali pasa-bástyája el</w:t>
      </w:r>
      <w:r w:rsidRPr="001D1F76">
        <w:rPr>
          <w:rFonts w:ascii="Cambria" w:hAnsi="Cambria" w:cs="Cambria"/>
        </w:rPr>
        <w:t>ő</w:t>
      </w:r>
      <w:r w:rsidRPr="001D1F76">
        <w:t>tt a Duna foly</w:t>
      </w:r>
      <w:r w:rsidRPr="001D1F76">
        <w:rPr>
          <w:rFonts w:cs="Vladimir Script"/>
        </w:rPr>
        <w:t>ó</w:t>
      </w:r>
      <w:r w:rsidRPr="001D1F76">
        <w:t>n hossz</w:t>
      </w:r>
      <w:r w:rsidRPr="001D1F76">
        <w:rPr>
          <w:rFonts w:cs="Vladimir Script"/>
        </w:rPr>
        <w:t>ú</w:t>
      </w:r>
      <w:r w:rsidRPr="001D1F76">
        <w:t xml:space="preserve"> h</w:t>
      </w:r>
      <w:r w:rsidRPr="001D1F76">
        <w:rPr>
          <w:rFonts w:cs="Vladimir Script"/>
        </w:rPr>
        <w:t>í</w:t>
      </w:r>
      <w:r w:rsidRPr="001D1F76">
        <w:t>d van, amely teljes hetven darab töml</w:t>
      </w:r>
      <w:r w:rsidRPr="001D1F76">
        <w:rPr>
          <w:rFonts w:ascii="Cambria" w:hAnsi="Cambria" w:cs="Cambria"/>
        </w:rPr>
        <w:t>ő</w:t>
      </w:r>
      <w:r w:rsidRPr="001D1F76">
        <w:t>haj</w:t>
      </w:r>
      <w:r w:rsidRPr="001D1F76">
        <w:rPr>
          <w:rFonts w:cs="Vladimir Script"/>
        </w:rPr>
        <w:t>ó</w:t>
      </w:r>
      <w:r w:rsidRPr="001D1F76">
        <w:t xml:space="preserve"> f</w:t>
      </w:r>
      <w:r w:rsidRPr="001D1F76">
        <w:rPr>
          <w:rFonts w:cs="Vladimir Script"/>
        </w:rPr>
        <w:t>ö</w:t>
      </w:r>
      <w:r w:rsidRPr="001D1F76">
        <w:t>l</w:t>
      </w:r>
      <w:r w:rsidRPr="001D1F76">
        <w:rPr>
          <w:rFonts w:cs="Vladimir Script"/>
        </w:rPr>
        <w:t>é</w:t>
      </w:r>
      <w:r w:rsidRPr="001D1F76">
        <w:t xml:space="preserve"> van hossz</w:t>
      </w:r>
      <w:r w:rsidRPr="001D1F76">
        <w:rPr>
          <w:rFonts w:cs="Vladimir Script"/>
        </w:rPr>
        <w:t>ú</w:t>
      </w:r>
      <w:r w:rsidRPr="001D1F76">
        <w:t xml:space="preserve"> gerend</w:t>
      </w:r>
      <w:r w:rsidRPr="001D1F76">
        <w:rPr>
          <w:rFonts w:cs="Vladimir Script"/>
        </w:rPr>
        <w:t>á</w:t>
      </w:r>
      <w:r w:rsidRPr="001D1F76">
        <w:t>kb</w:t>
      </w:r>
      <w:r w:rsidRPr="001D1F76">
        <w:rPr>
          <w:rFonts w:cs="Vladimir Script"/>
        </w:rPr>
        <w:t>ó</w:t>
      </w:r>
      <w:r w:rsidRPr="001D1F76">
        <w:t xml:space="preserve">l </w:t>
      </w:r>
      <w:r w:rsidRPr="001D1F76">
        <w:rPr>
          <w:rFonts w:cs="Vladimir Script"/>
        </w:rPr>
        <w:t>é</w:t>
      </w:r>
      <w:r w:rsidRPr="001D1F76">
        <w:t>p</w:t>
      </w:r>
      <w:r w:rsidRPr="001D1F76">
        <w:rPr>
          <w:rFonts w:cs="Vladimir Script"/>
        </w:rPr>
        <w:t>í</w:t>
      </w:r>
      <w:r w:rsidRPr="001D1F76">
        <w:t>tve s a t</w:t>
      </w:r>
      <w:r w:rsidRPr="001D1F76">
        <w:rPr>
          <w:rFonts w:cs="Vladimir Script"/>
        </w:rPr>
        <w:t>ö</w:t>
      </w:r>
      <w:r w:rsidRPr="001D1F76">
        <w:t>ml</w:t>
      </w:r>
      <w:r w:rsidRPr="001D1F76">
        <w:rPr>
          <w:rFonts w:ascii="Cambria" w:hAnsi="Cambria" w:cs="Cambria"/>
        </w:rPr>
        <w:t>ő</w:t>
      </w:r>
      <w:r w:rsidRPr="001D1F76">
        <w:t>haj</w:t>
      </w:r>
      <w:r w:rsidRPr="001D1F76">
        <w:rPr>
          <w:rFonts w:cs="Vladimir Script"/>
        </w:rPr>
        <w:t>ó</w:t>
      </w:r>
      <w:r w:rsidRPr="001D1F76">
        <w:t>k l</w:t>
      </w:r>
      <w:r w:rsidRPr="001D1F76">
        <w:rPr>
          <w:rFonts w:cs="Vladimir Script"/>
        </w:rPr>
        <w:t>á</w:t>
      </w:r>
      <w:r w:rsidRPr="001D1F76">
        <w:t>ncokkal vannak egym</w:t>
      </w:r>
      <w:r w:rsidRPr="001D1F76">
        <w:rPr>
          <w:rFonts w:cs="Vladimir Script"/>
        </w:rPr>
        <w:t>á</w:t>
      </w:r>
      <w:r w:rsidRPr="001D1F76">
        <w:t>shoz k</w:t>
      </w:r>
      <w:r w:rsidRPr="001D1F76">
        <w:rPr>
          <w:rFonts w:cs="Vladimir Script"/>
        </w:rPr>
        <w:t>ö</w:t>
      </w:r>
      <w:r w:rsidRPr="001D1F76">
        <w:t>tve. K</w:t>
      </w:r>
      <w:r w:rsidRPr="001D1F76">
        <w:rPr>
          <w:rFonts w:cs="Vladimir Script"/>
        </w:rPr>
        <w:t>ö</w:t>
      </w:r>
      <w:r w:rsidRPr="001D1F76">
        <w:t>zep</w:t>
      </w:r>
      <w:r w:rsidRPr="001D1F76">
        <w:rPr>
          <w:rFonts w:cs="Vladimir Script"/>
        </w:rPr>
        <w:t>é</w:t>
      </w:r>
      <w:r w:rsidRPr="001D1F76">
        <w:t>n n</w:t>
      </w:r>
      <w:r w:rsidRPr="001D1F76">
        <w:rPr>
          <w:rFonts w:cs="Vladimir Script"/>
        </w:rPr>
        <w:t>é</w:t>
      </w:r>
      <w:r w:rsidRPr="001D1F76">
        <w:t>gy haj</w:t>
      </w:r>
      <w:r w:rsidRPr="001D1F76">
        <w:rPr>
          <w:rFonts w:cs="Vladimir Script"/>
        </w:rPr>
        <w:t>ó</w:t>
      </w:r>
      <w:r w:rsidRPr="001D1F76">
        <w:t xml:space="preserve"> van, melyeket ha </w:t>
      </w:r>
      <w:r w:rsidRPr="001D1F76">
        <w:rPr>
          <w:rFonts w:cs="Vladimir Script"/>
        </w:rPr>
        <w:t>á</w:t>
      </w:r>
      <w:r w:rsidRPr="001D1F76">
        <w:t>tmen</w:t>
      </w:r>
      <w:r w:rsidRPr="001D1F76">
        <w:rPr>
          <w:rFonts w:ascii="Cambria" w:hAnsi="Cambria" w:cs="Cambria"/>
        </w:rPr>
        <w:t>ő</w:t>
      </w:r>
      <w:r w:rsidRPr="001D1F76">
        <w:t xml:space="preserve"> haj</w:t>
      </w:r>
      <w:r w:rsidRPr="001D1F76">
        <w:rPr>
          <w:rFonts w:cs="Vladimir Script"/>
        </w:rPr>
        <w:t>ó</w:t>
      </w:r>
      <w:r w:rsidRPr="001D1F76">
        <w:t xml:space="preserve"> </w:t>
      </w:r>
      <w:r w:rsidRPr="001D1F76">
        <w:rPr>
          <w:rFonts w:cs="Vladimir Script"/>
        </w:rPr>
        <w:t>é</w:t>
      </w:r>
      <w:r w:rsidRPr="001D1F76">
        <w:t xml:space="preserve">rkezik, felnyitnak </w:t>
      </w:r>
      <w:r w:rsidRPr="001D1F76">
        <w:rPr>
          <w:rFonts w:cs="Vladimir Script"/>
        </w:rPr>
        <w:t>é</w:t>
      </w:r>
      <w:r w:rsidRPr="001D1F76">
        <w:t>s bez</w:t>
      </w:r>
      <w:r w:rsidRPr="001D1F76">
        <w:rPr>
          <w:rFonts w:cs="Vladimir Script"/>
        </w:rPr>
        <w:t>á</w:t>
      </w:r>
      <w:r w:rsidRPr="001D1F76">
        <w:t>rnak. A h</w:t>
      </w:r>
      <w:r w:rsidRPr="001D1F76">
        <w:rPr>
          <w:rFonts w:cs="Vladimir Script"/>
        </w:rPr>
        <w:t>í</w:t>
      </w:r>
      <w:r w:rsidRPr="001D1F76">
        <w:t>dnak szolg</w:t>
      </w:r>
      <w:r w:rsidRPr="001D1F76">
        <w:rPr>
          <w:rFonts w:cs="Vladimir Script"/>
        </w:rPr>
        <w:t>á</w:t>
      </w:r>
      <w:r w:rsidRPr="001D1F76">
        <w:t>lat</w:t>
      </w:r>
      <w:r w:rsidRPr="001D1F76">
        <w:rPr>
          <w:rFonts w:cs="Vladimir Script"/>
        </w:rPr>
        <w:t>á</w:t>
      </w:r>
      <w:r w:rsidRPr="001D1F76">
        <w:t xml:space="preserve">val </w:t>
      </w:r>
      <w:r w:rsidRPr="001D1F76">
        <w:rPr>
          <w:rFonts w:cs="Vladimir Script"/>
        </w:rPr>
        <w:t>é</w:t>
      </w:r>
      <w:r w:rsidRPr="001D1F76">
        <w:t>ppen h</w:t>
      </w:r>
      <w:r w:rsidRPr="001D1F76">
        <w:rPr>
          <w:rFonts w:cs="Vladimir Script"/>
        </w:rPr>
        <w:t>á</w:t>
      </w:r>
      <w:r w:rsidRPr="001D1F76">
        <w:t>romsz</w:t>
      </w:r>
      <w:r w:rsidRPr="001D1F76">
        <w:rPr>
          <w:rFonts w:cs="Vladimir Script"/>
        </w:rPr>
        <w:t>á</w:t>
      </w:r>
      <w:r w:rsidRPr="001D1F76">
        <w:t xml:space="preserve">z </w:t>
      </w:r>
      <w:r w:rsidRPr="001D1F76">
        <w:rPr>
          <w:rFonts w:ascii="Cambria" w:hAnsi="Cambria" w:cs="Cambria"/>
        </w:rPr>
        <w:t>ő</w:t>
      </w:r>
      <w:r w:rsidRPr="001D1F76">
        <w:t>r van megb</w:t>
      </w:r>
      <w:r w:rsidRPr="001D1F76">
        <w:rPr>
          <w:rFonts w:cs="Vladimir Script"/>
        </w:rPr>
        <w:t>í</w:t>
      </w:r>
      <w:r w:rsidRPr="001D1F76">
        <w:t>zva. A híd hajóinak védelmezésére harminc budai katona van kirendelve s még külön negyven pesti katona ugyanazon védelemre. (</w:t>
      </w:r>
      <w:proofErr w:type="spellStart"/>
      <w:r w:rsidRPr="001D1F76">
        <w:t>Evlija</w:t>
      </w:r>
      <w:proofErr w:type="spellEnd"/>
      <w:r w:rsidRPr="001D1F76">
        <w:t xml:space="preserve"> Cselebi)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törökök az ellenséges hajók támadásai ellen a Dunán keresztben kifeszített lánccal próbáltak védekezni. Azonban az 1602-es Buda és Pest elleni ostrom alkalmával a keresztény támadóknak sikerült gyújtóhajóval megsemmisíteniük a zárólánccal kombinált török hajóhidat. A törökök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hídja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véglegesen csak 1686-ban, Buda visszafoglalásakor pusztult el. Ekkor a visszavonuló pesti török helyőrség a hajóhidat felgyújtotta.</w:t>
      </w:r>
    </w:p>
    <w:p w:rsidR="004E01ED" w:rsidRPr="001D1F76" w:rsidRDefault="004E01ED" w:rsidP="00A35C78">
      <w:pPr>
        <w:pStyle w:val="Cmsor3"/>
      </w:pPr>
      <w:r w:rsidRPr="001D1F76">
        <w:t>A pest-budai hajóhíd 1766 és 1849 között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Várhegy és a Gellért-hegy közötti szűk völgy megszabta az elsődleges dunai átkelés tengelyvonalát és ezzel mindkét Duna-parti városnak, Budának és Pestnek, meghatározta a fejlődési központját. A budai oldalon a Tabán volt a legrégibb településrész, a balparti Pestnek pedig az a legrégibb városrésze, amelyik a Tabánnal éppen átellenben van.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török kiűzése után, a Buda és Pest közötti révátkelést kezdetben repülőhíd (lengőhíd) segítette, amely a víz erejének segítségével közlekedett a két part között, az 1676-tól működtetett repülőhíd hosszú kötelét a Duna medrének közepén rögzítették, több kisebb lehorgonyzott ladikhoz. A kötél másik végére erősített kompot a víz áramlásának ereje hajtotta át az egyik partról a másikra. Ez a lengőkomp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Moller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Vilmos bécsi ácsmester találmánya volt. Ez volt a „Hidas”.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pontonokon álló hajóhíd, az 1766-ban Magyarország helytartójává kinevezett Albert Kázmér szász–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tescheni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herceg 1767-ben történt budai látogatásakor épült meg, amikor Mária Terézia rendelete alapján a helytartótanács felszólította a Hajózási Hivatalt, hogy a főherceg pesti tartózkodásának idejére gondoskodjék egy hajóhíd felállításáról. Később, ebből az alkalmi hídból lett az állandó pest-budai hajóhíd. A hajóhidat állandóan bővítették és évről évre felépítették a két testvérváros között, amelyeknek az építmény közös tulajdona lett. Ekkor a hajóhíd pesti hídfője a mai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Türr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István utca vonalában volt. A hajóhidat télen szét kellett szedni és a hajópajtában eltárolni, ezért az év téli hónapjaiban Pestet és Budát nem kötötte össze semmi. A forgalom csónakokon és kompokon történt mindaddig, amíg a jégzajlás azt meg nem akadályozta. A zordabb teleken néha jéghíd „épült”. Amikor a Dunán kialakult a tartós jégpáncél és elég vastagnak és biztonságosnak bizonyult, kijelölték az átkelésre alkalmas helyet. Homokkal vagy szalmával szórták fel, hogy biztonságosabbá tegyék a közlekedést. Az így kialakított jéghidat helyenként ki is világították. 1790-ben – több száz év után – ismét Budán hívtak össze országgyűlést. A Budára összehívott országgyűlésre érkező követek szállítását a régi hajóhíd már nem tudta kiszolgálni, ezért az országgyűlés idejére a hajóhídtól északra repülőhidat állítottak fel. Az 1790-ben épült új hajóhidat Franz Joseph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Süftenegger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passaui ácsmester építette. A hajóhíd 42 ponton hajón nyugodott és körülbelül a mai Deák Ferenc utca, Vigadó tér (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Redoute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) magasságában került felállításra. 1830-tól 43 dereglyére volt erősítve a hajóhíd, hossza 422 m, szélessége 8,85 m volt, kétoldalt 1,1 m-es gyalogjárókkal, a kocsiút 6,65 m széles volt.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lastRenderedPageBreak/>
        <w:t xml:space="preserve">Két szembe jövő szekér fért el rajta. Éjszaka 16 lámpa világította meg. Ez a híd szolgálta azután az átkelést egészen 1849-ig, a Lánchíd átadásáig. Két történelmi esemény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fúződik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a hajóhíd utolsó időszakához. 1848. március 15-én húszezer ember vonult át a hajóhídon Budára és vitte vissza a kiszabadított Táncsics Mihály kocsiját Pestre a forradalmi tömeg. 1848. szeptember 25-én a császár által Magyarország katonai parancsnokává és ideiglenes nádorává kinevezett (a kinevezés magyar miniszteri ellenjegyzés nélkül történt)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Ferenc Fülöp gróf új hivatalának átvételére, szeptember 28-án megérkezett a magyar fővárosba. A magyar országgyűlés azonban érvénytelennek nyilvánította a kinevezést.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Lamberg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, a neki kijáró katonai kíséret nélkül, Batthyány Lajos miniszterelnököt kezdte keresni, hogy kinevezését vele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ellenjegyeztesse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, de a felheccelt és feldühödött tömeg a pest-budai hajóhídon felismerte és ott egy késszúrással valaki meggyilkolta. Buda 1849-es ostrománál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Alois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Alnoch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Edelstadt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osztrák ezredes, az elkeseredett osztrák védők egyike, 1849. május 21-én saját szivarjával robbantotta fel a még épülő Lánchídra hordott puskaporral teli ládákat. Ennek következtében a híd pályaszerkezete mintegy 25 méter hosszan súlyosan megsérült, de ezt a sérülést később kijavíttatták.</w:t>
      </w:r>
    </w:p>
    <w:p w:rsidR="004E01ED" w:rsidRPr="001D1F76" w:rsidRDefault="004E01ED" w:rsidP="00A35C78">
      <w:pPr>
        <w:pStyle w:val="Cmsor3"/>
      </w:pPr>
      <w:r w:rsidRPr="001D1F76">
        <w:t>Az első állandó híd, a Lánchíd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Az első állandó, Duna felett átívelő híd létrejöttét Buda és Pest városa között, gróf Széchenyi István, a „legnagyobb magyar” erős elhatározása és akarata hozta létre a reformkorban.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Széchenyi grandiózus víziója a magyar politikai életben döntő jelentőségű volt. A „Lánchíd” létesítésének ötlete és az azt követő nemzeti lelkesedés volt az első, ahol megtört a nemesi adómentesség sok-sok évszázados tabuja. Széchenyi már 1828-ban foglalkozni kezdett a budapesti híd kérdésével. A tökéletlen hajóhíd akadályozta a dunai gőzhajózást is.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A Lánchíd volt az első olyan közösségi létesítmény Magyarországon, ahol a jobbágynak, a földesúrnak és a polgárnak egyaránt meg kellett fizetnie a hídpénzt. Az erről szóló törvényt az 1832–36-os pozsonyi országgyűlésen, 1836-ban fogadták el a képviselők. Elsőnek a pesti oldal alapgödre lett kész, itt tartották a Lánchíd alapkőletételét 1842. augusztus 24-én.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„Az Országon keresztül folyó Duna jobb és bal partjai között szükséges szakadatlan közösülés fenntartása végett Buda és Pest Városok között állandó hídnak építése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határoztatik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>.”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törvény végrehajtására azonban már csak az 1848–49-es forradalom és szabadságharc után kerülhetett sor, miután különös módon az elkészült új hidat, Julius Jacob von Haynau osztrák hadvezér, a magyar szabadságharc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vérbefojtója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felavatta.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A Lánchíd szerkezete: a háromnyílású, kőpilléres, merevítőtartós függőhíd teljes hossza 380 méter, szélső nyílásaié 88,7, a középső nyílása 202,6 méter. A hídpálya szélessége 14,5 méter, ebből a kocsiútra 6,45, a kétoldali gyalogjárókra 2,2-2,2 méter esik. A még hiányzó szélességet a kocsiút és a járdák között elhelyezkedő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főtartók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foglalják el. A híd vasszerkezete 5194 tonna. A pillérek alapjai a Duna medrében egészen a teherbíró talajig lenyúlnak (a hídfőknél 5,14, a budai pillérnél 12,60, a pestinél 7,30 méterre a nulla vízszint alá). A mederpillérek magassága a nulla vízszint fölött 48 méter, a kőépítmény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összmagassága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tehát több mint 55, illetve 60 méter.</w:t>
      </w:r>
    </w:p>
    <w:p w:rsidR="004E01ED" w:rsidRPr="001D1F76" w:rsidRDefault="004E01ED" w:rsidP="00A35C78">
      <w:pPr>
        <w:pStyle w:val="Cmsor2"/>
      </w:pPr>
      <w:r w:rsidRPr="001D1F76">
        <w:lastRenderedPageBreak/>
        <w:t>Az állandó Duna-hidak születésének kronológiája</w:t>
      </w:r>
    </w:p>
    <w:p w:rsidR="004E01ED" w:rsidRPr="001D1F76" w:rsidRDefault="004E01ED" w:rsidP="001D1F76">
      <w:pPr>
        <w:spacing w:after="12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Valamennyi budapesti Duna-híd építését a magyar törvényhozás rendelete alapján kezdték el. A létesítésüket kimondó törvénycikkek nyomán kezdték meg a tervezést, majd a kivitelezést.</w:t>
      </w:r>
    </w:p>
    <w:p w:rsidR="004E01ED" w:rsidRPr="001D1F76" w:rsidRDefault="004E01ED" w:rsidP="00A35C78">
      <w:pPr>
        <w:pStyle w:val="Cmsor3"/>
      </w:pPr>
      <w:r w:rsidRPr="001D1F76">
        <w:t>Állandó Duna-hidak a második világháború előtt</w:t>
      </w:r>
    </w:p>
    <w:tbl>
      <w:tblPr>
        <w:tblStyle w:val="Rcsostblzat"/>
        <w:tblW w:w="96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951"/>
        <w:gridCol w:w="2762"/>
        <w:gridCol w:w="2582"/>
      </w:tblGrid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Híd átadása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Duna-híd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Építést elrendelő törvény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Megjegyzés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1849. november 20.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Széchenyi lánchíd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1836. évi XXVI.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Lánchíd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1876. április 30.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Margit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1870. évi X.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1896. október 4.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Szabadság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Ferenc József híd</w:t>
            </w: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1903. október 16.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1893. évi XIV.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66F" w:rsidRPr="004D666F" w:rsidTr="004D666F">
        <w:tc>
          <w:tcPr>
            <w:tcW w:w="2318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 xml:space="preserve">1937. szeptember 12. </w:t>
            </w:r>
          </w:p>
        </w:tc>
        <w:tc>
          <w:tcPr>
            <w:tcW w:w="19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Petőfi híd</w:t>
            </w:r>
          </w:p>
        </w:tc>
        <w:tc>
          <w:tcPr>
            <w:tcW w:w="276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1930. évi XI. törvénycikk</w:t>
            </w:r>
          </w:p>
        </w:tc>
        <w:tc>
          <w:tcPr>
            <w:tcW w:w="2582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Horthy Miklós híd</w:t>
            </w:r>
          </w:p>
        </w:tc>
      </w:tr>
    </w:tbl>
    <w:p w:rsidR="004E01ED" w:rsidRPr="001D1F76" w:rsidRDefault="004E01ED" w:rsidP="00A35C78">
      <w:pPr>
        <w:pStyle w:val="Cmsor3"/>
      </w:pPr>
      <w:r w:rsidRPr="001D1F76">
        <w:t>A második világháború hídpusztulásainak kronológiája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1944. november 4. – a Margit hidat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1944. december 29. – a két vasúti hidat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14. – a Horthy Miklós hidat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16. – a Ferenc József híd középső részét felrobbantották.</w:t>
      </w:r>
    </w:p>
    <w:p w:rsidR="004E01ED" w:rsidRPr="00DB18A0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18A0">
        <w:rPr>
          <w:rFonts w:ascii="Times New Roman" w:hAnsi="Times New Roman" w:cs="Times New Roman"/>
          <w:sz w:val="24"/>
          <w:szCs w:val="24"/>
        </w:rPr>
        <w:t>1945. január 18. – a Lánchidat és az Erzsébet hidat felrobbantották.</w:t>
      </w:r>
    </w:p>
    <w:p w:rsidR="004E01ED" w:rsidRPr="001D1F76" w:rsidRDefault="004E01ED" w:rsidP="00A35C78">
      <w:pPr>
        <w:pStyle w:val="Cmsor3"/>
      </w:pPr>
      <w:r w:rsidRPr="001D1F76">
        <w:t>Szükséghidak építésének és lebontásának kronológiája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1945. március 17. – A Margit híd mellett ideiglenes cölöphidat vertek.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1945. március-április – A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Fővám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térnél és a Boráros térnél a hidak roncsaira szükséghidat tettek.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1945. április 26. – Katonai szükséghíd készült az Összekötő vasúti hídnál.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 xml:space="preserve">1945. november 18. – Az elpusztult Erzsébet híd mellett a pesti Petőfi-térről a budai </w:t>
      </w:r>
      <w:proofErr w:type="spellStart"/>
      <w:r w:rsidRPr="001D1F76">
        <w:rPr>
          <w:rFonts w:ascii="Times New Roman" w:hAnsi="Times New Roman" w:cs="Times New Roman"/>
          <w:sz w:val="24"/>
          <w:szCs w:val="24"/>
        </w:rPr>
        <w:t>Döbrentei</w:t>
      </w:r>
      <w:proofErr w:type="spellEnd"/>
      <w:r w:rsidRPr="001D1F76">
        <w:rPr>
          <w:rFonts w:ascii="Times New Roman" w:hAnsi="Times New Roman" w:cs="Times New Roman"/>
          <w:sz w:val="24"/>
          <w:szCs w:val="24"/>
        </w:rPr>
        <w:t xml:space="preserve"> térig pontonhíd épült („Petőfi-Böske”)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január 11. – Az ideiglenesen elkészült szükséghidakat elsodorta a jégzajlás, megszakadt az összeköttetés Pest és Buda között.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1946.január 15., ill. 18. – Hét hónap alatt elkészült a félállandó Kossuth híd.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május – Felépült a Margit híd roncsai mellett a „Manci” elnevezésű pontonhíd, ami a Lukács fürdő kertjétől, a Margitszigeten át, a (mai) Radnóti Miklós utcáig vezetett.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1948. augusztus – A feleslegessé vált ideiglenes „Manci” nevű pontonhidat elbontották.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1949 – A „Petőfi-Böske” pontonhidat a Lánchíd újjáépítése miatt elbontották.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lastRenderedPageBreak/>
        <w:t>1956 – A Kossuth hidat forgalmon kívül helyezték, majd 1960-ban elbontották.</w:t>
      </w:r>
    </w:p>
    <w:p w:rsidR="004E01ED" w:rsidRPr="001D1F76" w:rsidRDefault="004E01ED" w:rsidP="00A35C78">
      <w:pPr>
        <w:pStyle w:val="Cmsor3"/>
      </w:pPr>
      <w:r w:rsidRPr="001D1F76">
        <w:t>A felrobbantott budapesti Duna-hidak újjáépítésének kronológiája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1946. augusztus 20. – Megnyitották a forgalom számára az újjáépített Ferenc József hidat, egyúttal a Szabadság híd nevet adva a régi-új Duna-hídnak.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1948. augusztus 1. – Átadták az újjáépített Margit hidat.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1949. november 20. – Az eredeti híd avatásának századik évfordulóján átadták az újjáépített Lánchidat.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1952. november 22. – Megnyitották a forgalom előtt a volt Horthy Miklós hidat, és ekkor nevezték el azt Petőfi Sándorról.</w:t>
      </w:r>
    </w:p>
    <w:p w:rsidR="004E01ED" w:rsidRPr="001D1F76" w:rsidRDefault="004E01ED" w:rsidP="00870F2D">
      <w:pPr>
        <w:pStyle w:val="Listaszerbekezds"/>
        <w:numPr>
          <w:ilvl w:val="0"/>
          <w:numId w:val="5"/>
        </w:numPr>
        <w:spacing w:after="12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D1F76">
        <w:rPr>
          <w:rFonts w:ascii="Times New Roman" w:hAnsi="Times New Roman" w:cs="Times New Roman"/>
          <w:sz w:val="24"/>
          <w:szCs w:val="24"/>
        </w:rPr>
        <w:t>1964. november 21. – Megnyitották az új Erzsébet hidat.</w:t>
      </w:r>
    </w:p>
    <w:p w:rsidR="004E01ED" w:rsidRPr="001D1F76" w:rsidRDefault="004E01ED" w:rsidP="00A35C78">
      <w:pPr>
        <w:pStyle w:val="Cmsor3"/>
      </w:pPr>
      <w:r w:rsidRPr="001D1F76">
        <w:t>Állandó Duna-hidak a második világháború után</w:t>
      </w:r>
    </w:p>
    <w:tbl>
      <w:tblPr>
        <w:tblStyle w:val="Rcsostblzat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6"/>
      </w:tblGrid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Híd átadása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Duna-híd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Építést elrendelő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Megjegyzés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1950. november 7.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Árpád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1908. évi XLVIII. törvénycikk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Eredeti neve: Sztálin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1964. november 21.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Erzsébet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A korábbi acélszerkezetű lánchíd helyett új kábelhíd épült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1990. november 16.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Deák Ferenc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1985. évi VII.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66F">
              <w:rPr>
                <w:rFonts w:ascii="Arial" w:hAnsi="Arial" w:cs="Arial"/>
                <w:sz w:val="20"/>
                <w:szCs w:val="20"/>
              </w:rPr>
              <w:t>M0 déli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1995. október 30.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Rákóczi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24/1992. (V. 26.) OGY országgyűlési határozat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Eredeti neve: Lágymányosi híd</w:t>
            </w:r>
          </w:p>
        </w:tc>
      </w:tr>
      <w:tr w:rsidR="004D666F" w:rsidRPr="004D666F" w:rsidTr="004D666F"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2008. szeptember 30.</w:t>
            </w:r>
          </w:p>
        </w:tc>
        <w:tc>
          <w:tcPr>
            <w:tcW w:w="2350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Megyeri híd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2003. évi CXXVIII. törvény</w:t>
            </w:r>
          </w:p>
        </w:tc>
        <w:tc>
          <w:tcPr>
            <w:tcW w:w="2351" w:type="dxa"/>
          </w:tcPr>
          <w:p w:rsidR="004D666F" w:rsidRPr="004D666F" w:rsidRDefault="004D666F" w:rsidP="004D666F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666F">
              <w:rPr>
                <w:rFonts w:ascii="Arial" w:hAnsi="Arial" w:cs="Arial"/>
                <w:b/>
                <w:sz w:val="20"/>
                <w:szCs w:val="20"/>
              </w:rPr>
              <w:t>M0 északi híd</w:t>
            </w:r>
          </w:p>
        </w:tc>
      </w:tr>
    </w:tbl>
    <w:p w:rsidR="001D1F76" w:rsidRPr="001D1F76" w:rsidRDefault="001D1F76" w:rsidP="004D666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1F76" w:rsidRPr="001D1F76" w:rsidSect="007059E6">
      <w:headerReference w:type="default" r:id="rId9"/>
      <w:headerReference w:type="first" r:id="rId10"/>
      <w:pgSz w:w="11906" w:h="16838" w:code="9"/>
      <w:pgMar w:top="2835" w:right="1247" w:bottom="1418" w:left="124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1B0" w:rsidRDefault="006A31B0" w:rsidP="00FE64AB">
      <w:pPr>
        <w:spacing w:after="0" w:line="240" w:lineRule="auto"/>
      </w:pPr>
      <w:r>
        <w:separator/>
      </w:r>
    </w:p>
  </w:endnote>
  <w:endnote w:type="continuationSeparator" w:id="0">
    <w:p w:rsidR="006A31B0" w:rsidRDefault="006A31B0" w:rsidP="00FE64AB">
      <w:pPr>
        <w:spacing w:after="0" w:line="240" w:lineRule="auto"/>
      </w:pPr>
      <w:r>
        <w:continuationSeparator/>
      </w:r>
    </w:p>
  </w:endnote>
  <w:endnote w:id="1">
    <w:p w:rsidR="00FE64AB" w:rsidRPr="004D666F" w:rsidRDefault="00FE64AB" w:rsidP="004D666F">
      <w:pPr>
        <w:pStyle w:val="Vgjegyzetszvege"/>
        <w:jc w:val="both"/>
        <w:rPr>
          <w:rFonts w:ascii="Times New Roman" w:hAnsi="Times New Roman" w:cs="Times New Roman"/>
          <w:sz w:val="24"/>
          <w:szCs w:val="24"/>
        </w:rPr>
      </w:pPr>
      <w:r w:rsidRPr="004D666F">
        <w:rPr>
          <w:rStyle w:val="Vgjegyzet-hivatkozs"/>
          <w:rFonts w:ascii="Times New Roman" w:hAnsi="Times New Roman" w:cs="Times New Roman"/>
          <w:sz w:val="24"/>
          <w:szCs w:val="24"/>
        </w:rPr>
        <w:endnoteRef/>
      </w:r>
      <w:r w:rsidRPr="004D666F">
        <w:rPr>
          <w:rFonts w:ascii="Times New Roman" w:hAnsi="Times New Roman" w:cs="Times New Roman"/>
          <w:sz w:val="24"/>
          <w:szCs w:val="24"/>
        </w:rPr>
        <w:t xml:space="preserve"> Heltai Gáspár: Krónika az ma</w:t>
      </w:r>
      <w:r w:rsidR="004D666F">
        <w:rPr>
          <w:rFonts w:ascii="Times New Roman" w:hAnsi="Times New Roman" w:cs="Times New Roman"/>
          <w:sz w:val="24"/>
          <w:szCs w:val="24"/>
        </w:rPr>
        <w:t>g</w:t>
      </w:r>
      <w:r w:rsidRPr="004D666F">
        <w:rPr>
          <w:rFonts w:ascii="Times New Roman" w:hAnsi="Times New Roman" w:cs="Times New Roman"/>
          <w:sz w:val="24"/>
          <w:szCs w:val="24"/>
        </w:rPr>
        <w:t>yaroknak viselt dolgairól</w:t>
      </w:r>
    </w:p>
  </w:endnote>
  <w:endnote w:id="2">
    <w:p w:rsidR="004D666F" w:rsidRDefault="004D666F" w:rsidP="004D666F">
      <w:pPr>
        <w:pStyle w:val="Vgjegyzetszvege"/>
        <w:jc w:val="both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1B0" w:rsidRDefault="006A31B0" w:rsidP="00FE64AB">
      <w:pPr>
        <w:spacing w:after="0" w:line="240" w:lineRule="auto"/>
      </w:pPr>
      <w:r>
        <w:separator/>
      </w:r>
    </w:p>
  </w:footnote>
  <w:footnote w:type="continuationSeparator" w:id="0">
    <w:p w:rsidR="006A31B0" w:rsidRDefault="006A31B0" w:rsidP="00FE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9E6" w:rsidRDefault="007059E6">
    <w:pPr>
      <w:pStyle w:val="lfej"/>
    </w:pPr>
    <w:r>
      <w:rPr>
        <w:noProof/>
      </w:rPr>
      <w:drawing>
        <wp:inline distT="0" distB="0" distL="0" distR="0">
          <wp:extent cx="5976620" cy="954080"/>
          <wp:effectExtent l="0" t="0" r="5080" b="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6620" cy="95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9E6" w:rsidRPr="007059E6" w:rsidRDefault="00B51287">
    <w:pPr>
      <w:pStyle w:val="lfej"/>
      <w:rPr>
        <w:sz w:val="24"/>
      </w:rPr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200429</wp:posOffset>
              </wp:positionV>
              <wp:extent cx="4329546" cy="948600"/>
              <wp:effectExtent l="0" t="0" r="0" b="23495"/>
              <wp:wrapNone/>
              <wp:docPr id="12" name="Csoportba foglalás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9546" cy="948600"/>
                        <a:chOff x="0" y="0"/>
                        <a:chExt cx="4329546" cy="948600"/>
                      </a:xfrm>
                    </wpg:grpSpPr>
                    <wps:wsp>
                      <wps:cNvPr id="3" name="Egyenes összekötő 3"/>
                      <wps:cNvCnPr/>
                      <wps:spPr>
                        <a:xfrm>
                          <a:off x="1475510" y="22860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Egyenes összekötő 4"/>
                      <wps:cNvCnPr/>
                      <wps:spPr>
                        <a:xfrm>
                          <a:off x="2909455" y="22860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Egyenes összekötő 5"/>
                      <wps:cNvCnPr/>
                      <wps:spPr>
                        <a:xfrm flipH="1">
                          <a:off x="734291" y="727364"/>
                          <a:ext cx="28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Ív 8"/>
                      <wps:cNvSpPr/>
                      <wps:spPr>
                        <a:xfrm rot="10800000">
                          <a:off x="2909455" y="34637"/>
                          <a:ext cx="1420091" cy="526472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Ív 9"/>
                      <wps:cNvSpPr/>
                      <wps:spPr>
                        <a:xfrm rot="10800000" flipH="1">
                          <a:off x="0" y="20782"/>
                          <a:ext cx="1475509" cy="519487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Ív 10"/>
                      <wps:cNvSpPr/>
                      <wps:spPr>
                        <a:xfrm rot="10800000">
                          <a:off x="1489364" y="0"/>
                          <a:ext cx="1420091" cy="526472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Ív 11"/>
                      <wps:cNvSpPr/>
                      <wps:spPr>
                        <a:xfrm rot="10800000" flipH="1">
                          <a:off x="1433946" y="0"/>
                          <a:ext cx="1475105" cy="51943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2D22C3" id="Csoportba foglalás 12" o:spid="_x0000_s1026" style="position:absolute;margin-left:0;margin-top:15.8pt;width:340.9pt;height:74.7pt;z-index:251669504;mso-position-horizontal:center;mso-position-horizontal-relative:margin" coordsize="43295,9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">
              <v:line id="Egyenes összekötő 3" o:spid="_x0000_s1027" style="position:absolute;visibility:visible;mso-wrap-style:square" from="14755,2286" to="14755,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83MvwAAANoAAAAPAAAAZHJzL2Rvd25yZXYueG1sRE9da8Iw&#10;FH0f7D+EK+xFZuKE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BEY83MvwAAANoAAAAPAAAAAAAA&#10;AAAAAAAAAAcCAABkcnMvZG93bnJldi54bWxQSwUGAAAAAAMAAwC3AAAA8wIAAAAA&#10;" strokecolor="black [3213]" strokeweight="3pt">
                <v:stroke joinstyle="miter"/>
              </v:line>
              <v:line id="Egyenes összekötő 4" o:spid="_x0000_s1028" style="position:absolute;visibility:visible;mso-wrap-style:square" from="29094,2286" to="29094,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" strokecolor="black [3213]" strokeweight="3pt">
                <v:stroke joinstyle="miter"/>
              </v:line>
              <v:line id="Egyenes összekötő 5" o:spid="_x0000_s1029" style="position:absolute;flip:x;visibility:visible;mso-wrap-style:square" from="7342,7273" to="36142,7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" strokecolor="black [3213]" strokeweight="3pt">
                <v:stroke joinstyle="miter"/>
              </v:line>
              <v:shape id="Ív 8" o:spid="_x0000_s1030" style="position:absolute;left:29094;top:346;width:14201;height:5265;rotation:180;visibility:visible;mso-wrap-style:square;v-text-anchor:middle" coordsize="1420091,52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" path="m710045,nsc1102193,,1420091,117855,1420091,263236r-710045,c710046,175491,710045,87745,710045,xem710045,nfc1102193,,1420091,117855,1420091,263236e" filled="f" strokecolor="black [3213]" strokeweight="3pt">
                <v:stroke joinstyle="miter"/>
                <v:path arrowok="t" o:connecttype="custom" o:connectlocs="710045,0;1420091,263236" o:connectangles="0,0"/>
              </v:shape>
              <v:shape id="Ív 9" o:spid="_x0000_s1031" style="position:absolute;top:207;width:14755;height:5195;rotation:180;flip:x;visibility:visible;mso-wrap-style:square;v-text-anchor:middle" coordsize="1475509,519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" path="m737754,nsc1145205,,1475509,116291,1475509,259744r-737754,c737755,173163,737754,86581,737754,xem737754,nfc1145205,,1475509,116291,1475509,259744e" filled="f" strokecolor="black [3213]" strokeweight="3pt">
                <v:stroke joinstyle="miter"/>
                <v:path arrowok="t" o:connecttype="custom" o:connectlocs="737754,0;1475509,259744" o:connectangles="0,0"/>
              </v:shape>
              <v:shape id="Ív 10" o:spid="_x0000_s1032" style="position:absolute;left:14893;width:14201;height:5264;rotation:180;visibility:visible;mso-wrap-style:square;v-text-anchor:middle" coordsize="1420091,526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" path="m710045,nsc1102193,,1420091,117855,1420091,263236r-710045,c710046,175491,710045,87745,710045,xem710045,nfc1102193,,1420091,117855,1420091,263236e" filled="f" strokecolor="black [3213]" strokeweight="3pt">
                <v:stroke joinstyle="miter"/>
                <v:path arrowok="t" o:connecttype="custom" o:connectlocs="710045,0;1420091,263236" o:connectangles="0,0"/>
              </v:shape>
              <v:shape id="Ív 11" o:spid="_x0000_s1033" style="position:absolute;left:14339;width:14751;height:5194;rotation:180;flip:x;visibility:visible;mso-wrap-style:square;v-text-anchor:middle" coordsize="1475105,5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" path="m737552,nsc1144891,,1475105,116278,1475105,259715r-737552,c737553,173143,737552,86572,737552,xem737552,nfc1144891,,1475105,116278,1475105,259715e" filled="f" strokecolor="black [3213]" strokeweight="3pt">
                <v:stroke joinstyle="miter"/>
                <v:path arrowok="t" o:connecttype="custom" o:connectlocs="737552,0;1475105,259715" o:connectangles="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79B4"/>
    <w:multiLevelType w:val="hybridMultilevel"/>
    <w:tmpl w:val="6BD2F15E"/>
    <w:lvl w:ilvl="0" w:tplc="49FE27AE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F3864" w:themeColor="accent1" w:themeShade="80"/>
        <w14:numSpacing w14:val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5DFF44E6"/>
    <w:multiLevelType w:val="hybridMultilevel"/>
    <w:tmpl w:val="C3CE27B8"/>
    <w:lvl w:ilvl="0" w:tplc="78E4212A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  <w:color w:val="1F3864" w:themeColor="accent1" w:themeShade="80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663E15AD"/>
    <w:multiLevelType w:val="hybridMultilevel"/>
    <w:tmpl w:val="77823ED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6B2E105F"/>
    <w:multiLevelType w:val="hybridMultilevel"/>
    <w:tmpl w:val="7D5213C0"/>
    <w:lvl w:ilvl="0" w:tplc="362C9990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7C800AFE"/>
    <w:multiLevelType w:val="hybridMultilevel"/>
    <w:tmpl w:val="C4F46994"/>
    <w:lvl w:ilvl="0" w:tplc="2CE22266">
      <w:start w:val="1"/>
      <w:numFmt w:val="bullet"/>
      <w:lvlText w:val="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ED"/>
    <w:rsid w:val="00193723"/>
    <w:rsid w:val="001D1F76"/>
    <w:rsid w:val="004D666F"/>
    <w:rsid w:val="004E01ED"/>
    <w:rsid w:val="006A31B0"/>
    <w:rsid w:val="006D43B6"/>
    <w:rsid w:val="007059E6"/>
    <w:rsid w:val="007263F7"/>
    <w:rsid w:val="008405AA"/>
    <w:rsid w:val="00870F2D"/>
    <w:rsid w:val="00A35C78"/>
    <w:rsid w:val="00A85E12"/>
    <w:rsid w:val="00B51287"/>
    <w:rsid w:val="00B72DBD"/>
    <w:rsid w:val="00DB18A0"/>
    <w:rsid w:val="00EC1235"/>
    <w:rsid w:val="00F9626B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7E512E-9CF6-4518-A3D5-89F95116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63F7"/>
    <w:pPr>
      <w:keepNext/>
      <w:keepLines/>
      <w:spacing w:after="840" w:line="240" w:lineRule="auto"/>
      <w:jc w:val="center"/>
      <w:outlineLvl w:val="0"/>
    </w:pPr>
    <w:rPr>
      <w:rFonts w:ascii="Arial" w:eastAsiaTheme="majorEastAsia" w:hAnsi="Arial" w:cstheme="majorBidi"/>
      <w:b/>
      <w:color w:val="1F3864" w:themeColor="accent1" w:themeShade="80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63F7"/>
    <w:pPr>
      <w:keepNext/>
      <w:keepLines/>
      <w:pageBreakBefore/>
      <w:spacing w:before="480" w:after="240" w:line="240" w:lineRule="auto"/>
      <w:outlineLvl w:val="1"/>
    </w:pPr>
    <w:rPr>
      <w:rFonts w:ascii="Arial" w:eastAsiaTheme="majorEastAsia" w:hAnsi="Arial" w:cstheme="majorBidi"/>
      <w:b/>
      <w:smallCaps/>
      <w:color w:val="1F3864" w:themeColor="accent1" w:themeShade="80"/>
      <w:sz w:val="3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63F7"/>
    <w:pPr>
      <w:keepNext/>
      <w:keepLines/>
      <w:spacing w:before="360" w:after="240" w:line="240" w:lineRule="auto"/>
      <w:outlineLvl w:val="2"/>
    </w:pPr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63F7"/>
    <w:rPr>
      <w:rFonts w:ascii="Arial" w:eastAsiaTheme="majorEastAsia" w:hAnsi="Arial" w:cstheme="majorBidi"/>
      <w:b/>
      <w:color w:val="1F3864" w:themeColor="accent1" w:themeShade="80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263F7"/>
    <w:rPr>
      <w:rFonts w:ascii="Arial" w:eastAsiaTheme="majorEastAsia" w:hAnsi="Arial" w:cstheme="majorBidi"/>
      <w:b/>
      <w:smallCaps/>
      <w:color w:val="1F3864" w:themeColor="accent1" w:themeShade="80"/>
      <w:sz w:val="3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263F7"/>
    <w:rPr>
      <w:rFonts w:ascii="Arial" w:eastAsiaTheme="majorEastAsia" w:hAnsi="Arial" w:cstheme="majorBidi"/>
      <w:b/>
      <w:i/>
      <w:color w:val="1F3763" w:themeColor="accent1" w:themeShade="7F"/>
      <w:sz w:val="28"/>
      <w:szCs w:val="24"/>
    </w:rPr>
  </w:style>
  <w:style w:type="paragraph" w:customStyle="1" w:styleId="idzet">
    <w:name w:val="idézet"/>
    <w:basedOn w:val="Cmsor2"/>
    <w:link w:val="idzetChar"/>
    <w:qFormat/>
    <w:rsid w:val="00870F2D"/>
    <w:pPr>
      <w:pageBreakBefore w:val="0"/>
      <w:spacing w:before="0" w:after="120"/>
      <w:ind w:left="1134"/>
      <w:contextualSpacing/>
      <w:jc w:val="both"/>
    </w:pPr>
    <w:rPr>
      <w:rFonts w:ascii="Vladimir Script" w:hAnsi="Vladimir Script"/>
      <w:b w:val="0"/>
      <w:sz w:val="24"/>
    </w:rPr>
  </w:style>
  <w:style w:type="character" w:customStyle="1" w:styleId="idzetChar">
    <w:name w:val="idézet Char"/>
    <w:basedOn w:val="Cmsor2Char"/>
    <w:link w:val="idzet"/>
    <w:rsid w:val="00870F2D"/>
    <w:rPr>
      <w:rFonts w:ascii="Vladimir Script" w:eastAsiaTheme="majorEastAsia" w:hAnsi="Vladimir Script" w:cstheme="majorBidi"/>
      <w:b w:val="0"/>
      <w:smallCaps/>
      <w:color w:val="1F3864" w:themeColor="accent1" w:themeShade="80"/>
      <w:sz w:val="24"/>
      <w:szCs w:val="2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E64AB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E64AB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E64AB"/>
    <w:rPr>
      <w:vertAlign w:val="superscript"/>
    </w:rPr>
  </w:style>
  <w:style w:type="table" w:styleId="Rcsostblzat">
    <w:name w:val="Table Grid"/>
    <w:basedOn w:val="Normltblzat"/>
    <w:uiPriority w:val="39"/>
    <w:rsid w:val="004D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B18A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5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59E6"/>
  </w:style>
  <w:style w:type="paragraph" w:styleId="llb">
    <w:name w:val="footer"/>
    <w:basedOn w:val="Norml"/>
    <w:link w:val="llbChar"/>
    <w:uiPriority w:val="99"/>
    <w:unhideWhenUsed/>
    <w:rsid w:val="00705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51602-0E92-4551-97CA-BB262BA9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1882</Words>
  <Characters>12988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novak_simon</dc:creator>
  <cp:keywords/>
  <dc:description/>
  <cp:lastModifiedBy>novak_simon</cp:lastModifiedBy>
  <cp:revision>9</cp:revision>
  <dcterms:created xsi:type="dcterms:W3CDTF">2024-12-11T11:38:00Z</dcterms:created>
  <dcterms:modified xsi:type="dcterms:W3CDTF">2024-12-16T11:33:00Z</dcterms:modified>
</cp:coreProperties>
</file>