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66964429" w:rsidR="001E2904" w:rsidRPr="00D50C5F" w:rsidRDefault="0070145C" w:rsidP="005D1091">
      <w:pPr>
        <w:pStyle w:val="Heading1"/>
        <w:spacing w:after="0"/>
        <w:rPr>
          <w:b/>
        </w:rPr>
      </w:pPr>
      <w:r w:rsidRPr="0070145C">
        <w:rPr>
          <w:b/>
        </w:rPr>
        <w:t>Learning Journal</w:t>
      </w:r>
      <w:r w:rsidR="007F373A" w:rsidRPr="007F373A">
        <w:rPr>
          <w:b/>
        </w:rPr>
        <w:t xml:space="preserve"> Unit </w:t>
      </w:r>
      <w:r w:rsidR="005D2998">
        <w:rPr>
          <w:b/>
        </w:rPr>
        <w:t>2</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14B36D6D" w:rsidR="00876BF1" w:rsidRDefault="0070145C" w:rsidP="005D1091">
      <w:pPr>
        <w:spacing w:after="0"/>
        <w:jc w:val="center"/>
      </w:pPr>
      <w:r w:rsidRPr="0070145C">
        <w:t>UNIV 1001 - Online Education Strategies</w:t>
      </w:r>
      <w:r w:rsidR="007F373A" w:rsidRPr="007F373A">
        <w:t xml:space="preserve"> - AY2024-T1</w:t>
      </w:r>
    </w:p>
    <w:p w14:paraId="75D4A73B" w14:textId="2736FB5C" w:rsidR="00D50C5F" w:rsidRDefault="007F373A" w:rsidP="005D1091">
      <w:pPr>
        <w:spacing w:after="0"/>
        <w:jc w:val="center"/>
      </w:pPr>
      <w:r>
        <w:t xml:space="preserve">Instructor, </w:t>
      </w:r>
      <w:r w:rsidR="0070145C">
        <w:t xml:space="preserve">Milena Jelic </w:t>
      </w:r>
    </w:p>
    <w:p w14:paraId="7A207FA3" w14:textId="556CE9C2" w:rsidR="00D50C5F" w:rsidRPr="00876BF1" w:rsidRDefault="007F373A" w:rsidP="005D1091">
      <w:pPr>
        <w:spacing w:after="0"/>
        <w:jc w:val="center"/>
      </w:pPr>
      <w:r>
        <w:t>September,</w:t>
      </w:r>
      <w:r w:rsidR="005D2998">
        <w:t>19</w:t>
      </w:r>
      <w:r>
        <w:t xml:space="preserve"> 2023</w:t>
      </w:r>
    </w:p>
    <w:p w14:paraId="4BCD7E22" w14:textId="77777777" w:rsidR="00F74983" w:rsidRDefault="00876BF1" w:rsidP="00D50C5F">
      <w:pPr>
        <w:spacing w:after="0"/>
        <w:jc w:val="center"/>
      </w:pPr>
      <w:r w:rsidRPr="00876BF1">
        <w:br w:type="page"/>
      </w:r>
    </w:p>
    <w:p w14:paraId="75ABE9DD" w14:textId="0A60BD43" w:rsidR="00F84F55" w:rsidRPr="00C4379C" w:rsidRDefault="009E3206" w:rsidP="009E3206">
      <w:pPr>
        <w:pStyle w:val="Heading2"/>
        <w:spacing w:after="0"/>
      </w:pPr>
      <w:r w:rsidRPr="009E3206">
        <w:lastRenderedPageBreak/>
        <w:t>Reflection Topic: UoPeople Policies</w:t>
      </w:r>
    </w:p>
    <w:p w14:paraId="5F37C2E3" w14:textId="5F9F515C" w:rsidR="00F84F55" w:rsidRDefault="00473B07" w:rsidP="00F84F55">
      <w:pPr>
        <w:spacing w:after="0"/>
      </w:pPr>
      <w:r>
        <w:t>For this learning journal I was required to read through the UoPeople undergraduate catalog and to find two policies in there that I want to explain in my own words. The following are the policies I have chosen:</w:t>
      </w:r>
    </w:p>
    <w:p w14:paraId="18A9363C" w14:textId="6B553B4D" w:rsidR="00FD7C0F" w:rsidRPr="00C4379C" w:rsidRDefault="00473B07" w:rsidP="00FD7C0F">
      <w:pPr>
        <w:pStyle w:val="Heading2"/>
        <w:spacing w:after="0"/>
      </w:pPr>
      <w:r>
        <w:t xml:space="preserve">Policy 1: </w:t>
      </w:r>
      <w:r w:rsidRPr="00473B07">
        <w:t>Academic Policies &gt; General Code of Conduct</w:t>
      </w:r>
    </w:p>
    <w:p w14:paraId="2E926321" w14:textId="64DA1E07" w:rsidR="00FD7C0F" w:rsidRDefault="00473B07" w:rsidP="00FD7C0F">
      <w:pPr>
        <w:spacing w:after="0"/>
      </w:pPr>
      <w:r>
        <w:t xml:space="preserve">I selected this first policy because I think </w:t>
      </w:r>
      <w:r w:rsidR="00962771">
        <w:t>it’s</w:t>
      </w:r>
      <w:r>
        <w:t xml:space="preserve"> very important to remember </w:t>
      </w:r>
      <w:r w:rsidR="001C7B01">
        <w:t>that even in the modern age and even though we are currently learning in an online environment where we might never meet our fellow peers face to face in the physical realm. It is still important to remember that we are all required and expected to treat each other with respect and humility. We should also remember that here at UoPeople we are a melting pot of cultures, religions, and different backgrounds. But we are all here with the common goal of bettering ourselves and in that bettering our communities.</w:t>
      </w:r>
    </w:p>
    <w:p w14:paraId="517F3647" w14:textId="77777777" w:rsidR="00FD7C0F" w:rsidRDefault="00FD7C0F" w:rsidP="00FD7C0F">
      <w:pPr>
        <w:pStyle w:val="Heading2"/>
        <w:spacing w:after="0"/>
      </w:pPr>
    </w:p>
    <w:p w14:paraId="3C8C05BE" w14:textId="29113B4C" w:rsidR="00FD7C0F" w:rsidRPr="00C4379C" w:rsidRDefault="001C7B01" w:rsidP="00FD7C0F">
      <w:pPr>
        <w:pStyle w:val="Heading2"/>
        <w:spacing w:after="0"/>
      </w:pPr>
      <w:r>
        <w:t xml:space="preserve">Policy 2: </w:t>
      </w:r>
      <w:r w:rsidRPr="001C7B01">
        <w:t xml:space="preserve">Grade Notations </w:t>
      </w:r>
      <w:r w:rsidR="00962771" w:rsidRPr="001C7B01">
        <w:t>and</w:t>
      </w:r>
      <w:r w:rsidRPr="001C7B01">
        <w:t xml:space="preserve"> Policies</w:t>
      </w:r>
    </w:p>
    <w:p w14:paraId="62C524D6" w14:textId="4536EF3B" w:rsidR="00FD7C0F" w:rsidRDefault="001C7B01" w:rsidP="00FD7C0F">
      <w:pPr>
        <w:spacing w:after="0"/>
      </w:pPr>
      <w:r>
        <w:t xml:space="preserve">I selected this policy since we are after all here to </w:t>
      </w:r>
      <w:r w:rsidR="00962771">
        <w:t>learn,</w:t>
      </w:r>
      <w:r>
        <w:t xml:space="preserve"> and an important part of learning is the grading processes of our work. </w:t>
      </w:r>
      <w:r w:rsidR="00962771">
        <w:t xml:space="preserve">Since that is the best measure for us to know how well we are doing, what we need to improve on and what we need to focus on to come. </w:t>
      </w:r>
      <w:r w:rsidR="00962771" w:rsidRPr="00962771">
        <w:t xml:space="preserve">The grading system </w:t>
      </w:r>
      <w:r w:rsidR="00962771">
        <w:t xml:space="preserve">looks to be </w:t>
      </w:r>
      <w:r w:rsidR="00962771" w:rsidRPr="00962771">
        <w:t xml:space="preserve">designed </w:t>
      </w:r>
      <w:r w:rsidR="00962771">
        <w:t xml:space="preserve">in a way so that the emphasis is on the </w:t>
      </w:r>
      <w:r w:rsidR="00962771" w:rsidRPr="00962771">
        <w:t>individual</w:t>
      </w:r>
      <w:r w:rsidR="00962771">
        <w:t>’s</w:t>
      </w:r>
      <w:r w:rsidR="00962771" w:rsidRPr="00962771">
        <w:t xml:space="preserve"> performance rather than </w:t>
      </w:r>
      <w:r w:rsidR="00962771">
        <w:t>the groups</w:t>
      </w:r>
      <w:r w:rsidR="00962771" w:rsidRPr="00962771">
        <w:t xml:space="preserve">. This approach encourages students to focus on their personal growth and understanding of the subject matter, rather than competing with </w:t>
      </w:r>
      <w:r w:rsidR="00962771">
        <w:t>other students over who is better and allowing for more personal growth and team collaboration</w:t>
      </w:r>
      <w:r w:rsidR="00962771" w:rsidRPr="00962771">
        <w:t xml:space="preserve">. The </w:t>
      </w:r>
      <w:r w:rsidR="00962771">
        <w:t xml:space="preserve">very detailed </w:t>
      </w:r>
      <w:r w:rsidR="00962771" w:rsidRPr="00962771">
        <w:t xml:space="preserve">grading scale and the emphasis on various assessment criteria, such as participation in discussion forums, </w:t>
      </w:r>
      <w:r w:rsidR="00962771" w:rsidRPr="00962771">
        <w:lastRenderedPageBreak/>
        <w:t xml:space="preserve">quality of assignments, and group work, ensure that students are evaluated </w:t>
      </w:r>
      <w:r w:rsidR="00962771">
        <w:t>in a fair and precises manner</w:t>
      </w:r>
      <w:r w:rsidR="00962771" w:rsidRPr="00962771">
        <w:t>.</w:t>
      </w:r>
    </w:p>
    <w:p w14:paraId="198FE448" w14:textId="77777777" w:rsidR="007B7A30" w:rsidRDefault="007B7A30" w:rsidP="00FD7C0F">
      <w:pPr>
        <w:spacing w:after="0"/>
      </w:pPr>
    </w:p>
    <w:p w14:paraId="30A1386D" w14:textId="149B738A" w:rsidR="00FD7C0F" w:rsidRPr="00C4379C" w:rsidRDefault="00962771" w:rsidP="00FD7C0F">
      <w:pPr>
        <w:pStyle w:val="Heading2"/>
        <w:spacing w:after="0"/>
      </w:pPr>
      <w:r>
        <w:t>Conclusion</w:t>
      </w:r>
    </w:p>
    <w:p w14:paraId="33FE6AE4" w14:textId="3965AF2F" w:rsidR="00FD7C0F" w:rsidRDefault="00962771" w:rsidP="00FD7C0F">
      <w:pPr>
        <w:spacing w:after="0"/>
      </w:pPr>
      <w:r>
        <w:t xml:space="preserve">In conclusion, </w:t>
      </w:r>
      <w:r w:rsidRPr="00962771">
        <w:t xml:space="preserve">the </w:t>
      </w:r>
      <w:r>
        <w:t>c</w:t>
      </w:r>
      <w:r w:rsidRPr="00962771">
        <w:t xml:space="preserve">ode of </w:t>
      </w:r>
      <w:r>
        <w:t>c</w:t>
      </w:r>
      <w:r w:rsidRPr="00962771">
        <w:t>onduct</w:t>
      </w:r>
      <w:r>
        <w:t xml:space="preserve"> policy</w:t>
      </w:r>
      <w:r w:rsidRPr="00962771">
        <w:t xml:space="preserve"> and the </w:t>
      </w:r>
      <w:r>
        <w:t>g</w:t>
      </w:r>
      <w:r w:rsidRPr="00962771">
        <w:t>radi</w:t>
      </w:r>
      <w:r>
        <w:t>ng</w:t>
      </w:r>
      <w:r w:rsidRPr="00962771">
        <w:t xml:space="preserve"> </w:t>
      </w:r>
      <w:r>
        <w:t>p</w:t>
      </w:r>
      <w:r w:rsidRPr="00962771">
        <w:t xml:space="preserve">olicies </w:t>
      </w:r>
      <w:r>
        <w:t xml:space="preserve">are in my opinion the most important policies that help show case the </w:t>
      </w:r>
      <w:r w:rsidRPr="00962771">
        <w:t xml:space="preserve">academic and ethical standards of UoPeople. The former promotes a culture of respect and inclusivity, while the latter ensures transparency and fairness in academic evaluations. As a student, </w:t>
      </w:r>
      <w:r>
        <w:t>I am glad to see a place that holds itself up to such high standards and I can only hope that I manage to hold myself up to these standards</w:t>
      </w:r>
      <w:r w:rsidR="00351889">
        <w:t xml:space="preserve"> too.</w:t>
      </w:r>
    </w:p>
    <w:p w14:paraId="1A9819CF" w14:textId="77777777" w:rsidR="009D6991" w:rsidRDefault="009D6991" w:rsidP="00FD7C0F">
      <w:pPr>
        <w:spacing w:after="0"/>
      </w:pPr>
    </w:p>
    <w:p w14:paraId="4B0DEDF3" w14:textId="77777777" w:rsidR="009D6991" w:rsidRDefault="009D6991" w:rsidP="00FD7C0F">
      <w:pPr>
        <w:spacing w:after="0"/>
      </w:pPr>
    </w:p>
    <w:p w14:paraId="553096FC" w14:textId="77777777" w:rsidR="009D6991" w:rsidRDefault="009D6991" w:rsidP="00FD7C0F">
      <w:pPr>
        <w:spacing w:after="0"/>
      </w:pPr>
    </w:p>
    <w:p w14:paraId="2ACA80FC" w14:textId="77777777" w:rsidR="009D6991" w:rsidRDefault="009D6991" w:rsidP="00FD7C0F">
      <w:pPr>
        <w:spacing w:after="0"/>
      </w:pPr>
    </w:p>
    <w:p w14:paraId="16E40C51" w14:textId="77777777" w:rsidR="009D6991" w:rsidRDefault="009D6991" w:rsidP="00FD7C0F">
      <w:pPr>
        <w:spacing w:after="0"/>
      </w:pPr>
    </w:p>
    <w:p w14:paraId="6CC01B24" w14:textId="77777777" w:rsidR="009D6991" w:rsidRDefault="009D6991" w:rsidP="00FD7C0F">
      <w:pPr>
        <w:spacing w:after="0"/>
      </w:pPr>
    </w:p>
    <w:p w14:paraId="0360EFC2" w14:textId="77777777" w:rsidR="009D6991" w:rsidRDefault="009D6991" w:rsidP="00FD7C0F">
      <w:pPr>
        <w:spacing w:after="0"/>
      </w:pPr>
    </w:p>
    <w:p w14:paraId="34AEFFE0" w14:textId="77777777" w:rsidR="009D6991" w:rsidRDefault="009D6991" w:rsidP="00FD7C0F">
      <w:pPr>
        <w:spacing w:after="0"/>
      </w:pPr>
    </w:p>
    <w:p w14:paraId="2D3B5FA6" w14:textId="77777777" w:rsidR="009D6991" w:rsidRDefault="009D6991" w:rsidP="00FD7C0F">
      <w:pPr>
        <w:spacing w:after="0"/>
      </w:pPr>
    </w:p>
    <w:p w14:paraId="48B981EB" w14:textId="77777777" w:rsidR="009D6991" w:rsidRDefault="009D6991" w:rsidP="00FD7C0F">
      <w:pPr>
        <w:spacing w:after="0"/>
      </w:pPr>
    </w:p>
    <w:p w14:paraId="6B6FF9BA" w14:textId="77777777" w:rsidR="009D6991" w:rsidRDefault="009D6991" w:rsidP="00FD7C0F">
      <w:pPr>
        <w:spacing w:after="0"/>
      </w:pPr>
    </w:p>
    <w:p w14:paraId="533C8B5F" w14:textId="77777777" w:rsidR="009D6991" w:rsidRDefault="009D6991" w:rsidP="00FD7C0F">
      <w:pPr>
        <w:spacing w:after="0"/>
      </w:pPr>
    </w:p>
    <w:p w14:paraId="3F4E61F9" w14:textId="77777777" w:rsidR="009D6991" w:rsidRDefault="009D6991" w:rsidP="00FD7C0F">
      <w:pPr>
        <w:spacing w:after="0"/>
      </w:pPr>
    </w:p>
    <w:p w14:paraId="32150D7D" w14:textId="77777777" w:rsidR="009D6991" w:rsidRDefault="009D6991" w:rsidP="00FD7C0F">
      <w:pPr>
        <w:spacing w:after="0"/>
      </w:pPr>
    </w:p>
    <w:p w14:paraId="31E84BCD" w14:textId="259A0724" w:rsidR="009D6991" w:rsidRPr="009D6991" w:rsidRDefault="009D6991" w:rsidP="009D6991">
      <w:pPr>
        <w:spacing w:after="0"/>
        <w:jc w:val="center"/>
        <w:rPr>
          <w:b/>
          <w:bCs/>
        </w:rPr>
      </w:pPr>
      <w:r w:rsidRPr="009D6991">
        <w:rPr>
          <w:b/>
          <w:bCs/>
        </w:rPr>
        <w:lastRenderedPageBreak/>
        <w:t>References:</w:t>
      </w:r>
    </w:p>
    <w:p w14:paraId="169604CE" w14:textId="503FD106" w:rsidR="009D6991" w:rsidRDefault="009D6991" w:rsidP="009D6991">
      <w:pPr>
        <w:pStyle w:val="ListParagraph"/>
        <w:numPr>
          <w:ilvl w:val="0"/>
          <w:numId w:val="3"/>
        </w:numPr>
        <w:spacing w:after="0"/>
      </w:pPr>
      <w:r w:rsidRPr="009D6991">
        <w:t>University of the People</w:t>
      </w:r>
      <w:r>
        <w:t xml:space="preserve"> -</w:t>
      </w:r>
      <w:r w:rsidRPr="009D6991">
        <w:t xml:space="preserve"> Undergraduate Catalog </w:t>
      </w:r>
      <w:r>
        <w:t>2023/24 (Term 1)</w:t>
      </w:r>
      <w:r w:rsidRPr="009D6991">
        <w:t xml:space="preserve">. </w:t>
      </w:r>
      <w:hyperlink r:id="rId7" w:history="1">
        <w:r w:rsidRPr="00330FD5">
          <w:rPr>
            <w:rStyle w:val="Hyperlink"/>
          </w:rPr>
          <w:t>https://catalog.uopeople.edu/undergraduate-catalog-term-1</w:t>
        </w:r>
      </w:hyperlink>
    </w:p>
    <w:p w14:paraId="4B94E453" w14:textId="746A7657" w:rsidR="009D6991" w:rsidRDefault="009D6991" w:rsidP="009D6991">
      <w:pPr>
        <w:pStyle w:val="ListParagraph"/>
        <w:numPr>
          <w:ilvl w:val="0"/>
          <w:numId w:val="3"/>
        </w:numPr>
        <w:spacing w:after="0"/>
      </w:pPr>
      <w:r w:rsidRPr="009D6991">
        <w:t>University of the People</w:t>
      </w:r>
      <w:r>
        <w:t xml:space="preserve"> </w:t>
      </w:r>
      <w:r>
        <w:t>–</w:t>
      </w:r>
      <w:r w:rsidRPr="009D6991">
        <w:t xml:space="preserve"> </w:t>
      </w:r>
      <w:r>
        <w:t>Grade notations and policies</w:t>
      </w:r>
      <w:r>
        <w:br/>
      </w:r>
      <w:hyperlink r:id="rId8" w:history="1">
        <w:r w:rsidRPr="00330FD5">
          <w:rPr>
            <w:rStyle w:val="Hyperlink"/>
          </w:rPr>
          <w:t>https://catalog.uopeople.edu/ug_term1_item/grade-notations-and-policies</w:t>
        </w:r>
      </w:hyperlink>
    </w:p>
    <w:p w14:paraId="27687177" w14:textId="46CAE490" w:rsidR="009D6991" w:rsidRDefault="009D6991" w:rsidP="009D6991">
      <w:pPr>
        <w:pStyle w:val="ListParagraph"/>
        <w:numPr>
          <w:ilvl w:val="0"/>
          <w:numId w:val="3"/>
        </w:numPr>
        <w:spacing w:after="0"/>
      </w:pPr>
      <w:r w:rsidRPr="009D6991">
        <w:t>University of the People</w:t>
      </w:r>
      <w:r>
        <w:t xml:space="preserve"> –</w:t>
      </w:r>
      <w:r>
        <w:t xml:space="preserve"> General code of conduct</w:t>
      </w:r>
      <w:r>
        <w:br/>
      </w:r>
      <w:hyperlink r:id="rId9" w:history="1">
        <w:r w:rsidRPr="00330FD5">
          <w:rPr>
            <w:rStyle w:val="Hyperlink"/>
          </w:rPr>
          <w:t>https://catalog.uopeople.edu/ug_term1_item/academic-policies/general-code-of-conduct</w:t>
        </w:r>
      </w:hyperlink>
    </w:p>
    <w:p w14:paraId="06203D0E" w14:textId="77777777" w:rsidR="009D6991" w:rsidRDefault="009D6991" w:rsidP="008A2FA0">
      <w:pPr>
        <w:pStyle w:val="ListParagraph"/>
        <w:spacing w:after="0"/>
        <w:ind w:left="1080" w:firstLine="0"/>
      </w:pPr>
    </w:p>
    <w:p w14:paraId="3308A021" w14:textId="77777777" w:rsidR="00B5198B" w:rsidRPr="006309E6" w:rsidRDefault="00B5198B" w:rsidP="00FD7C0F">
      <w:pPr>
        <w:pStyle w:val="Heading2"/>
        <w:spacing w:after="0"/>
        <w:jc w:val="left"/>
      </w:pPr>
    </w:p>
    <w:sectPr w:rsidR="00B5198B" w:rsidRPr="006309E6" w:rsidSect="00D50C5F">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79171" w14:textId="77777777" w:rsidR="00B57340" w:rsidRDefault="00B57340" w:rsidP="00C4379C">
      <w:r>
        <w:separator/>
      </w:r>
    </w:p>
    <w:p w14:paraId="4C4366C1" w14:textId="77777777" w:rsidR="00B57340" w:rsidRDefault="00B57340" w:rsidP="00C4379C"/>
  </w:endnote>
  <w:endnote w:type="continuationSeparator" w:id="0">
    <w:p w14:paraId="6A61E2F9" w14:textId="77777777" w:rsidR="00B57340" w:rsidRDefault="00B57340" w:rsidP="00C4379C">
      <w:r>
        <w:continuationSeparator/>
      </w:r>
    </w:p>
    <w:p w14:paraId="484D6018" w14:textId="77777777" w:rsidR="00B57340" w:rsidRDefault="00B57340"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11725" w14:textId="77777777" w:rsidR="00B57340" w:rsidRDefault="00B57340" w:rsidP="00C4379C">
      <w:r>
        <w:separator/>
      </w:r>
    </w:p>
    <w:p w14:paraId="36D1CBAC" w14:textId="77777777" w:rsidR="00B57340" w:rsidRDefault="00B57340" w:rsidP="00C4379C"/>
  </w:footnote>
  <w:footnote w:type="continuationSeparator" w:id="0">
    <w:p w14:paraId="13008CCA" w14:textId="77777777" w:rsidR="00B57340" w:rsidRDefault="00B57340" w:rsidP="00C4379C">
      <w:r>
        <w:continuationSeparator/>
      </w:r>
    </w:p>
    <w:p w14:paraId="1725DBD4" w14:textId="77777777" w:rsidR="00B57340" w:rsidRDefault="00B57340"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0D6DCE"/>
    <w:multiLevelType w:val="hybridMultilevel"/>
    <w:tmpl w:val="9ECA525C"/>
    <w:lvl w:ilvl="0" w:tplc="7C24D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290986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14F15"/>
    <w:rsid w:val="000509A6"/>
    <w:rsid w:val="0007674D"/>
    <w:rsid w:val="001549EC"/>
    <w:rsid w:val="001C349A"/>
    <w:rsid w:val="001C7B01"/>
    <w:rsid w:val="001E2904"/>
    <w:rsid w:val="00277946"/>
    <w:rsid w:val="002840F2"/>
    <w:rsid w:val="00293A75"/>
    <w:rsid w:val="002B6CAD"/>
    <w:rsid w:val="002D19B4"/>
    <w:rsid w:val="002E077C"/>
    <w:rsid w:val="00342B98"/>
    <w:rsid w:val="0035087B"/>
    <w:rsid w:val="00351889"/>
    <w:rsid w:val="00383BA8"/>
    <w:rsid w:val="00396021"/>
    <w:rsid w:val="00397EA9"/>
    <w:rsid w:val="003E192C"/>
    <w:rsid w:val="003E7C4B"/>
    <w:rsid w:val="004007FB"/>
    <w:rsid w:val="00401CAC"/>
    <w:rsid w:val="00461D62"/>
    <w:rsid w:val="00466774"/>
    <w:rsid w:val="00473B07"/>
    <w:rsid w:val="004855B0"/>
    <w:rsid w:val="004A3287"/>
    <w:rsid w:val="004D2071"/>
    <w:rsid w:val="004F124D"/>
    <w:rsid w:val="00501369"/>
    <w:rsid w:val="005022FD"/>
    <w:rsid w:val="00511778"/>
    <w:rsid w:val="00530AB4"/>
    <w:rsid w:val="005D1091"/>
    <w:rsid w:val="005D2998"/>
    <w:rsid w:val="005E5F45"/>
    <w:rsid w:val="006309E6"/>
    <w:rsid w:val="00640EBF"/>
    <w:rsid w:val="006462A2"/>
    <w:rsid w:val="00662089"/>
    <w:rsid w:val="0070145C"/>
    <w:rsid w:val="007A7FB9"/>
    <w:rsid w:val="007B4F67"/>
    <w:rsid w:val="007B7A30"/>
    <w:rsid w:val="007F373A"/>
    <w:rsid w:val="007F568F"/>
    <w:rsid w:val="00804DAA"/>
    <w:rsid w:val="008752D8"/>
    <w:rsid w:val="00876BF1"/>
    <w:rsid w:val="00877D39"/>
    <w:rsid w:val="008853C1"/>
    <w:rsid w:val="008A2FA0"/>
    <w:rsid w:val="008A63D9"/>
    <w:rsid w:val="008C24D4"/>
    <w:rsid w:val="008D52D5"/>
    <w:rsid w:val="008F03A0"/>
    <w:rsid w:val="00926BDB"/>
    <w:rsid w:val="0095513F"/>
    <w:rsid w:val="009575A5"/>
    <w:rsid w:val="00962771"/>
    <w:rsid w:val="009D6991"/>
    <w:rsid w:val="009E3206"/>
    <w:rsid w:val="009E58E1"/>
    <w:rsid w:val="00A01664"/>
    <w:rsid w:val="00A51D45"/>
    <w:rsid w:val="00A826C6"/>
    <w:rsid w:val="00AA5E3D"/>
    <w:rsid w:val="00AD4C95"/>
    <w:rsid w:val="00AF1DD7"/>
    <w:rsid w:val="00B1183C"/>
    <w:rsid w:val="00B14905"/>
    <w:rsid w:val="00B5198B"/>
    <w:rsid w:val="00B57340"/>
    <w:rsid w:val="00BA7F65"/>
    <w:rsid w:val="00BC3F63"/>
    <w:rsid w:val="00BE0359"/>
    <w:rsid w:val="00BE3293"/>
    <w:rsid w:val="00BE57FA"/>
    <w:rsid w:val="00C106ED"/>
    <w:rsid w:val="00C26F64"/>
    <w:rsid w:val="00C356D3"/>
    <w:rsid w:val="00C4379C"/>
    <w:rsid w:val="00C5077B"/>
    <w:rsid w:val="00C5092A"/>
    <w:rsid w:val="00C60A92"/>
    <w:rsid w:val="00C74123"/>
    <w:rsid w:val="00CE087A"/>
    <w:rsid w:val="00D17C67"/>
    <w:rsid w:val="00D50C5F"/>
    <w:rsid w:val="00D83A6D"/>
    <w:rsid w:val="00DA4F47"/>
    <w:rsid w:val="00DA65B3"/>
    <w:rsid w:val="00DA77C0"/>
    <w:rsid w:val="00E33C69"/>
    <w:rsid w:val="00E9453A"/>
    <w:rsid w:val="00ED4FB4"/>
    <w:rsid w:val="00ED52F7"/>
    <w:rsid w:val="00EE1E83"/>
    <w:rsid w:val="00F0198B"/>
    <w:rsid w:val="00F4365A"/>
    <w:rsid w:val="00F74983"/>
    <w:rsid w:val="00F843A0"/>
    <w:rsid w:val="00F84F55"/>
    <w:rsid w:val="00F969EB"/>
    <w:rsid w:val="00FB7F00"/>
    <w:rsid w:val="00FC0873"/>
    <w:rsid w:val="00FD7C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C0F"/>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70145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E32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character" w:customStyle="1" w:styleId="Heading3Char">
    <w:name w:val="Heading 3 Char"/>
    <w:basedOn w:val="DefaultParagraphFont"/>
    <w:link w:val="Heading3"/>
    <w:uiPriority w:val="9"/>
    <w:semiHidden/>
    <w:rsid w:val="007014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E3206"/>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47359">
      <w:bodyDiv w:val="1"/>
      <w:marLeft w:val="0"/>
      <w:marRight w:val="0"/>
      <w:marTop w:val="0"/>
      <w:marBottom w:val="0"/>
      <w:divBdr>
        <w:top w:val="none" w:sz="0" w:space="0" w:color="auto"/>
        <w:left w:val="none" w:sz="0" w:space="0" w:color="auto"/>
        <w:bottom w:val="none" w:sz="0" w:space="0" w:color="auto"/>
        <w:right w:val="none" w:sz="0" w:space="0" w:color="auto"/>
      </w:divBdr>
    </w:div>
    <w:div w:id="833036800">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8147">
      <w:bodyDiv w:val="1"/>
      <w:marLeft w:val="0"/>
      <w:marRight w:val="0"/>
      <w:marTop w:val="0"/>
      <w:marBottom w:val="0"/>
      <w:divBdr>
        <w:top w:val="none" w:sz="0" w:space="0" w:color="auto"/>
        <w:left w:val="none" w:sz="0" w:space="0" w:color="auto"/>
        <w:bottom w:val="none" w:sz="0" w:space="0" w:color="auto"/>
        <w:right w:val="none" w:sz="0" w:space="0" w:color="auto"/>
      </w:divBdr>
      <w:divsChild>
        <w:div w:id="2097049119">
          <w:marLeft w:val="0"/>
          <w:marRight w:val="0"/>
          <w:marTop w:val="0"/>
          <w:marBottom w:val="0"/>
          <w:divBdr>
            <w:top w:val="none" w:sz="0" w:space="0" w:color="auto"/>
            <w:left w:val="none" w:sz="0" w:space="0" w:color="auto"/>
            <w:bottom w:val="none" w:sz="0" w:space="0" w:color="auto"/>
            <w:right w:val="none" w:sz="0" w:space="0" w:color="auto"/>
          </w:divBdr>
          <w:divsChild>
            <w:div w:id="833300332">
              <w:marLeft w:val="0"/>
              <w:marRight w:val="0"/>
              <w:marTop w:val="0"/>
              <w:marBottom w:val="0"/>
              <w:divBdr>
                <w:top w:val="none" w:sz="0" w:space="0" w:color="auto"/>
                <w:left w:val="none" w:sz="0" w:space="0" w:color="auto"/>
                <w:bottom w:val="none" w:sz="0" w:space="0" w:color="auto"/>
                <w:right w:val="none" w:sz="0" w:space="0" w:color="auto"/>
              </w:divBdr>
              <w:divsChild>
                <w:div w:id="459349866">
                  <w:marLeft w:val="0"/>
                  <w:marRight w:val="0"/>
                  <w:marTop w:val="0"/>
                  <w:marBottom w:val="0"/>
                  <w:divBdr>
                    <w:top w:val="none" w:sz="0" w:space="0" w:color="auto"/>
                    <w:left w:val="none" w:sz="0" w:space="0" w:color="auto"/>
                    <w:bottom w:val="none" w:sz="0" w:space="0" w:color="auto"/>
                    <w:right w:val="none" w:sz="0" w:space="0" w:color="auto"/>
                  </w:divBdr>
                  <w:divsChild>
                    <w:div w:id="1399866006">
                      <w:marLeft w:val="0"/>
                      <w:marRight w:val="0"/>
                      <w:marTop w:val="120"/>
                      <w:marBottom w:val="0"/>
                      <w:divBdr>
                        <w:top w:val="none" w:sz="0" w:space="0" w:color="auto"/>
                        <w:left w:val="none" w:sz="0" w:space="0" w:color="auto"/>
                        <w:bottom w:val="none" w:sz="0" w:space="0" w:color="auto"/>
                        <w:right w:val="none" w:sz="0" w:space="0" w:color="auto"/>
                      </w:divBdr>
                      <w:divsChild>
                        <w:div w:id="2035494724">
                          <w:marLeft w:val="0"/>
                          <w:marRight w:val="0"/>
                          <w:marTop w:val="0"/>
                          <w:marBottom w:val="0"/>
                          <w:divBdr>
                            <w:top w:val="none" w:sz="0" w:space="0" w:color="auto"/>
                            <w:left w:val="none" w:sz="0" w:space="0" w:color="auto"/>
                            <w:bottom w:val="none" w:sz="0" w:space="0" w:color="auto"/>
                            <w:right w:val="none" w:sz="0" w:space="0" w:color="auto"/>
                          </w:divBdr>
                          <w:divsChild>
                            <w:div w:id="1588417478">
                              <w:marLeft w:val="0"/>
                              <w:marRight w:val="0"/>
                              <w:marTop w:val="0"/>
                              <w:marBottom w:val="0"/>
                              <w:divBdr>
                                <w:top w:val="none" w:sz="0" w:space="0" w:color="auto"/>
                                <w:left w:val="none" w:sz="0" w:space="0" w:color="auto"/>
                                <w:bottom w:val="none" w:sz="0" w:space="0" w:color="auto"/>
                                <w:right w:val="none" w:sz="0" w:space="0" w:color="auto"/>
                              </w:divBdr>
                              <w:divsChild>
                                <w:div w:id="398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736723">
          <w:marLeft w:val="0"/>
          <w:marRight w:val="0"/>
          <w:marTop w:val="0"/>
          <w:marBottom w:val="0"/>
          <w:divBdr>
            <w:top w:val="none" w:sz="0" w:space="0" w:color="auto"/>
            <w:left w:val="none" w:sz="0" w:space="0" w:color="auto"/>
            <w:bottom w:val="none" w:sz="0" w:space="0" w:color="auto"/>
            <w:right w:val="none" w:sz="0" w:space="0" w:color="auto"/>
          </w:divBdr>
          <w:divsChild>
            <w:div w:id="408960953">
              <w:marLeft w:val="0"/>
              <w:marRight w:val="0"/>
              <w:marTop w:val="0"/>
              <w:marBottom w:val="0"/>
              <w:divBdr>
                <w:top w:val="none" w:sz="0" w:space="0" w:color="auto"/>
                <w:left w:val="none" w:sz="0" w:space="0" w:color="auto"/>
                <w:bottom w:val="none" w:sz="0" w:space="0" w:color="auto"/>
                <w:right w:val="none" w:sz="0" w:space="0" w:color="auto"/>
              </w:divBdr>
              <w:divsChild>
                <w:div w:id="189149822">
                  <w:marLeft w:val="0"/>
                  <w:marRight w:val="0"/>
                  <w:marTop w:val="0"/>
                  <w:marBottom w:val="0"/>
                  <w:divBdr>
                    <w:top w:val="none" w:sz="0" w:space="0" w:color="auto"/>
                    <w:left w:val="none" w:sz="0" w:space="0" w:color="auto"/>
                    <w:bottom w:val="none" w:sz="0" w:space="0" w:color="auto"/>
                    <w:right w:val="none" w:sz="0" w:space="0" w:color="auto"/>
                  </w:divBdr>
                  <w:divsChild>
                    <w:div w:id="1570652181">
                      <w:marLeft w:val="0"/>
                      <w:marRight w:val="0"/>
                      <w:marTop w:val="0"/>
                      <w:marBottom w:val="0"/>
                      <w:divBdr>
                        <w:top w:val="none" w:sz="0" w:space="0" w:color="auto"/>
                        <w:left w:val="none" w:sz="0" w:space="0" w:color="auto"/>
                        <w:bottom w:val="none" w:sz="0" w:space="0" w:color="auto"/>
                        <w:right w:val="none" w:sz="0" w:space="0" w:color="auto"/>
                      </w:divBdr>
                      <w:divsChild>
                        <w:div w:id="216209983">
                          <w:marLeft w:val="0"/>
                          <w:marRight w:val="0"/>
                          <w:marTop w:val="0"/>
                          <w:marBottom w:val="0"/>
                          <w:divBdr>
                            <w:top w:val="none" w:sz="0" w:space="0" w:color="auto"/>
                            <w:left w:val="none" w:sz="0" w:space="0" w:color="auto"/>
                            <w:bottom w:val="none" w:sz="0" w:space="0" w:color="auto"/>
                            <w:right w:val="none" w:sz="0" w:space="0" w:color="auto"/>
                          </w:divBdr>
                          <w:divsChild>
                            <w:div w:id="9167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779540">
      <w:bodyDiv w:val="1"/>
      <w:marLeft w:val="0"/>
      <w:marRight w:val="0"/>
      <w:marTop w:val="0"/>
      <w:marBottom w:val="0"/>
      <w:divBdr>
        <w:top w:val="none" w:sz="0" w:space="0" w:color="auto"/>
        <w:left w:val="none" w:sz="0" w:space="0" w:color="auto"/>
        <w:bottom w:val="none" w:sz="0" w:space="0" w:color="auto"/>
        <w:right w:val="none" w:sz="0" w:space="0" w:color="auto"/>
      </w:divBdr>
    </w:div>
    <w:div w:id="1240871870">
      <w:bodyDiv w:val="1"/>
      <w:marLeft w:val="0"/>
      <w:marRight w:val="0"/>
      <w:marTop w:val="0"/>
      <w:marBottom w:val="0"/>
      <w:divBdr>
        <w:top w:val="none" w:sz="0" w:space="0" w:color="auto"/>
        <w:left w:val="none" w:sz="0" w:space="0" w:color="auto"/>
        <w:bottom w:val="none" w:sz="0" w:space="0" w:color="auto"/>
        <w:right w:val="none" w:sz="0" w:space="0" w:color="auto"/>
      </w:divBdr>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57073">
      <w:bodyDiv w:val="1"/>
      <w:marLeft w:val="0"/>
      <w:marRight w:val="0"/>
      <w:marTop w:val="0"/>
      <w:marBottom w:val="0"/>
      <w:divBdr>
        <w:top w:val="none" w:sz="0" w:space="0" w:color="auto"/>
        <w:left w:val="none" w:sz="0" w:space="0" w:color="auto"/>
        <w:bottom w:val="none" w:sz="0" w:space="0" w:color="auto"/>
        <w:right w:val="none" w:sz="0" w:space="0" w:color="auto"/>
      </w:divBdr>
    </w:div>
    <w:div w:id="1726026040">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opeople.edu/ug_term1_item/grade-notations-and-polic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talog.uopeople.edu/undergraduate-catalog-term-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talog.uopeople.edu/ug_term1_item/academic-policies/general-code-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6</cp:revision>
  <dcterms:created xsi:type="dcterms:W3CDTF">2023-09-19T15:05:00Z</dcterms:created>
  <dcterms:modified xsi:type="dcterms:W3CDTF">2023-09-19T17:41:00Z</dcterms:modified>
</cp:coreProperties>
</file>