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Financial Analyst in Finance based in New York, USA.</w:t>
      </w:r>
    </w:p>
    <w:p/>
    <w:p>
      <w:r>
        <w:t>Location</w:t>
      </w:r>
    </w:p>
    <w:p>
      <w:r>
        <w:t>New York, USA</w:t>
      </w:r>
    </w:p>
    <w:p/>
    <w:p>
      <w:r>
        <w:t>Personal</w:t>
      </w:r>
    </w:p>
    <w:p>
      <w:r>
        <w:t>Date of Birth: 26 October 1992</w:t>
      </w:r>
    </w:p>
    <w:p/>
    <w:p>
      <w:r>
        <w:t>Experience</w:t>
      </w:r>
    </w:p>
    <w:p>
      <w:r>
        <w:t>- Financial Analyst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Hindi</w:t>
      </w:r>
    </w:p>
    <w:p/>
    <w:p>
      <w:r>
        <w:t>Education</w:t>
      </w:r>
    </w:p>
    <w:p>
      <w:r>
        <w:t>Bootcamp</w:t>
      </w:r>
    </w:p>
    <w:p/>
    <w:p>
      <w:r>
        <w:t>Certificates</w:t>
      </w:r>
    </w:p>
    <w:p>
      <w:r>
        <w:t>- AWS Certified Solutions Architect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