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HR Specialist in People based in London, UK.</w:t>
      </w:r>
    </w:p>
    <w:p/>
    <w:p>
      <w:r>
        <w:t>Location</w:t>
      </w:r>
    </w:p>
    <w:p>
      <w:r>
        <w:t>London, UK</w:t>
      </w:r>
    </w:p>
    <w:p/>
    <w:p>
      <w:r>
        <w:t>Personal</w:t>
      </w:r>
    </w:p>
    <w:p>
      <w:r>
        <w:t>Date of Birth: 27 August 1984</w:t>
      </w:r>
    </w:p>
    <w:p/>
    <w:p>
      <w:r>
        <w:t>Experience</w:t>
      </w:r>
    </w:p>
    <w:p>
      <w:r>
        <w:t>- HR Specialist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French</w:t>
      </w:r>
    </w:p>
    <w:p/>
    <w:p>
      <w:r>
        <w:t>Education</w:t>
      </w:r>
    </w:p>
    <w:p>
      <w:r>
        <w:t>BA Business</w:t>
      </w:r>
    </w:p>
    <w:p/>
    <w:p>
      <w:r>
        <w:t>Certificates</w:t>
      </w:r>
    </w:p>
    <w:p>
      <w:r>
        <w:t>- PMP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