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Senior Engineer in Engineering based in Paris.</w:t>
      </w:r>
    </w:p>
    <w:p/>
    <w:p>
      <w:r>
        <w:t>Experience</w:t>
      </w:r>
    </w:p>
    <w:p>
      <w:r>
        <w:t>- Senior Engineer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