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60" w:before="0" w:line="296.4" w:lineRule="auto"/>
        <w:rPr>
          <w:rFonts w:ascii="Roboto" w:cs="Roboto" w:eastAsia="Roboto" w:hAnsi="Roboto"/>
          <w:sz w:val="22"/>
          <w:szCs w:val="22"/>
        </w:rPr>
      </w:pPr>
      <w:bookmarkStart w:colFirst="0" w:colLast="0" w:name="_heading=h.6s0cft3hglgc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This Project was been organized in scope of Data Science course at Mtqi Zark, 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document offers a comprehensive overview of the web scraping results obtained from hh.ru, a popular website containing job listings related to C++ and programming positions in various companies. The primary aim of this documentation is to provide detailed insights into the data structure, variables, and potential use cases for the scraped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before="22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students: Dr. Hans Hofmann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mentors: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hh.ru (Job listings related to programming positions)- scrapped by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before="220"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Dataset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This dataset classifies people described by a set of attributes as good or bad credit risks.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This dataset comes with a cost matrix: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Size of dataset:  </w:t>
        <w:br w:type="textWrapping"/>
        <w:t xml:space="preserve">Volume: 10 Mb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Colulmns: 10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Rows: 20000</w:t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before="220"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is worse to class a customer as good when they are bad (5), than it is to class a customer as bad when they are good (1).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line="276" w:lineRule="auto"/>
        <w:rPr>
          <w:rFonts w:ascii="Roboto" w:cs="Roboto" w:eastAsia="Roboto" w:hAnsi="Roboto"/>
          <w:sz w:val="25"/>
          <w:szCs w:val="25"/>
        </w:rPr>
      </w:pPr>
      <w:bookmarkStart w:colFirst="0" w:colLast="0" w:name="_heading=h.ez0lca7t9ddm" w:id="1"/>
      <w:bookmarkEnd w:id="1"/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Attribute Description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title of the job listing, which succinctly represents the job role.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name of the company offering the job, allowing for company-specific analysis.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location where the job is based, essential for geographical insights.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required experience level for the job, often expressed as a range (e.g., "1-3 years"), aiding in the analysis of skill demand.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salary information, either as a range or a specific salary offered for the position. This is crucial for salary-related investigations.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rating of the job (if available), providing an initial impression of job quality.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Percent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rating percentage of the job (if available), offering a more granular view of job satisfaction.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Rate_count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count of ratings received (if available), indicating the popularity and level of interest in the job.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Work_time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work time or schedule for the job (e.g., "Full-time, remote"). This helps understand the work arrangements for different positions.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Features Description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4.445507395688"/>
        <w:gridCol w:w="1528.8542203252632"/>
        <w:gridCol w:w="4502.212083302672"/>
        <w:tblGridChange w:id="0">
          <w:tblGrid>
            <w:gridCol w:w="2994.445507395688"/>
            <w:gridCol w:w="1528.8542203252632"/>
            <w:gridCol w:w="4502.212083302672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e0e0e0" w:space="0" w:sz="8" w:val="single"/>
              <w:right w:color="000000" w:space="0" w:sz="8" w:val="single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e0e0e0" w:space="0" w:sz="8" w:val="single"/>
              <w:right w:color="000000" w:space="0" w:sz="8" w:val="single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e0e0e0" w:space="0" w:sz="8" w:val="single"/>
              <w:right w:color="000000" w:space="0" w:sz="8" w:val="single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76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Distinct/Missing Values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0e0e0" w:space="0" w:sz="8" w:val="single"/>
              <w:left w:color="000000" w:space="0" w:sz="8" w:val="single"/>
              <w:bottom w:color="e0e0e0" w:space="0" w:sz="8" w:val="single"/>
              <w:right w:color="000000" w:space="0" w:sz="8" w:val="single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8" w:val="single"/>
              <w:bottom w:color="e0e0e0" w:space="0" w:sz="8" w:val="single"/>
              <w:right w:color="000000" w:space="0" w:sz="8" w:val="single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8" w:val="single"/>
              <w:bottom w:color="e0e0e0" w:space="0" w:sz="8" w:val="single"/>
              <w:right w:color="000000" w:space="0" w:sz="8" w:val="single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13" w:line="240" w:lineRule="auto"/>
        <w:rPr>
          <w:rFonts w:ascii="Quattrocento Sans" w:cs="Quattrocento Sans" w:eastAsia="Quattrocento Sans" w:hAnsi="Quattrocento Sans"/>
          <w:b w:val="1"/>
          <w:sz w:val="54"/>
          <w:szCs w:val="5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13" w:line="240" w:lineRule="auto"/>
        <w:rPr>
          <w:rFonts w:ascii="Quattrocento Sans" w:cs="Quattrocento Sans" w:eastAsia="Quattrocento Sans" w:hAnsi="Quattrocento Sans"/>
          <w:b w:val="1"/>
          <w:sz w:val="54"/>
          <w:szCs w:val="5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54"/>
          <w:szCs w:val="54"/>
          <w:rtl w:val="0"/>
        </w:rPr>
        <w:t xml:space="preserve">Laptop CSV File Documentation</w:t>
      </w:r>
    </w:p>
    <w:p w:rsidR="00000000" w:rsidDel="00000000" w:rsidP="00000000" w:rsidRDefault="00000000" w:rsidRPr="00000000" w14:paraId="00000029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54"/>
          <w:szCs w:val="5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Variable Types and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name of the company that manufactures the laptop.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model name or number of the laptop.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Display Height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Numeric (Integer)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height resolution of the laptop's display in pixels.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Display Width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Numeric (Integer)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width resolution of the laptop's display in pixels.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Display Size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Numeric (Float)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diagonal size of the laptop's display in inches.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Display Quality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Information about the quality of the display (e.g., Full HD, 4K, etc.).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Display Type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technology used for the display (e.g., IPS, OLED, etc.).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Processor Name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name of the processor (CPU) used in the laptop.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Processor Generation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generation of the processor (e.g., Intel Core i5 10th Gen, Intel Core i7 11th Gen, etc.).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Memory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Numeric (Integer)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internal storage capacity of the laptop in GB.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Numeric (Integer)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RAM (Random Access Memory) capacity of the laptop in GB.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Videocard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type or name of the integrated graphics card.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Videocard Storage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Information about the storage related to the graphics card.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Illuminated keyboard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Indicates whether the laptop's keyboard is illuminated (yes/no or true/false).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Numeric (Integer)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The price of the laptop in a certain currency (e.g., dollars).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Website index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 Numeric (Integer)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Description: An index or identifier for the laptop on a website or platform.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1-notebookCentre.am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2-nout.am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3-buylaptop.am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4-magicnotebooks.am(generated store using scraped data before)</w:t>
      </w:r>
    </w:p>
    <w:p w:rsidR="00000000" w:rsidDel="00000000" w:rsidP="00000000" w:rsidRDefault="00000000" w:rsidRPr="00000000" w14:paraId="0000004E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13" w:line="240" w:lineRule="auto"/>
        <w:rPr>
          <w:rFonts w:ascii="Quattrocento Sans" w:cs="Quattrocento Sans" w:eastAsia="Quattrocento Sans" w:hAnsi="Quattrocento Sans"/>
          <w:b w:val="1"/>
          <w:color w:val="000000"/>
          <w:sz w:val="54"/>
          <w:szCs w:val="5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54"/>
          <w:szCs w:val="54"/>
          <w:rtl w:val="0"/>
        </w:rPr>
        <w:t xml:space="preserve">Laptop Analysis ideas</w:t>
      </w:r>
    </w:p>
    <w:p w:rsidR="00000000" w:rsidDel="00000000" w:rsidP="00000000" w:rsidRDefault="00000000" w:rsidRPr="00000000" w14:paraId="00000050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Summary Statistics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Calculate summary statistics for the numerical columns like Display Height, Display Width, Display Size, Memory, RAM, Price, etc. This could include measures like mean, median, standard deviation, and range.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Top Manufacturers and Models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Identify the top manufacturers and models based on the frequency of appearance in the dataset.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Display Size vs. Price Analysis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Create a scatter plot to visualize how display size relates to the laptop's price. This can help you understand if larger displays tend to be more expensive.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Processor Analysis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Group the data by processor names or generations and calculate average prices, memory, RAM, etc. This can help you see which processors are commonly used and their corresponding characteristics.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Graphics Card Analysis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Explore the distribution of different graphics cards and their associated memory capacities. Visualize this data to understand the prevalence of various graphics card options.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Keyboard Illumination and Price Relationship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Investigate whether laptops with illuminated keyboards tend to have higher or lower prices. You could use a box plot or bar chart to display this relationship.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Correlation Analysis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Calculate correlations between numerical variables (e.g., Display Size, Memory, RAM, Price) to identify any potential relationships or patterns.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Company Market Share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Calculate the market share of each company based on the number of laptop models they have in the dataset.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Processor Generation Trends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Plot the distribution of processor generations to observe trends in popularity and usage over time.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Comparison of Different Attributes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Compare attributes like Memory, RAM, and Price across different manufacturers or models to identify trends or differences.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Website Index Analysis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Investigate whether there's any relationship between the website index and other variables like price or specifications.</w:t>
      </w:r>
    </w:p>
    <w:p w:rsidR="00000000" w:rsidDel="00000000" w:rsidP="00000000" w:rsidRDefault="00000000" w:rsidRPr="00000000" w14:paraId="00000067">
      <w:pPr>
        <w:rPr>
          <w:color w:val="000000"/>
          <w:sz w:val="36"/>
          <w:szCs w:val="36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3600" w:hanging="36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decimal"/>
      <w:lvlText w:val="%5."/>
      <w:lvlJc w:val="left"/>
      <w:pPr>
        <w:ind w:left="5040" w:hanging="360"/>
      </w:pPr>
      <w:rPr/>
    </w:lvl>
    <w:lvl w:ilvl="5">
      <w:start w:val="1"/>
      <w:numFmt w:val="decimal"/>
      <w:lvlText w:val="%6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decimal"/>
      <w:lvlText w:val="%8."/>
      <w:lvlJc w:val="left"/>
      <w:pPr>
        <w:ind w:left="7200" w:hanging="360"/>
      </w:pPr>
      <w:rPr/>
    </w:lvl>
    <w:lvl w:ilvl="8">
      <w:start w:val="1"/>
      <w:numFmt w:val="decimal"/>
      <w:lvlText w:val="%9."/>
      <w:lvlJc w:val="left"/>
      <w:pPr>
        <w:ind w:left="79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7FD6"/>
  </w:style>
  <w:style w:type="paragraph" w:styleId="Heading1">
    <w:name w:val="heading 1"/>
    <w:basedOn w:val="Normal"/>
    <w:link w:val="Heading1Char"/>
    <w:uiPriority w:val="9"/>
    <w:qFormat w:val="1"/>
    <w:rsid w:val="00F540F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F540F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540F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F540F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F540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540F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SF3DMiG61vulIl5nSwOrT6bdLg==">CgMxLjAyDmguNnMwY2Z0M2hnbGdjMg5oLmV6MGxjYTd0OWRkbTIIaC5namRneHM4AHIhMWtNX2JNbmo4RVVJT1MzMFZiZEl3NHpUQ0FKNGp1UldS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2023-08-14T13:09:00Z</dcterms:created>
  <dc:creator>User</dc:creator>
</cp:coreProperties>
</file>