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4D37E" w14:textId="30963D59" w:rsidR="00036768" w:rsidRPr="005F3F3C" w:rsidRDefault="003C2D42" w:rsidP="0064548C">
      <w:pPr>
        <w:jc w:val="center"/>
        <w:rPr>
          <w:b/>
          <w:bCs/>
          <w:lang w:val="en-US"/>
        </w:rPr>
      </w:pPr>
      <w:r w:rsidRPr="005F3F3C">
        <w:rPr>
          <w:b/>
          <w:bCs/>
          <w:lang w:val="en-US"/>
        </w:rPr>
        <w:t xml:space="preserve">HOW TO USE THE </w:t>
      </w:r>
      <w:r w:rsidR="00BE49EA">
        <w:rPr>
          <w:b/>
          <w:bCs/>
          <w:lang w:val="en-US"/>
        </w:rPr>
        <w:t>SCRIPT</w:t>
      </w:r>
      <w:r w:rsidRPr="005F3F3C">
        <w:rPr>
          <w:b/>
          <w:bCs/>
          <w:lang w:val="en-US"/>
        </w:rPr>
        <w:t xml:space="preserve"> FOR GP DATA ANALYSI</w:t>
      </w:r>
      <w:r w:rsidR="005F3377">
        <w:rPr>
          <w:b/>
          <w:bCs/>
          <w:lang w:val="en-US"/>
        </w:rPr>
        <w:t>S</w:t>
      </w:r>
    </w:p>
    <w:p w14:paraId="3CDED097" w14:textId="77777777" w:rsidR="00E9494C" w:rsidRDefault="00E9494C" w:rsidP="005F3F3C">
      <w:pPr>
        <w:jc w:val="both"/>
        <w:rPr>
          <w:sz w:val="20"/>
          <w:szCs w:val="20"/>
          <w:lang w:val="en-US"/>
        </w:rPr>
      </w:pPr>
    </w:p>
    <w:p w14:paraId="2579EB03" w14:textId="1588F575" w:rsidR="00AB173C" w:rsidRPr="005F3F3C" w:rsidRDefault="00AB173C" w:rsidP="005F3F3C">
      <w:pPr>
        <w:jc w:val="both"/>
        <w:rPr>
          <w:b/>
          <w:bCs/>
          <w:sz w:val="20"/>
          <w:szCs w:val="20"/>
          <w:lang w:val="en-US"/>
        </w:rPr>
      </w:pPr>
      <w:r w:rsidRPr="005F3F3C">
        <w:rPr>
          <w:b/>
          <w:bCs/>
          <w:sz w:val="20"/>
          <w:szCs w:val="20"/>
          <w:lang w:val="en-US"/>
        </w:rPr>
        <w:t>How to load the plate:</w:t>
      </w:r>
    </w:p>
    <w:p w14:paraId="51DD9EF9" w14:textId="2459D001" w:rsidR="00AB173C" w:rsidRPr="005F3F3C" w:rsidRDefault="00AB173C" w:rsidP="005F3F3C">
      <w:pPr>
        <w:pStyle w:val="ListParagraph"/>
        <w:numPr>
          <w:ilvl w:val="0"/>
          <w:numId w:val="6"/>
        </w:numPr>
        <w:jc w:val="both"/>
        <w:rPr>
          <w:sz w:val="20"/>
          <w:szCs w:val="20"/>
          <w:lang w:val="en-US"/>
        </w:rPr>
      </w:pPr>
      <w:r w:rsidRPr="005F3F3C">
        <w:rPr>
          <w:sz w:val="20"/>
          <w:szCs w:val="20"/>
          <w:lang w:val="en-US"/>
        </w:rPr>
        <w:t xml:space="preserve">Load the </w:t>
      </w:r>
      <w:r w:rsidR="003A253B">
        <w:rPr>
          <w:sz w:val="20"/>
          <w:szCs w:val="20"/>
          <w:lang w:val="en-US"/>
        </w:rPr>
        <w:t xml:space="preserve">replicates </w:t>
      </w:r>
      <w:r w:rsidRPr="005F3F3C">
        <w:rPr>
          <w:sz w:val="20"/>
          <w:szCs w:val="20"/>
          <w:lang w:val="en-US"/>
        </w:rPr>
        <w:t xml:space="preserve">next to each other: for </w:t>
      </w:r>
      <w:r w:rsidR="0064548C" w:rsidRPr="005F3F3C">
        <w:rPr>
          <w:sz w:val="20"/>
          <w:szCs w:val="20"/>
          <w:lang w:val="en-US"/>
        </w:rPr>
        <w:t>example,</w:t>
      </w:r>
      <w:r w:rsidRPr="005F3F3C">
        <w:rPr>
          <w:sz w:val="20"/>
          <w:szCs w:val="20"/>
          <w:lang w:val="en-US"/>
        </w:rPr>
        <w:t xml:space="preserve"> </w:t>
      </w:r>
      <w:r w:rsidR="0064548C" w:rsidRPr="005F3F3C">
        <w:rPr>
          <w:sz w:val="20"/>
          <w:szCs w:val="20"/>
          <w:lang w:val="en-US"/>
        </w:rPr>
        <w:t xml:space="preserve">one </w:t>
      </w:r>
      <w:r w:rsidRPr="005F3F3C">
        <w:rPr>
          <w:sz w:val="20"/>
          <w:szCs w:val="20"/>
          <w:lang w:val="en-US"/>
        </w:rPr>
        <w:t xml:space="preserve">triplicate </w:t>
      </w:r>
      <w:proofErr w:type="gramStart"/>
      <w:r w:rsidRPr="005F3F3C">
        <w:rPr>
          <w:sz w:val="20"/>
          <w:szCs w:val="20"/>
          <w:lang w:val="en-US"/>
        </w:rPr>
        <w:t>has to</w:t>
      </w:r>
      <w:proofErr w:type="gramEnd"/>
      <w:r w:rsidRPr="005F3F3C">
        <w:rPr>
          <w:sz w:val="20"/>
          <w:szCs w:val="20"/>
          <w:lang w:val="en-US"/>
        </w:rPr>
        <w:t xml:space="preserve"> go from A1 to A</w:t>
      </w:r>
      <w:r w:rsidR="0064548C" w:rsidRPr="005F3F3C">
        <w:rPr>
          <w:sz w:val="20"/>
          <w:szCs w:val="20"/>
          <w:lang w:val="en-US"/>
        </w:rPr>
        <w:t>3.</w:t>
      </w:r>
      <w:r w:rsidR="00861B45">
        <w:rPr>
          <w:sz w:val="20"/>
          <w:szCs w:val="20"/>
          <w:lang w:val="en-US"/>
        </w:rPr>
        <w:t xml:space="preserve"> The script also works if you have replicates &gt; 3. </w:t>
      </w:r>
    </w:p>
    <w:p w14:paraId="66904716" w14:textId="77777777" w:rsidR="00FC6AD6" w:rsidRDefault="00940A26" w:rsidP="005F3F3C">
      <w:pPr>
        <w:pStyle w:val="ListParagraph"/>
        <w:numPr>
          <w:ilvl w:val="0"/>
          <w:numId w:val="6"/>
        </w:numPr>
        <w:jc w:val="both"/>
        <w:rPr>
          <w:sz w:val="20"/>
          <w:szCs w:val="20"/>
          <w:lang w:val="en-US"/>
        </w:rPr>
      </w:pPr>
      <w:r w:rsidRPr="005F3F3C">
        <w:rPr>
          <w:sz w:val="20"/>
          <w:szCs w:val="20"/>
          <w:lang w:val="en-US"/>
        </w:rPr>
        <w:t xml:space="preserve">The second set of different dilutions </w:t>
      </w:r>
      <w:proofErr w:type="gramStart"/>
      <w:r w:rsidRPr="005F3F3C">
        <w:rPr>
          <w:sz w:val="20"/>
          <w:szCs w:val="20"/>
          <w:lang w:val="en-US"/>
        </w:rPr>
        <w:t>has to</w:t>
      </w:r>
      <w:proofErr w:type="gramEnd"/>
      <w:r w:rsidRPr="005F3F3C">
        <w:rPr>
          <w:sz w:val="20"/>
          <w:szCs w:val="20"/>
          <w:lang w:val="en-US"/>
        </w:rPr>
        <w:t xml:space="preserve"> start from A4 and being </w:t>
      </w:r>
      <w:r w:rsidR="00EB007C" w:rsidRPr="005F3F3C">
        <w:rPr>
          <w:sz w:val="20"/>
          <w:szCs w:val="20"/>
          <w:lang w:val="en-US"/>
        </w:rPr>
        <w:t>a triplicate,</w:t>
      </w:r>
      <w:r w:rsidRPr="005F3F3C">
        <w:rPr>
          <w:sz w:val="20"/>
          <w:szCs w:val="20"/>
          <w:lang w:val="en-US"/>
        </w:rPr>
        <w:t xml:space="preserve"> it will occupy A4, A5, A6. </w:t>
      </w:r>
    </w:p>
    <w:p w14:paraId="61CB5512" w14:textId="51F90BBB" w:rsidR="00AB173C" w:rsidRPr="005F3F3C" w:rsidRDefault="00940A26" w:rsidP="005F3F3C">
      <w:pPr>
        <w:pStyle w:val="ListParagraph"/>
        <w:numPr>
          <w:ilvl w:val="0"/>
          <w:numId w:val="6"/>
        </w:numPr>
        <w:jc w:val="both"/>
        <w:rPr>
          <w:sz w:val="20"/>
          <w:szCs w:val="20"/>
          <w:lang w:val="en-US"/>
        </w:rPr>
      </w:pPr>
      <w:r w:rsidRPr="005F3F3C">
        <w:rPr>
          <w:sz w:val="20"/>
          <w:szCs w:val="20"/>
          <w:lang w:val="en-US"/>
        </w:rPr>
        <w:t xml:space="preserve">The same goes for other samples/dilutions. </w:t>
      </w:r>
      <w:proofErr w:type="gramStart"/>
      <w:r w:rsidR="006652F1">
        <w:rPr>
          <w:sz w:val="20"/>
          <w:szCs w:val="20"/>
          <w:lang w:val="en-US"/>
        </w:rPr>
        <w:t>So</w:t>
      </w:r>
      <w:proofErr w:type="gramEnd"/>
      <w:r w:rsidR="006652F1">
        <w:rPr>
          <w:sz w:val="20"/>
          <w:szCs w:val="20"/>
          <w:lang w:val="en-US"/>
        </w:rPr>
        <w:t xml:space="preserve"> load the plate from left to right and start a new row when all the wells are occupied. If replicates get split on different rows it is not a problem.</w:t>
      </w:r>
    </w:p>
    <w:p w14:paraId="5FAC047C" w14:textId="57392F04" w:rsidR="00AB173C" w:rsidRDefault="00AB173C" w:rsidP="0064548C">
      <w:pPr>
        <w:jc w:val="both"/>
        <w:rPr>
          <w:sz w:val="20"/>
          <w:szCs w:val="20"/>
          <w:lang w:val="en-US"/>
        </w:rPr>
      </w:pPr>
    </w:p>
    <w:p w14:paraId="47CD9487" w14:textId="77777777" w:rsidR="005F3F3C" w:rsidRDefault="005F3F3C" w:rsidP="0064548C">
      <w:pPr>
        <w:jc w:val="both"/>
        <w:rPr>
          <w:sz w:val="20"/>
          <w:szCs w:val="20"/>
          <w:lang w:val="en-US"/>
        </w:rPr>
      </w:pPr>
    </w:p>
    <w:p w14:paraId="13F24B69" w14:textId="7DEF7D7A" w:rsidR="005F3F3C" w:rsidRPr="005F3F3C" w:rsidRDefault="005F3F3C" w:rsidP="0064548C">
      <w:pPr>
        <w:jc w:val="both"/>
        <w:rPr>
          <w:b/>
          <w:bCs/>
          <w:sz w:val="20"/>
          <w:szCs w:val="20"/>
          <w:lang w:val="en-US"/>
        </w:rPr>
      </w:pPr>
      <w:r w:rsidRPr="005F3F3C">
        <w:rPr>
          <w:b/>
          <w:bCs/>
          <w:sz w:val="20"/>
          <w:szCs w:val="20"/>
          <w:lang w:val="en-US"/>
        </w:rPr>
        <w:t>How to import the data:</w:t>
      </w:r>
    </w:p>
    <w:p w14:paraId="67ADBEB5" w14:textId="282D4405" w:rsidR="005F3F3C" w:rsidRPr="005F3F3C" w:rsidRDefault="005F3F3C" w:rsidP="005F3F3C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only thing you </w:t>
      </w:r>
      <w:proofErr w:type="gramStart"/>
      <w:r>
        <w:rPr>
          <w:sz w:val="20"/>
          <w:szCs w:val="20"/>
          <w:lang w:val="en-US"/>
        </w:rPr>
        <w:t>have to</w:t>
      </w:r>
      <w:proofErr w:type="gramEnd"/>
      <w:r w:rsidR="00B32CC5">
        <w:rPr>
          <w:sz w:val="20"/>
          <w:szCs w:val="20"/>
          <w:lang w:val="en-US"/>
        </w:rPr>
        <w:t xml:space="preserve"> on the excel file, is to</w:t>
      </w:r>
      <w:r>
        <w:rPr>
          <w:sz w:val="20"/>
          <w:szCs w:val="20"/>
          <w:lang w:val="en-US"/>
        </w:rPr>
        <w:t xml:space="preserve"> do delete the first empty column. </w:t>
      </w:r>
      <w:r w:rsidR="00863E6E">
        <w:rPr>
          <w:sz w:val="20"/>
          <w:szCs w:val="20"/>
          <w:lang w:val="en-US"/>
        </w:rPr>
        <w:t xml:space="preserve">Then the first row will be the header, </w:t>
      </w:r>
      <w:r w:rsidR="003A7FA2">
        <w:rPr>
          <w:sz w:val="20"/>
          <w:szCs w:val="20"/>
          <w:lang w:val="en-US"/>
        </w:rPr>
        <w:t xml:space="preserve">in </w:t>
      </w:r>
      <w:r w:rsidR="00863E6E">
        <w:rPr>
          <w:sz w:val="20"/>
          <w:szCs w:val="20"/>
          <w:lang w:val="en-US"/>
        </w:rPr>
        <w:t>which the first column will be the time and the other</w:t>
      </w:r>
      <w:r w:rsidR="003A7FA2">
        <w:rPr>
          <w:sz w:val="20"/>
          <w:szCs w:val="20"/>
          <w:lang w:val="en-US"/>
        </w:rPr>
        <w:t xml:space="preserve"> columns </w:t>
      </w:r>
      <w:r w:rsidR="00863E6E">
        <w:rPr>
          <w:sz w:val="20"/>
          <w:szCs w:val="20"/>
          <w:lang w:val="en-US"/>
        </w:rPr>
        <w:t>will be the wells (A1, A2, … A12, B1, B2, … B12</w:t>
      </w:r>
      <w:r w:rsidR="00A961F9">
        <w:rPr>
          <w:sz w:val="20"/>
          <w:szCs w:val="20"/>
          <w:lang w:val="en-US"/>
        </w:rPr>
        <w:t xml:space="preserve">, </w:t>
      </w:r>
      <w:proofErr w:type="spellStart"/>
      <w:r w:rsidR="00A961F9">
        <w:rPr>
          <w:sz w:val="20"/>
          <w:szCs w:val="20"/>
          <w:lang w:val="en-US"/>
        </w:rPr>
        <w:t>etc</w:t>
      </w:r>
      <w:proofErr w:type="spellEnd"/>
      <w:r w:rsidR="00863E6E">
        <w:rPr>
          <w:sz w:val="20"/>
          <w:szCs w:val="20"/>
          <w:lang w:val="en-US"/>
        </w:rPr>
        <w:t xml:space="preserve">). </w:t>
      </w:r>
    </w:p>
    <w:p w14:paraId="0DC6AD91" w14:textId="34C7E459" w:rsidR="00AB173C" w:rsidRDefault="00AB173C" w:rsidP="0064548C">
      <w:pPr>
        <w:jc w:val="both"/>
        <w:rPr>
          <w:sz w:val="20"/>
          <w:szCs w:val="20"/>
          <w:lang w:val="en-US"/>
        </w:rPr>
      </w:pPr>
    </w:p>
    <w:p w14:paraId="738FF3FC" w14:textId="77777777" w:rsidR="005F3F3C" w:rsidRPr="005F3F3C" w:rsidRDefault="005F3F3C" w:rsidP="0064548C">
      <w:pPr>
        <w:jc w:val="both"/>
        <w:rPr>
          <w:sz w:val="20"/>
          <w:szCs w:val="20"/>
          <w:lang w:val="en-US"/>
        </w:rPr>
      </w:pPr>
    </w:p>
    <w:p w14:paraId="0B708B2C" w14:textId="77777777" w:rsidR="0046135E" w:rsidRPr="005F3F3C" w:rsidRDefault="003C2D42" w:rsidP="0046135E">
      <w:pPr>
        <w:jc w:val="both"/>
        <w:rPr>
          <w:b/>
          <w:bCs/>
          <w:sz w:val="20"/>
          <w:szCs w:val="20"/>
          <w:lang w:val="en-US"/>
        </w:rPr>
      </w:pPr>
      <w:r w:rsidRPr="005F3F3C">
        <w:rPr>
          <w:b/>
          <w:bCs/>
          <w:sz w:val="20"/>
          <w:szCs w:val="20"/>
          <w:lang w:val="en-US"/>
        </w:rPr>
        <w:t>What it does</w:t>
      </w:r>
      <w:r w:rsidR="0046135E" w:rsidRPr="005F3F3C">
        <w:rPr>
          <w:b/>
          <w:bCs/>
          <w:sz w:val="20"/>
          <w:szCs w:val="20"/>
          <w:lang w:val="en-US"/>
        </w:rPr>
        <w:t>:</w:t>
      </w:r>
    </w:p>
    <w:p w14:paraId="396FB358" w14:textId="786802C7" w:rsidR="009D4E25" w:rsidRDefault="009D4E25" w:rsidP="0046135E">
      <w:pPr>
        <w:pStyle w:val="ListParagraph"/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Plot each replicate in the same plot</w:t>
      </w:r>
      <w:r w:rsidR="003B3051">
        <w:rPr>
          <w:sz w:val="20"/>
          <w:szCs w:val="20"/>
          <w:lang w:val="en-US"/>
        </w:rPr>
        <w:t xml:space="preserve"> – to check if there are outliers</w:t>
      </w:r>
      <w:r w:rsidR="006A2421">
        <w:rPr>
          <w:sz w:val="20"/>
          <w:szCs w:val="20"/>
          <w:lang w:val="en-US"/>
        </w:rPr>
        <w:t xml:space="preserve">. </w:t>
      </w:r>
      <w:r w:rsidR="00126A8B">
        <w:rPr>
          <w:sz w:val="20"/>
          <w:szCs w:val="20"/>
          <w:lang w:val="en-US"/>
        </w:rPr>
        <w:t>Outliers can be removed from the excel file</w:t>
      </w:r>
      <w:r w:rsidR="00C434BB">
        <w:rPr>
          <w:sz w:val="20"/>
          <w:szCs w:val="20"/>
          <w:lang w:val="en-US"/>
        </w:rPr>
        <w:t xml:space="preserve">, but leave the column as the script counts </w:t>
      </w:r>
      <w:r w:rsidR="00B538EE">
        <w:rPr>
          <w:sz w:val="20"/>
          <w:szCs w:val="20"/>
          <w:lang w:val="en-US"/>
        </w:rPr>
        <w:t>adjacent columns to group the replicates</w:t>
      </w:r>
    </w:p>
    <w:p w14:paraId="0D6C1D54" w14:textId="0D8289DC" w:rsidR="00CC14D3" w:rsidRDefault="00AB173C" w:rsidP="00CC14D3">
      <w:pPr>
        <w:pStyle w:val="ListParagraph"/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5F3F3C">
        <w:rPr>
          <w:sz w:val="20"/>
          <w:szCs w:val="20"/>
          <w:lang w:val="en-US"/>
        </w:rPr>
        <w:t>Makes average</w:t>
      </w:r>
      <w:r w:rsidR="0064548C" w:rsidRPr="005F3F3C">
        <w:rPr>
          <w:sz w:val="20"/>
          <w:szCs w:val="20"/>
          <w:lang w:val="en-US"/>
        </w:rPr>
        <w:t xml:space="preserve"> </w:t>
      </w:r>
      <w:r w:rsidR="003A253B">
        <w:rPr>
          <w:sz w:val="20"/>
          <w:szCs w:val="20"/>
          <w:lang w:val="en-US"/>
        </w:rPr>
        <w:t xml:space="preserve">and SD </w:t>
      </w:r>
      <w:r w:rsidR="0064548C" w:rsidRPr="005F3F3C">
        <w:rPr>
          <w:sz w:val="20"/>
          <w:szCs w:val="20"/>
          <w:lang w:val="en-US"/>
        </w:rPr>
        <w:t xml:space="preserve">for each </w:t>
      </w:r>
      <w:r w:rsidR="003A253B">
        <w:rPr>
          <w:sz w:val="20"/>
          <w:szCs w:val="20"/>
          <w:lang w:val="en-US"/>
        </w:rPr>
        <w:t>replicate</w:t>
      </w:r>
    </w:p>
    <w:p w14:paraId="63EF82C1" w14:textId="22A3FE8E" w:rsidR="00544317" w:rsidRPr="00CC14D3" w:rsidRDefault="00B538EE" w:rsidP="00CC14D3">
      <w:pPr>
        <w:pStyle w:val="ListParagraph"/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Assign names to each sample and then split them by strain and condition (step necessary to facet wrap later when plotting)</w:t>
      </w:r>
    </w:p>
    <w:p w14:paraId="4CD90AD9" w14:textId="485A2EA7" w:rsidR="005F3F3C" w:rsidRPr="005F3F3C" w:rsidRDefault="005F3F3C" w:rsidP="005F3F3C">
      <w:pPr>
        <w:pStyle w:val="ListParagraph"/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5F3F3C">
        <w:rPr>
          <w:sz w:val="20"/>
          <w:szCs w:val="20"/>
          <w:lang w:val="en-US"/>
        </w:rPr>
        <w:t>Plot the average</w:t>
      </w:r>
      <w:r w:rsidR="008254C0">
        <w:rPr>
          <w:sz w:val="20"/>
          <w:szCs w:val="20"/>
          <w:lang w:val="en-US"/>
        </w:rPr>
        <w:t xml:space="preserve"> and s</w:t>
      </w:r>
      <w:r w:rsidR="00614347">
        <w:rPr>
          <w:sz w:val="20"/>
          <w:szCs w:val="20"/>
          <w:lang w:val="en-US"/>
        </w:rPr>
        <w:t xml:space="preserve">tandard deviation </w:t>
      </w:r>
      <w:r w:rsidR="008254C0">
        <w:rPr>
          <w:sz w:val="20"/>
          <w:szCs w:val="20"/>
          <w:lang w:val="en-US"/>
        </w:rPr>
        <w:t>of the samples</w:t>
      </w:r>
      <w:r w:rsidRPr="005F3F3C">
        <w:rPr>
          <w:sz w:val="20"/>
          <w:szCs w:val="20"/>
          <w:lang w:val="en-US"/>
        </w:rPr>
        <w:t xml:space="preserve">. </w:t>
      </w:r>
    </w:p>
    <w:p w14:paraId="1E926F8A" w14:textId="23BBB851" w:rsidR="00862316" w:rsidRDefault="005F3F3C" w:rsidP="005F3F3C">
      <w:pPr>
        <w:pStyle w:val="ListParagraph"/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5F3F3C">
        <w:rPr>
          <w:sz w:val="20"/>
          <w:szCs w:val="20"/>
          <w:lang w:val="en-US"/>
        </w:rPr>
        <w:t xml:space="preserve">Calculate the </w:t>
      </w:r>
      <w:r w:rsidR="00C372D4">
        <w:rPr>
          <w:sz w:val="20"/>
          <w:szCs w:val="20"/>
          <w:lang w:val="en-US"/>
        </w:rPr>
        <w:t xml:space="preserve">end of the lag phase (as time at which the cultures reach a specific threshold OD – it’s an approximation). </w:t>
      </w:r>
      <w:r w:rsidR="008D0D28">
        <w:rPr>
          <w:sz w:val="20"/>
          <w:szCs w:val="20"/>
          <w:lang w:val="en-US"/>
        </w:rPr>
        <w:t>Y</w:t>
      </w:r>
      <w:r w:rsidR="008D0D28" w:rsidRPr="005F3F3C">
        <w:rPr>
          <w:sz w:val="20"/>
          <w:szCs w:val="20"/>
          <w:lang w:val="en-US"/>
        </w:rPr>
        <w:t xml:space="preserve">ou can </w:t>
      </w:r>
      <w:r w:rsidR="008D0D28">
        <w:rPr>
          <w:sz w:val="20"/>
          <w:szCs w:val="20"/>
          <w:lang w:val="en-US"/>
        </w:rPr>
        <w:t>modify</w:t>
      </w:r>
      <w:r w:rsidR="008D0D28" w:rsidRPr="005F3F3C">
        <w:rPr>
          <w:sz w:val="20"/>
          <w:szCs w:val="20"/>
          <w:lang w:val="en-US"/>
        </w:rPr>
        <w:t xml:space="preserve"> </w:t>
      </w:r>
      <w:r w:rsidR="008D0D28">
        <w:rPr>
          <w:sz w:val="20"/>
          <w:szCs w:val="20"/>
          <w:lang w:val="en-US"/>
        </w:rPr>
        <w:t xml:space="preserve">the </w:t>
      </w:r>
      <w:r w:rsidR="008D0D28" w:rsidRPr="005F3F3C">
        <w:rPr>
          <w:sz w:val="20"/>
          <w:szCs w:val="20"/>
          <w:lang w:val="en-US"/>
        </w:rPr>
        <w:t>OD after which you consider the lag phase over.</w:t>
      </w:r>
    </w:p>
    <w:p w14:paraId="74555233" w14:textId="77777777" w:rsidR="00862316" w:rsidRDefault="00862316" w:rsidP="005F3F3C">
      <w:pPr>
        <w:pStyle w:val="ListParagraph"/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Calculate the maximum OD reached by the culture</w:t>
      </w:r>
    </w:p>
    <w:p w14:paraId="465A93C3" w14:textId="53459EDC" w:rsidR="005F3F3C" w:rsidRPr="008D0D28" w:rsidRDefault="00862316" w:rsidP="008D0D28">
      <w:pPr>
        <w:pStyle w:val="ListParagraph"/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Calculate the</w:t>
      </w:r>
      <w:r w:rsidR="00C372D4">
        <w:rPr>
          <w:sz w:val="20"/>
          <w:szCs w:val="20"/>
          <w:lang w:val="en-US"/>
        </w:rPr>
        <w:t xml:space="preserve"> </w:t>
      </w:r>
      <w:r w:rsidR="005F3F3C" w:rsidRPr="005F3F3C">
        <w:rPr>
          <w:sz w:val="20"/>
          <w:szCs w:val="20"/>
          <w:lang w:val="en-US"/>
        </w:rPr>
        <w:t>growth rate</w:t>
      </w:r>
      <w:r>
        <w:rPr>
          <w:sz w:val="20"/>
          <w:szCs w:val="20"/>
          <w:lang w:val="en-US"/>
        </w:rPr>
        <w:t xml:space="preserve"> with the package “</w:t>
      </w:r>
      <w:proofErr w:type="spellStart"/>
      <w:r>
        <w:rPr>
          <w:sz w:val="20"/>
          <w:szCs w:val="20"/>
          <w:lang w:val="en-US"/>
        </w:rPr>
        <w:t>growthrates</w:t>
      </w:r>
      <w:proofErr w:type="spellEnd"/>
      <w:r w:rsidR="00680CD1">
        <w:rPr>
          <w:sz w:val="20"/>
          <w:szCs w:val="20"/>
          <w:lang w:val="en-US"/>
        </w:rPr>
        <w:t xml:space="preserve">”. </w:t>
      </w:r>
      <w:r w:rsidR="003042FE">
        <w:rPr>
          <w:sz w:val="20"/>
          <w:szCs w:val="20"/>
          <w:lang w:val="en-US"/>
        </w:rPr>
        <w:t xml:space="preserve">See documentation </w:t>
      </w:r>
      <w:hyperlink r:id="rId5" w:history="1">
        <w:r w:rsidR="003042FE" w:rsidRPr="003042FE">
          <w:rPr>
            <w:rStyle w:val="Hyperlink"/>
            <w:sz w:val="20"/>
            <w:szCs w:val="20"/>
            <w:lang w:val="en-US"/>
          </w:rPr>
          <w:t>here</w:t>
        </w:r>
      </w:hyperlink>
      <w:r w:rsidR="003042FE">
        <w:rPr>
          <w:sz w:val="20"/>
          <w:szCs w:val="20"/>
          <w:lang w:val="en-US"/>
        </w:rPr>
        <w:t>.</w:t>
      </w:r>
    </w:p>
    <w:sectPr w:rsidR="005F3F3C" w:rsidRPr="008D0D28" w:rsidSect="00E331F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B21AC"/>
    <w:multiLevelType w:val="hybridMultilevel"/>
    <w:tmpl w:val="8064FAAC"/>
    <w:lvl w:ilvl="0" w:tplc="CA327B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14F4B"/>
    <w:multiLevelType w:val="hybridMultilevel"/>
    <w:tmpl w:val="7A209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42AB4"/>
    <w:multiLevelType w:val="hybridMultilevel"/>
    <w:tmpl w:val="B388F226"/>
    <w:lvl w:ilvl="0" w:tplc="DFFC72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36198"/>
    <w:multiLevelType w:val="hybridMultilevel"/>
    <w:tmpl w:val="EF2C26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13D2F"/>
    <w:multiLevelType w:val="hybridMultilevel"/>
    <w:tmpl w:val="C712AA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72D8D"/>
    <w:multiLevelType w:val="hybridMultilevel"/>
    <w:tmpl w:val="F0382B00"/>
    <w:lvl w:ilvl="0" w:tplc="DADCD8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277A6B"/>
    <w:multiLevelType w:val="hybridMultilevel"/>
    <w:tmpl w:val="5B123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42"/>
    <w:rsid w:val="0004638C"/>
    <w:rsid w:val="001215C1"/>
    <w:rsid w:val="00126A8B"/>
    <w:rsid w:val="001B5405"/>
    <w:rsid w:val="002F4505"/>
    <w:rsid w:val="003042FE"/>
    <w:rsid w:val="00307857"/>
    <w:rsid w:val="003A253B"/>
    <w:rsid w:val="003A7FA2"/>
    <w:rsid w:val="003B3051"/>
    <w:rsid w:val="003C2D42"/>
    <w:rsid w:val="004267BE"/>
    <w:rsid w:val="0046135E"/>
    <w:rsid w:val="00544317"/>
    <w:rsid w:val="005F3377"/>
    <w:rsid w:val="005F3F3C"/>
    <w:rsid w:val="00614347"/>
    <w:rsid w:val="0064548C"/>
    <w:rsid w:val="006652F1"/>
    <w:rsid w:val="00680CD1"/>
    <w:rsid w:val="006A2421"/>
    <w:rsid w:val="008254C0"/>
    <w:rsid w:val="00861B45"/>
    <w:rsid w:val="00862316"/>
    <w:rsid w:val="00863E6E"/>
    <w:rsid w:val="008D0D28"/>
    <w:rsid w:val="00940A26"/>
    <w:rsid w:val="009D4E25"/>
    <w:rsid w:val="00A961F9"/>
    <w:rsid w:val="00AB173C"/>
    <w:rsid w:val="00B32CC5"/>
    <w:rsid w:val="00B538EE"/>
    <w:rsid w:val="00BB2220"/>
    <w:rsid w:val="00BE49EA"/>
    <w:rsid w:val="00C372D4"/>
    <w:rsid w:val="00C434BB"/>
    <w:rsid w:val="00C95FA3"/>
    <w:rsid w:val="00CC14D3"/>
    <w:rsid w:val="00E331FE"/>
    <w:rsid w:val="00E9494C"/>
    <w:rsid w:val="00EB007C"/>
    <w:rsid w:val="00FC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3DE67B"/>
  <w15:chartTrackingRefBased/>
  <w15:docId w15:val="{7D432F27-2C65-3848-A241-60BD87E9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73C"/>
    <w:pPr>
      <w:ind w:left="720"/>
      <w:contextualSpacing/>
    </w:pPr>
  </w:style>
  <w:style w:type="table" w:styleId="TableGrid">
    <w:name w:val="Table Grid"/>
    <w:basedOn w:val="TableNormal"/>
    <w:uiPriority w:val="39"/>
    <w:rsid w:val="00AB1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135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042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4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web/packages/growthrates/vignettes/Introdu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s.zaghen@campus.unimib.it</dc:creator>
  <cp:keywords/>
  <dc:description/>
  <cp:lastModifiedBy>Simone Zaghen</cp:lastModifiedBy>
  <cp:revision>3</cp:revision>
  <dcterms:created xsi:type="dcterms:W3CDTF">2021-08-02T08:36:00Z</dcterms:created>
  <dcterms:modified xsi:type="dcterms:W3CDTF">2021-08-02T08:36:00Z</dcterms:modified>
</cp:coreProperties>
</file>