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SS_PIN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RST_PIN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SERVO_PIN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ACCESS_DELAY 2000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DENIED_DELAY 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MFRC522 mfrc522(SS_PIN, RST_PIN);   // Create MFRC522 instance.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Serial.begin(9600);   // Initiate a serial communication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SPI.begin();          // Initiate  SPI bus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mfrc522.PCD_Init();   // Initiate MFRC522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myservo.attach(SERVO_PIN);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myservo.write( 70 );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delay(7500);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Serial.println("Put your card to the reader...");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Look for new cards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 ! mfrc522.PICC_IsNewCardPresent())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Select one of the cards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 ( ! mfrc522.PICC_ReadCardSerial())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//Show UID on serial monitor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Serial.print("UID tag :");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String content= "";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byte letter;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 (byte i = 0; i &lt; mfrc522.uid.size; i++)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Serial.print(mfrc522.uid.uidByte[i] &lt; 0x10 ? " 0" : "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Serial.print(mfrc522.uid.uidByte[i], HEX);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content.concat(String(mfrc522.uid.uidByte[i] &lt; 0x10 ? " 0" : " 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content.concat(String(mfrc522.uid.uidByte[i], HEX));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Serial.print("Message 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content.toUpperCase();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(content.substring(1) == "69 C8 E2 2A") //change here the UID of the card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Serial.println("Authorized access");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myservo.write( 70 );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delay(7500);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myservo.write( 0 );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else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Serial.println(" Access denied");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delay(DENIED_DELAY);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