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9232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Business Recommendations and Insights</w:t>
      </w:r>
    </w:p>
    <w:p w14:paraId="7AEA5B8E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1. Prioritize High-Performing Film Categories</w:t>
      </w:r>
    </w:p>
    <w:p w14:paraId="0BC75D29" w14:textId="77777777" w:rsidR="00767467" w:rsidRPr="00767467" w:rsidRDefault="00767467" w:rsidP="00767467">
      <w:r w:rsidRPr="00767467">
        <w:t xml:space="preserve">The analysis shows that </w:t>
      </w:r>
      <w:r w:rsidRPr="00767467">
        <w:rPr>
          <w:b/>
          <w:bCs/>
        </w:rPr>
        <w:t>Sports</w:t>
      </w:r>
      <w:r w:rsidRPr="00767467">
        <w:t xml:space="preserve"> generated the highest revenue among the film categories, with </w:t>
      </w:r>
      <w:r w:rsidRPr="00767467">
        <w:rPr>
          <w:b/>
          <w:bCs/>
        </w:rPr>
        <w:t>$4,892.19</w:t>
      </w:r>
      <w:r w:rsidRPr="00767467">
        <w:t xml:space="preserve"> in rental revenue and </w:t>
      </w:r>
      <w:r w:rsidRPr="00767467">
        <w:rPr>
          <w:b/>
          <w:bCs/>
        </w:rPr>
        <w:t>1,179 rentals</w:t>
      </w:r>
      <w:r w:rsidRPr="00767467">
        <w:t>. Sci-Fi and Animation also recorded strong rental activity and revenue.</w:t>
      </w:r>
    </w:p>
    <w:p w14:paraId="7A4DAA0F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Recommendation</w:t>
      </w:r>
    </w:p>
    <w:p w14:paraId="1081FC2F" w14:textId="77777777" w:rsidR="00767467" w:rsidRPr="00767467" w:rsidRDefault="00767467" w:rsidP="00767467">
      <w:r w:rsidRPr="00767467">
        <w:t>The business should maintain strong availability for high-performing categories such as Sports, Sci-Fi, and Animation. These categories should receive greater attention when deciding which films to keep readily available and which titles to promote.</w:t>
      </w:r>
    </w:p>
    <w:p w14:paraId="65B45EEE" w14:textId="77777777" w:rsidR="00767467" w:rsidRPr="00767467" w:rsidRDefault="00767467" w:rsidP="00767467">
      <w:r w:rsidRPr="00767467">
        <w:t>The business should continue monitoring category performance rather than relying only on the number of films available in each category.</w:t>
      </w:r>
    </w:p>
    <w:p w14:paraId="53AAB1B8" w14:textId="4A350132" w:rsidR="00767467" w:rsidRPr="00767467" w:rsidRDefault="00767467" w:rsidP="00767467"/>
    <w:p w14:paraId="5670B0D7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2. Improve Inventory Allocation Based on Demand</w:t>
      </w:r>
    </w:p>
    <w:p w14:paraId="3C3D0F82" w14:textId="77777777" w:rsidR="00767467" w:rsidRPr="00767467" w:rsidRDefault="00767467" w:rsidP="00767467">
      <w:r w:rsidRPr="00767467">
        <w:t xml:space="preserve">The inventory analysis shows differences in rental demand between films. Some films had relatively high inventory levels, while some of the lowest-demand films recorded only </w:t>
      </w:r>
      <w:r w:rsidRPr="00767467">
        <w:rPr>
          <w:b/>
          <w:bCs/>
        </w:rPr>
        <w:t>4–5 rentals</w:t>
      </w:r>
      <w:r w:rsidRPr="00767467">
        <w:t>.</w:t>
      </w:r>
    </w:p>
    <w:p w14:paraId="0D88BB2E" w14:textId="77777777" w:rsidR="00767467" w:rsidRPr="00767467" w:rsidRDefault="00767467" w:rsidP="00767467">
      <w:r w:rsidRPr="00767467">
        <w:t xml:space="preserve">For example, </w:t>
      </w:r>
      <w:r w:rsidRPr="00767467">
        <w:rPr>
          <w:i/>
          <w:iCs/>
        </w:rPr>
        <w:t>Hardly Robbers</w:t>
      </w:r>
      <w:r w:rsidRPr="00767467">
        <w:t xml:space="preserve">, </w:t>
      </w:r>
      <w:r w:rsidRPr="00767467">
        <w:rPr>
          <w:i/>
          <w:iCs/>
        </w:rPr>
        <w:t>Mixed Doors</w:t>
      </w:r>
      <w:r w:rsidRPr="00767467">
        <w:t xml:space="preserve">, and </w:t>
      </w:r>
      <w:r w:rsidRPr="00767467">
        <w:rPr>
          <w:i/>
          <w:iCs/>
        </w:rPr>
        <w:t>Train Bunch</w:t>
      </w:r>
      <w:r w:rsidRPr="00767467">
        <w:t xml:space="preserve"> each recorded only </w:t>
      </w:r>
      <w:r w:rsidRPr="00767467">
        <w:rPr>
          <w:b/>
          <w:bCs/>
        </w:rPr>
        <w:t>4 rentals</w:t>
      </w:r>
      <w:r w:rsidRPr="00767467">
        <w:t xml:space="preserve"> and had an inventory count of 2.</w:t>
      </w:r>
    </w:p>
    <w:p w14:paraId="51819C17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Recommendation</w:t>
      </w:r>
    </w:p>
    <w:p w14:paraId="744E0A06" w14:textId="77777777" w:rsidR="00767467" w:rsidRPr="00767467" w:rsidRDefault="00767467" w:rsidP="00767467">
      <w:r w:rsidRPr="00767467">
        <w:t>The business should review films with consistently low rental demand before adding more copies. Where possible, inventory should be allocated toward films and categories that demonstrate stronger rental activity.</w:t>
      </w:r>
    </w:p>
    <w:p w14:paraId="70E3890E" w14:textId="77777777" w:rsidR="00767467" w:rsidRPr="00767467" w:rsidRDefault="00767467" w:rsidP="00767467">
      <w:r w:rsidRPr="00767467">
        <w:t>However, low-demand titles should not automatically be removed. Their performance should be monitored over time before making permanent catalogue decisions.</w:t>
      </w:r>
    </w:p>
    <w:p w14:paraId="640DC81C" w14:textId="6E7BAE2F" w:rsidR="00767467" w:rsidRPr="00767467" w:rsidRDefault="00767467" w:rsidP="00767467"/>
    <w:p w14:paraId="7FC2B4E8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3. Focus Marketing and Customer Retention on High-Value Customers</w:t>
      </w:r>
    </w:p>
    <w:p w14:paraId="6BA32735" w14:textId="77777777" w:rsidR="00767467" w:rsidRPr="00767467" w:rsidRDefault="00767467" w:rsidP="00767467">
      <w:r w:rsidRPr="00767467">
        <w:t xml:space="preserve">The customer analysis identified customers with particularly high spending and rental activity. </w:t>
      </w:r>
      <w:r w:rsidRPr="00767467">
        <w:rPr>
          <w:b/>
          <w:bCs/>
        </w:rPr>
        <w:t>Eleanor Hunt</w:t>
      </w:r>
      <w:r w:rsidRPr="00767467">
        <w:t xml:space="preserve"> recorded the highest total spending at </w:t>
      </w:r>
      <w:r w:rsidRPr="00767467">
        <w:rPr>
          <w:b/>
          <w:bCs/>
        </w:rPr>
        <w:t>$211.55</w:t>
      </w:r>
      <w:r w:rsidRPr="00767467">
        <w:t xml:space="preserve"> and the highest number of rentals at </w:t>
      </w:r>
      <w:r w:rsidRPr="00767467">
        <w:rPr>
          <w:b/>
          <w:bCs/>
        </w:rPr>
        <w:t>45</w:t>
      </w:r>
      <w:r w:rsidRPr="00767467">
        <w:t>. Other highly active customers included Karl Seal, Clara Shaw, Marcia Dean, and Marion Snyder.</w:t>
      </w:r>
    </w:p>
    <w:p w14:paraId="6D241111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lastRenderedPageBreak/>
        <w:t>Recommendation</w:t>
      </w:r>
    </w:p>
    <w:p w14:paraId="1BAF99E9" w14:textId="77777777" w:rsidR="00767467" w:rsidRPr="00767467" w:rsidRDefault="00767467" w:rsidP="00767467">
      <w:r w:rsidRPr="00767467">
        <w:t xml:space="preserve">The business could introduce a simple customer-retention </w:t>
      </w:r>
      <w:proofErr w:type="spellStart"/>
      <w:r w:rsidRPr="00767467">
        <w:t>programme</w:t>
      </w:r>
      <w:proofErr w:type="spellEnd"/>
      <w:r w:rsidRPr="00767467">
        <w:t xml:space="preserve"> for frequent renters. This could include loyalty rewards, discounts after a certain number of rentals, or early access to popular films.</w:t>
      </w:r>
    </w:p>
    <w:p w14:paraId="3AB0464D" w14:textId="77777777" w:rsidR="00767467" w:rsidRPr="00767467" w:rsidRDefault="00767467" w:rsidP="00767467">
      <w:r w:rsidRPr="00767467">
        <w:t>The objective would be to encourage existing high-activity customers to continue renting while also creating incentives for less-active customers to rent more frequently.</w:t>
      </w:r>
    </w:p>
    <w:p w14:paraId="1785DCD4" w14:textId="19D624CE" w:rsidR="00767467" w:rsidRPr="00767467" w:rsidRDefault="00767467" w:rsidP="00767467"/>
    <w:p w14:paraId="0575773A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4. Pay Attention to Strong Geographic Markets</w:t>
      </w:r>
    </w:p>
    <w:p w14:paraId="066BA71E" w14:textId="77777777" w:rsidR="00767467" w:rsidRPr="00767467" w:rsidRDefault="00767467" w:rsidP="00767467">
      <w:r w:rsidRPr="00767467">
        <w:t xml:space="preserve">India generated the highest country-level revenue at </w:t>
      </w:r>
      <w:r w:rsidRPr="00767467">
        <w:rPr>
          <w:b/>
          <w:bCs/>
        </w:rPr>
        <w:t>$6,032.79</w:t>
      </w:r>
      <w:r w:rsidRPr="00767467">
        <w:t xml:space="preserve">, followed by China with </w:t>
      </w:r>
      <w:r w:rsidRPr="00767467">
        <w:rPr>
          <w:b/>
          <w:bCs/>
        </w:rPr>
        <w:t>$5,247.04</w:t>
      </w:r>
      <w:r w:rsidRPr="00767467">
        <w:t>. The United States, Japan, and Mexico were also among the higher-revenue markets.</w:t>
      </w:r>
    </w:p>
    <w:p w14:paraId="6AF6E278" w14:textId="77777777" w:rsidR="00767467" w:rsidRPr="00767467" w:rsidRDefault="00767467" w:rsidP="00767467">
      <w:r w:rsidRPr="00767467">
        <w:t xml:space="preserve">India and China together accounted for approximately </w:t>
      </w:r>
      <w:r w:rsidRPr="00767467">
        <w:rPr>
          <w:b/>
          <w:bCs/>
        </w:rPr>
        <w:t>18.4% of total rental revenue</w:t>
      </w:r>
      <w:r w:rsidRPr="00767467">
        <w:t xml:space="preserve"> in the geographic dataset.</w:t>
      </w:r>
    </w:p>
    <w:p w14:paraId="1C5AF4C1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Recommendation</w:t>
      </w:r>
    </w:p>
    <w:p w14:paraId="686C5DF6" w14:textId="77777777" w:rsidR="00767467" w:rsidRPr="00767467" w:rsidRDefault="00767467" w:rsidP="00767467">
      <w:r w:rsidRPr="00767467">
        <w:t>The business should pay particular attention to markets with consistently high rental activity and revenue. These markets could receive more targeted promotions and stronger availability of popular film categories.</w:t>
      </w:r>
    </w:p>
    <w:p w14:paraId="205D9C02" w14:textId="77777777" w:rsidR="00767467" w:rsidRPr="00767467" w:rsidRDefault="00767467" w:rsidP="00767467">
      <w:r w:rsidRPr="00767467">
        <w:t>The geographic analysis should continue to be monitored before making major expansion decisions because the dataset represents a limited period.</w:t>
      </w:r>
    </w:p>
    <w:p w14:paraId="4236B2F2" w14:textId="3D2696C9" w:rsidR="00767467" w:rsidRPr="00767467" w:rsidRDefault="00767467" w:rsidP="00767467"/>
    <w:p w14:paraId="477BCCEC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5. Maintain Balanced Store Operations</w:t>
      </w:r>
    </w:p>
    <w:p w14:paraId="73715FDC" w14:textId="77777777" w:rsidR="00767467" w:rsidRPr="00767467" w:rsidRDefault="00767467" w:rsidP="00767467">
      <w:r w:rsidRPr="00767467">
        <w:t>The two stores produced very similar results.</w:t>
      </w:r>
    </w:p>
    <w:p w14:paraId="5F776ADD" w14:textId="77777777" w:rsidR="00767467" w:rsidRPr="00767467" w:rsidRDefault="00767467" w:rsidP="00767467">
      <w:pPr>
        <w:numPr>
          <w:ilvl w:val="0"/>
          <w:numId w:val="1"/>
        </w:numPr>
      </w:pPr>
      <w:r w:rsidRPr="00767467">
        <w:rPr>
          <w:b/>
          <w:bCs/>
        </w:rPr>
        <w:t>Store 1:</w:t>
      </w:r>
      <w:r w:rsidRPr="00767467">
        <w:t xml:space="preserve"> $30,498.71 revenue and 7,327 rentals</w:t>
      </w:r>
    </w:p>
    <w:p w14:paraId="034B8884" w14:textId="77777777" w:rsidR="00767467" w:rsidRPr="00767467" w:rsidRDefault="00767467" w:rsidP="00767467">
      <w:pPr>
        <w:numPr>
          <w:ilvl w:val="0"/>
          <w:numId w:val="1"/>
        </w:numPr>
      </w:pPr>
      <w:r w:rsidRPr="00767467">
        <w:rPr>
          <w:b/>
          <w:bCs/>
        </w:rPr>
        <w:t>Store 2:</w:t>
      </w:r>
      <w:r w:rsidRPr="00767467">
        <w:t xml:space="preserve"> $30,813.33 revenue and 7,265 rentals</w:t>
      </w:r>
    </w:p>
    <w:p w14:paraId="03C0D678" w14:textId="77777777" w:rsidR="00767467" w:rsidRPr="00767467" w:rsidRDefault="00767467" w:rsidP="00767467">
      <w:r w:rsidRPr="00767467">
        <w:t xml:space="preserve">The revenue difference between the stores was only </w:t>
      </w:r>
      <w:r w:rsidRPr="00767467">
        <w:rPr>
          <w:b/>
          <w:bCs/>
        </w:rPr>
        <w:t>$314.62</w:t>
      </w:r>
      <w:r w:rsidRPr="00767467">
        <w:t>.</w:t>
      </w:r>
    </w:p>
    <w:p w14:paraId="17F07B03" w14:textId="77777777" w:rsidR="00767467" w:rsidRPr="00767467" w:rsidRDefault="00767467" w:rsidP="00767467">
      <w:r w:rsidRPr="00767467">
        <w:t xml:space="preserve">Staff performance was similarly close. Jon Stephens generated </w:t>
      </w:r>
      <w:r w:rsidRPr="00767467">
        <w:rPr>
          <w:b/>
          <w:bCs/>
        </w:rPr>
        <w:t>$30,813.33</w:t>
      </w:r>
      <w:r w:rsidRPr="00767467">
        <w:t xml:space="preserve">, while Mike Hillyer generated </w:t>
      </w:r>
      <w:r w:rsidRPr="00767467">
        <w:rPr>
          <w:b/>
          <w:bCs/>
        </w:rPr>
        <w:t>$30,498.71</w:t>
      </w:r>
      <w:r w:rsidRPr="00767467">
        <w:t>.</w:t>
      </w:r>
    </w:p>
    <w:p w14:paraId="7FABDC25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Recommendation</w:t>
      </w:r>
    </w:p>
    <w:p w14:paraId="445391CD" w14:textId="77777777" w:rsidR="003E5485" w:rsidRDefault="00767467" w:rsidP="00767467">
      <w:r w:rsidRPr="00767467">
        <w:t>The results do not indicate a large performance gap between the two stores or staff members. Management should therefore focus on maintaining consistent service and operational</w:t>
      </w:r>
    </w:p>
    <w:p w14:paraId="7F2985FD" w14:textId="7ECAC77A" w:rsidR="00767467" w:rsidRPr="00767467" w:rsidRDefault="00767467" w:rsidP="00767467">
      <w:r w:rsidRPr="00767467">
        <w:lastRenderedPageBreak/>
        <w:t>standards across both locations rather than making major changes based on the current difference.</w:t>
      </w:r>
    </w:p>
    <w:p w14:paraId="4583D45E" w14:textId="75094FC5" w:rsidR="00767467" w:rsidRPr="00767467" w:rsidRDefault="00767467" w:rsidP="00767467">
      <w:r w:rsidRPr="00767467">
        <w:t>Future analysis could investigate additional operational measures such as transaction time, customer satisfaction, or staffing costs.</w:t>
      </w:r>
    </w:p>
    <w:p w14:paraId="6D76F76F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6. Monitor Revenue and Rental Trends Closely</w:t>
      </w:r>
    </w:p>
    <w:p w14:paraId="07FF3CA3" w14:textId="77777777" w:rsidR="00767467" w:rsidRPr="00767467" w:rsidRDefault="00767467" w:rsidP="00767467">
      <w:r w:rsidRPr="00767467">
        <w:t>The time-based analysis covers four months: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1310"/>
        <w:gridCol w:w="950"/>
        <w:gridCol w:w="2046"/>
      </w:tblGrid>
      <w:tr w:rsidR="00767467" w:rsidRPr="00767467" w14:paraId="7EDCD2ED" w14:textId="77777777" w:rsidTr="00293512">
        <w:tc>
          <w:tcPr>
            <w:tcW w:w="0" w:type="auto"/>
            <w:hideMark/>
          </w:tcPr>
          <w:p w14:paraId="65C5EE7D" w14:textId="77777777" w:rsidR="00767467" w:rsidRPr="00767467" w:rsidRDefault="00767467" w:rsidP="00767467">
            <w:pPr>
              <w:spacing w:after="160" w:line="278" w:lineRule="auto"/>
              <w:rPr>
                <w:b/>
                <w:bCs/>
              </w:rPr>
            </w:pPr>
            <w:r w:rsidRPr="00767467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755B10DE" w14:textId="77777777" w:rsidR="00767467" w:rsidRPr="00767467" w:rsidRDefault="00767467" w:rsidP="00767467">
            <w:pPr>
              <w:spacing w:after="160" w:line="278" w:lineRule="auto"/>
              <w:rPr>
                <w:b/>
                <w:bCs/>
              </w:rPr>
            </w:pPr>
            <w:r w:rsidRPr="00767467">
              <w:rPr>
                <w:b/>
                <w:bCs/>
              </w:rPr>
              <w:t>Revenue</w:t>
            </w:r>
          </w:p>
        </w:tc>
        <w:tc>
          <w:tcPr>
            <w:tcW w:w="0" w:type="auto"/>
            <w:hideMark/>
          </w:tcPr>
          <w:p w14:paraId="41A2FE39" w14:textId="77777777" w:rsidR="00767467" w:rsidRPr="00767467" w:rsidRDefault="00767467" w:rsidP="00767467">
            <w:pPr>
              <w:spacing w:after="160" w:line="278" w:lineRule="auto"/>
              <w:rPr>
                <w:b/>
                <w:bCs/>
              </w:rPr>
            </w:pPr>
            <w:r w:rsidRPr="00767467">
              <w:rPr>
                <w:b/>
                <w:bCs/>
              </w:rPr>
              <w:t>Rentals</w:t>
            </w:r>
          </w:p>
        </w:tc>
        <w:tc>
          <w:tcPr>
            <w:tcW w:w="0" w:type="auto"/>
            <w:hideMark/>
          </w:tcPr>
          <w:p w14:paraId="24FFA800" w14:textId="77777777" w:rsidR="00767467" w:rsidRPr="00767467" w:rsidRDefault="00767467" w:rsidP="00767467">
            <w:pPr>
              <w:spacing w:after="160" w:line="278" w:lineRule="auto"/>
              <w:rPr>
                <w:b/>
                <w:bCs/>
              </w:rPr>
            </w:pPr>
            <w:r w:rsidRPr="00767467">
              <w:rPr>
                <w:b/>
                <w:bCs/>
              </w:rPr>
              <w:t>Unique Customers</w:t>
            </w:r>
          </w:p>
        </w:tc>
      </w:tr>
      <w:tr w:rsidR="00767467" w:rsidRPr="00767467" w14:paraId="46EC84A1" w14:textId="77777777" w:rsidTr="00293512">
        <w:tc>
          <w:tcPr>
            <w:tcW w:w="0" w:type="auto"/>
            <w:hideMark/>
          </w:tcPr>
          <w:p w14:paraId="7894C083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February 2007</w:t>
            </w:r>
          </w:p>
        </w:tc>
        <w:tc>
          <w:tcPr>
            <w:tcW w:w="0" w:type="auto"/>
            <w:hideMark/>
          </w:tcPr>
          <w:p w14:paraId="7DAA4983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$8,351.84</w:t>
            </w:r>
          </w:p>
        </w:tc>
        <w:tc>
          <w:tcPr>
            <w:tcW w:w="0" w:type="auto"/>
            <w:hideMark/>
          </w:tcPr>
          <w:p w14:paraId="08D32466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2,016</w:t>
            </w:r>
          </w:p>
        </w:tc>
        <w:tc>
          <w:tcPr>
            <w:tcW w:w="0" w:type="auto"/>
            <w:hideMark/>
          </w:tcPr>
          <w:p w14:paraId="27280FA2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518</w:t>
            </w:r>
          </w:p>
        </w:tc>
      </w:tr>
      <w:tr w:rsidR="00767467" w:rsidRPr="00767467" w14:paraId="3DDA23D3" w14:textId="77777777" w:rsidTr="00293512">
        <w:tc>
          <w:tcPr>
            <w:tcW w:w="0" w:type="auto"/>
            <w:hideMark/>
          </w:tcPr>
          <w:p w14:paraId="7AA8F8F7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March 2007</w:t>
            </w:r>
          </w:p>
        </w:tc>
        <w:tc>
          <w:tcPr>
            <w:tcW w:w="0" w:type="auto"/>
            <w:hideMark/>
          </w:tcPr>
          <w:p w14:paraId="3F640BD3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$23,886.56</w:t>
            </w:r>
          </w:p>
        </w:tc>
        <w:tc>
          <w:tcPr>
            <w:tcW w:w="0" w:type="auto"/>
            <w:hideMark/>
          </w:tcPr>
          <w:p w14:paraId="7C266D4C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5,644</w:t>
            </w:r>
          </w:p>
        </w:tc>
        <w:tc>
          <w:tcPr>
            <w:tcW w:w="0" w:type="auto"/>
            <w:hideMark/>
          </w:tcPr>
          <w:p w14:paraId="693C0008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599</w:t>
            </w:r>
          </w:p>
        </w:tc>
      </w:tr>
      <w:tr w:rsidR="00767467" w:rsidRPr="00767467" w14:paraId="73B6EEE7" w14:textId="77777777" w:rsidTr="00293512">
        <w:tc>
          <w:tcPr>
            <w:tcW w:w="0" w:type="auto"/>
            <w:hideMark/>
          </w:tcPr>
          <w:p w14:paraId="749D2539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April 2007</w:t>
            </w:r>
          </w:p>
        </w:tc>
        <w:tc>
          <w:tcPr>
            <w:tcW w:w="0" w:type="auto"/>
            <w:hideMark/>
          </w:tcPr>
          <w:p w14:paraId="4BA9F82A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$28,559.46</w:t>
            </w:r>
          </w:p>
        </w:tc>
        <w:tc>
          <w:tcPr>
            <w:tcW w:w="0" w:type="auto"/>
            <w:hideMark/>
          </w:tcPr>
          <w:p w14:paraId="52A231DB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6,752</w:t>
            </w:r>
          </w:p>
        </w:tc>
        <w:tc>
          <w:tcPr>
            <w:tcW w:w="0" w:type="auto"/>
            <w:hideMark/>
          </w:tcPr>
          <w:p w14:paraId="335F8D27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599</w:t>
            </w:r>
          </w:p>
        </w:tc>
      </w:tr>
      <w:tr w:rsidR="00767467" w:rsidRPr="00767467" w14:paraId="4B034C66" w14:textId="77777777" w:rsidTr="00293512">
        <w:tc>
          <w:tcPr>
            <w:tcW w:w="0" w:type="auto"/>
            <w:hideMark/>
          </w:tcPr>
          <w:p w14:paraId="4BF7F6AC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May 2007</w:t>
            </w:r>
          </w:p>
        </w:tc>
        <w:tc>
          <w:tcPr>
            <w:tcW w:w="0" w:type="auto"/>
            <w:hideMark/>
          </w:tcPr>
          <w:p w14:paraId="02BF0DEA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$514.18</w:t>
            </w:r>
          </w:p>
        </w:tc>
        <w:tc>
          <w:tcPr>
            <w:tcW w:w="0" w:type="auto"/>
            <w:hideMark/>
          </w:tcPr>
          <w:p w14:paraId="76856CEC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182</w:t>
            </w:r>
          </w:p>
        </w:tc>
        <w:tc>
          <w:tcPr>
            <w:tcW w:w="0" w:type="auto"/>
            <w:hideMark/>
          </w:tcPr>
          <w:p w14:paraId="77B08C4D" w14:textId="77777777" w:rsidR="00767467" w:rsidRPr="00767467" w:rsidRDefault="00767467" w:rsidP="00767467">
            <w:pPr>
              <w:spacing w:after="160" w:line="278" w:lineRule="auto"/>
            </w:pPr>
            <w:r w:rsidRPr="00767467">
              <w:t>158</w:t>
            </w:r>
          </w:p>
        </w:tc>
      </w:tr>
    </w:tbl>
    <w:p w14:paraId="5896CA95" w14:textId="77777777" w:rsidR="00767467" w:rsidRPr="00767467" w:rsidRDefault="00767467" w:rsidP="00767467">
      <w:r w:rsidRPr="00767467">
        <w:t>Revenue and rental activity increased strongly from February through April, followed by a sharp decline in May.</w:t>
      </w:r>
    </w:p>
    <w:p w14:paraId="2BE694B1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Recommendation</w:t>
      </w:r>
    </w:p>
    <w:p w14:paraId="47E3069E" w14:textId="77777777" w:rsidR="00767467" w:rsidRPr="00767467" w:rsidRDefault="00767467" w:rsidP="00767467">
      <w:r w:rsidRPr="00767467">
        <w:t>The business should monitor changes in rental and revenue activity closely and investigate unusual changes in demand or transaction volume.</w:t>
      </w:r>
    </w:p>
    <w:p w14:paraId="6B578837" w14:textId="41CD99B3" w:rsidR="00767467" w:rsidRPr="00767467" w:rsidRDefault="00767467" w:rsidP="00767467">
      <w:r w:rsidRPr="00767467">
        <w:t xml:space="preserve">However, because only four months are available in this dataset, the May decline should </w:t>
      </w:r>
      <w:r w:rsidRPr="00767467">
        <w:rPr>
          <w:b/>
          <w:bCs/>
        </w:rPr>
        <w:t>not automatically be interpreted as a long-term seasonal pattern</w:t>
      </w:r>
      <w:r w:rsidRPr="00767467">
        <w:t>. More historical data would be required before making seasonal business decisions.</w:t>
      </w:r>
    </w:p>
    <w:p w14:paraId="1811A07E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7. Use Data to Guide Future Catalogue Decisions</w:t>
      </w:r>
    </w:p>
    <w:p w14:paraId="7746B4A6" w14:textId="77777777" w:rsidR="00767467" w:rsidRPr="00767467" w:rsidRDefault="00767467" w:rsidP="00767467">
      <w:r w:rsidRPr="00767467">
        <w:t xml:space="preserve">The analysis identified </w:t>
      </w:r>
      <w:r w:rsidRPr="00767467">
        <w:rPr>
          <w:b/>
          <w:bCs/>
        </w:rPr>
        <w:t>1,000 films</w:t>
      </w:r>
      <w:r w:rsidRPr="00767467">
        <w:t>, while 42 films had no rental activity associated with the rental data.</w:t>
      </w:r>
    </w:p>
    <w:p w14:paraId="6E8D2AF4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Recommendation</w:t>
      </w:r>
    </w:p>
    <w:p w14:paraId="38B5CD26" w14:textId="77777777" w:rsidR="00767467" w:rsidRPr="00767467" w:rsidRDefault="00767467" w:rsidP="00767467">
      <w:r w:rsidRPr="00767467">
        <w:t>The business should regularly review catalogue performance using rental frequency, revenue, inventory levels, and recent rental dates.</w:t>
      </w:r>
    </w:p>
    <w:p w14:paraId="318C040C" w14:textId="77777777" w:rsidR="00767467" w:rsidRPr="00767467" w:rsidRDefault="00767467" w:rsidP="00767467">
      <w:r w:rsidRPr="00767467">
        <w:t>Films with consistently low activity can be reviewed for reduced inventory, while high-demand films can be prioritized for availability.</w:t>
      </w:r>
    </w:p>
    <w:p w14:paraId="638400A5" w14:textId="77777777" w:rsidR="00767467" w:rsidRPr="00767467" w:rsidRDefault="00767467" w:rsidP="00767467">
      <w:r w:rsidRPr="00767467">
        <w:t>Catalogue decisions should be based on repeated performance over time rather than a single observation.</w:t>
      </w:r>
    </w:p>
    <w:p w14:paraId="5A19B44C" w14:textId="10E98DCA" w:rsidR="00767467" w:rsidRPr="00767467" w:rsidRDefault="00767467" w:rsidP="00767467"/>
    <w:p w14:paraId="2726B934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Overall Business Recommendations</w:t>
      </w:r>
    </w:p>
    <w:p w14:paraId="139BC175" w14:textId="77777777" w:rsidR="00767467" w:rsidRPr="00767467" w:rsidRDefault="00767467" w:rsidP="00767467">
      <w:r w:rsidRPr="00767467">
        <w:t>Based on the analysis, the business should focus on five main areas:</w:t>
      </w:r>
    </w:p>
    <w:p w14:paraId="59595681" w14:textId="77777777" w:rsidR="00767467" w:rsidRPr="00767467" w:rsidRDefault="00767467" w:rsidP="00767467">
      <w:pPr>
        <w:numPr>
          <w:ilvl w:val="0"/>
          <w:numId w:val="2"/>
        </w:numPr>
      </w:pPr>
      <w:r w:rsidRPr="00767467">
        <w:rPr>
          <w:b/>
          <w:bCs/>
        </w:rPr>
        <w:t>Prioritize high-performing categories</w:t>
      </w:r>
      <w:r w:rsidRPr="00767467">
        <w:t xml:space="preserve"> such as Sports, Sci-Fi, and Animation.</w:t>
      </w:r>
    </w:p>
    <w:p w14:paraId="53588B1F" w14:textId="77777777" w:rsidR="00767467" w:rsidRPr="00767467" w:rsidRDefault="00767467" w:rsidP="00767467">
      <w:pPr>
        <w:numPr>
          <w:ilvl w:val="0"/>
          <w:numId w:val="2"/>
        </w:numPr>
      </w:pPr>
      <w:r w:rsidRPr="00767467">
        <w:rPr>
          <w:b/>
          <w:bCs/>
        </w:rPr>
        <w:t>Allocate inventory according to rental demand</w:t>
      </w:r>
      <w:r w:rsidRPr="00767467">
        <w:t>, while monitoring low-demand films before reducing their availability.</w:t>
      </w:r>
    </w:p>
    <w:p w14:paraId="06DE128F" w14:textId="77777777" w:rsidR="00767467" w:rsidRPr="00767467" w:rsidRDefault="00767467" w:rsidP="00767467">
      <w:pPr>
        <w:numPr>
          <w:ilvl w:val="0"/>
          <w:numId w:val="2"/>
        </w:numPr>
      </w:pPr>
      <w:r w:rsidRPr="00767467">
        <w:rPr>
          <w:b/>
          <w:bCs/>
        </w:rPr>
        <w:t>Strengthen customer retention</w:t>
      </w:r>
      <w:r w:rsidRPr="00767467">
        <w:t xml:space="preserve"> through loyalty incentives for frequent and high-value customers.</w:t>
      </w:r>
    </w:p>
    <w:p w14:paraId="107AB9D0" w14:textId="77777777" w:rsidR="00767467" w:rsidRPr="00767467" w:rsidRDefault="00767467" w:rsidP="00767467">
      <w:pPr>
        <w:numPr>
          <w:ilvl w:val="0"/>
          <w:numId w:val="2"/>
        </w:numPr>
      </w:pPr>
      <w:r w:rsidRPr="00767467">
        <w:rPr>
          <w:b/>
          <w:bCs/>
        </w:rPr>
        <w:t>Monitor high-performing geographic markets</w:t>
      </w:r>
      <w:r w:rsidRPr="00767467">
        <w:t>, particularly India and China, for targeted marketing and availability decisions.</w:t>
      </w:r>
    </w:p>
    <w:p w14:paraId="4F372D70" w14:textId="77777777" w:rsidR="00767467" w:rsidRPr="00767467" w:rsidRDefault="00767467" w:rsidP="00767467">
      <w:pPr>
        <w:numPr>
          <w:ilvl w:val="0"/>
          <w:numId w:val="2"/>
        </w:numPr>
      </w:pPr>
      <w:r w:rsidRPr="00767467">
        <w:rPr>
          <w:b/>
          <w:bCs/>
        </w:rPr>
        <w:t>Continue collecting historical data</w:t>
      </w:r>
      <w:r w:rsidRPr="00767467">
        <w:t xml:space="preserve"> so that future decisions can be based on longer-term trends rather than only four months of activity.</w:t>
      </w:r>
    </w:p>
    <w:p w14:paraId="12D70977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Data Limitations</w:t>
      </w:r>
    </w:p>
    <w:p w14:paraId="5E92E3A9" w14:textId="77777777" w:rsidR="00767467" w:rsidRPr="00767467" w:rsidRDefault="00767467" w:rsidP="00767467">
      <w:r w:rsidRPr="00767467">
        <w:t xml:space="preserve">The recommendations should be interpreted alongside the limitations of the dataset. The time-trend analysis contains only four months of data, which limits the ability to identify long-term seasonal patterns. In addition, the film-level rental count is </w:t>
      </w:r>
      <w:r w:rsidRPr="00767467">
        <w:rPr>
          <w:b/>
          <w:bCs/>
        </w:rPr>
        <w:t>16,044</w:t>
      </w:r>
      <w:r w:rsidRPr="00767467">
        <w:t xml:space="preserve">, while the customer, staff, and inventory datasets contain </w:t>
      </w:r>
      <w:r w:rsidRPr="00767467">
        <w:rPr>
          <w:b/>
          <w:bCs/>
        </w:rPr>
        <w:t>14,592</w:t>
      </w:r>
      <w:r w:rsidRPr="00767467">
        <w:t xml:space="preserve"> paid rental transactions. Revenue nevertheless reconciles across the major datasets at </w:t>
      </w:r>
      <w:r w:rsidRPr="00767467">
        <w:rPr>
          <w:b/>
          <w:bCs/>
        </w:rPr>
        <w:t>$61,312.04</w:t>
      </w:r>
      <w:r w:rsidRPr="00767467">
        <w:t>.</w:t>
      </w:r>
    </w:p>
    <w:p w14:paraId="4434A489" w14:textId="77777777" w:rsidR="00767467" w:rsidRPr="00767467" w:rsidRDefault="00767467" w:rsidP="00767467">
      <w:r w:rsidRPr="00767467">
        <w:t>These differences should be documented when interpreting rental-volume metrics.</w:t>
      </w:r>
    </w:p>
    <w:p w14:paraId="3298E2F4" w14:textId="77777777" w:rsidR="00767467" w:rsidRPr="00767467" w:rsidRDefault="00767467" w:rsidP="00767467">
      <w:pPr>
        <w:rPr>
          <w:b/>
          <w:bCs/>
        </w:rPr>
      </w:pPr>
      <w:r w:rsidRPr="00767467">
        <w:rPr>
          <w:b/>
          <w:bCs/>
        </w:rPr>
        <w:t>Conclusion</w:t>
      </w:r>
    </w:p>
    <w:p w14:paraId="2E47738C" w14:textId="77777777" w:rsidR="00767467" w:rsidRPr="00767467" w:rsidRDefault="00767467" w:rsidP="00767467">
      <w:r w:rsidRPr="00767467">
        <w:t xml:space="preserve">The analysis provides a clear view of the DVD rental business across film performance, customer </w:t>
      </w:r>
      <w:proofErr w:type="spellStart"/>
      <w:r w:rsidRPr="00767467">
        <w:t>behaviour</w:t>
      </w:r>
      <w:proofErr w:type="spellEnd"/>
      <w:r w:rsidRPr="00767467">
        <w:t>, time trends, geographic markets, staff, stores, and inventory.</w:t>
      </w:r>
    </w:p>
    <w:p w14:paraId="06289196" w14:textId="77777777" w:rsidR="00767467" w:rsidRPr="00767467" w:rsidRDefault="00767467" w:rsidP="00767467">
      <w:r w:rsidRPr="00767467">
        <w:t xml:space="preserve">The strongest opportunity is to use these insights continuously rather than relying on one-time analysis. By tracking customer </w:t>
      </w:r>
      <w:proofErr w:type="spellStart"/>
      <w:r w:rsidRPr="00767467">
        <w:t>behaviour</w:t>
      </w:r>
      <w:proofErr w:type="spellEnd"/>
      <w:r w:rsidRPr="00767467">
        <w:t>, category demand, inventory utilization, geographic performance, and revenue trends over a longer period, management can make better-informed decisions about promotions, inventory allocation, customer retention, and future business operations.</w:t>
      </w:r>
    </w:p>
    <w:p w14:paraId="7E3260AF" w14:textId="42579E34" w:rsidR="007B64AD" w:rsidRDefault="007B64AD"/>
    <w:sectPr w:rsidR="007B6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01B14" w14:textId="77777777" w:rsidR="00E370B7" w:rsidRDefault="00E370B7" w:rsidP="003E5485">
      <w:pPr>
        <w:spacing w:after="0" w:line="240" w:lineRule="auto"/>
      </w:pPr>
      <w:r>
        <w:separator/>
      </w:r>
    </w:p>
  </w:endnote>
  <w:endnote w:type="continuationSeparator" w:id="0">
    <w:p w14:paraId="42E17067" w14:textId="77777777" w:rsidR="00E370B7" w:rsidRDefault="00E370B7" w:rsidP="003E5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EFDD" w14:textId="77777777" w:rsidR="00E370B7" w:rsidRDefault="00E370B7" w:rsidP="003E5485">
      <w:pPr>
        <w:spacing w:after="0" w:line="240" w:lineRule="auto"/>
      </w:pPr>
      <w:r>
        <w:separator/>
      </w:r>
    </w:p>
  </w:footnote>
  <w:footnote w:type="continuationSeparator" w:id="0">
    <w:p w14:paraId="7975EE83" w14:textId="77777777" w:rsidR="00E370B7" w:rsidRDefault="00E370B7" w:rsidP="003E5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DAB"/>
    <w:multiLevelType w:val="multilevel"/>
    <w:tmpl w:val="0564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D5590"/>
    <w:multiLevelType w:val="multilevel"/>
    <w:tmpl w:val="9E88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510453">
    <w:abstractNumId w:val="0"/>
  </w:num>
  <w:num w:numId="2" w16cid:durableId="127559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67"/>
    <w:rsid w:val="000F7C0E"/>
    <w:rsid w:val="00171E47"/>
    <w:rsid w:val="00293512"/>
    <w:rsid w:val="003E5485"/>
    <w:rsid w:val="004D3E73"/>
    <w:rsid w:val="00510CD5"/>
    <w:rsid w:val="0052721D"/>
    <w:rsid w:val="00551D3A"/>
    <w:rsid w:val="00767467"/>
    <w:rsid w:val="007A00EE"/>
    <w:rsid w:val="007B64AD"/>
    <w:rsid w:val="008B2757"/>
    <w:rsid w:val="00AF100E"/>
    <w:rsid w:val="00E3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527C"/>
  <w15:chartTrackingRefBased/>
  <w15:docId w15:val="{7C133F9A-7EC4-4E31-B0FA-FE93CB2F5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3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5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485"/>
  </w:style>
  <w:style w:type="paragraph" w:styleId="Footer">
    <w:name w:val="footer"/>
    <w:basedOn w:val="Normal"/>
    <w:link w:val="FooterChar"/>
    <w:uiPriority w:val="99"/>
    <w:unhideWhenUsed/>
    <w:rsid w:val="003E5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Hissa Olayiwola</dc:creator>
  <cp:keywords/>
  <dc:description/>
  <cp:lastModifiedBy>Hissa Olayiwola</cp:lastModifiedBy>
  <cp:revision>4</cp:revision>
  <dcterms:created xsi:type="dcterms:W3CDTF">2026-09-30T11:33:00Z</dcterms:created>
  <dcterms:modified xsi:type="dcterms:W3CDTF">2026-09-30T16:24:00Z</dcterms:modified>
</cp:coreProperties>
</file>