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C81F" w14:textId="5359C69B" w:rsidR="00C70140" w:rsidRDefault="00B36E0D" w:rsidP="00B36E0D">
      <w:pPr>
        <w:pStyle w:val="Title"/>
      </w:pPr>
      <w:r w:rsidRPr="00B36E0D">
        <w:t>Word2Vec For Word Embeddings</w:t>
      </w:r>
    </w:p>
    <w:p w14:paraId="3365B1C0" w14:textId="77777777" w:rsidR="00B36E0D" w:rsidRDefault="00B36E0D" w:rsidP="00B36E0D"/>
    <w:p w14:paraId="244A2F90" w14:textId="6A3249DD" w:rsidR="00B36E0D" w:rsidRDefault="00B36E0D" w:rsidP="00B36E0D">
      <w:pPr>
        <w:pStyle w:val="Heading1"/>
      </w:pPr>
      <w:r>
        <w:t>Why Word Embeddings?</w:t>
      </w:r>
    </w:p>
    <w:p w14:paraId="4B3649C6" w14:textId="5DB28B68" w:rsidR="00B36E0D" w:rsidRDefault="00B36E0D" w:rsidP="00B36E0D">
      <w:r>
        <w:t>Let consider the 2 sentences --- “You can scale your business” and “You can grow your business”. These 2 sentences have the same meaning. If we consider a vocabulary considering these 2 sentences, it will continue of these words: {You, can, scale, grow, your, business}</w:t>
      </w:r>
    </w:p>
    <w:p w14:paraId="797FF255" w14:textId="47F6A5F7" w:rsidR="00B36E0D" w:rsidRDefault="00B36E0D" w:rsidP="00B36E0D">
      <w:r>
        <w:t>A one-hot encoding of these words would create a vector of length 6. The encodings for each of the words would look like this:</w:t>
      </w:r>
    </w:p>
    <w:p w14:paraId="17D119D7" w14:textId="63D6F0EA" w:rsidR="00B36E0D" w:rsidRDefault="00B36E0D" w:rsidP="00B36E0D">
      <w:r>
        <w:t>You: [1,0,0,0,0,0], Can:[0,1,0,0,0,0], Scale:[0,0,1,0,0,0], Grow:[0,0,0,1,0,0], Your:[0,0,0,0,1,0], Business: [0,0,0,0,0,1]</w:t>
      </w:r>
    </w:p>
    <w:p w14:paraId="3DDEAA80" w14:textId="26472353" w:rsidR="00B36E0D" w:rsidRDefault="00206922" w:rsidP="00B36E0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742207" wp14:editId="41424468">
                <wp:simplePos x="0" y="0"/>
                <wp:positionH relativeFrom="column">
                  <wp:posOffset>8890</wp:posOffset>
                </wp:positionH>
                <wp:positionV relativeFrom="paragraph">
                  <wp:posOffset>504190</wp:posOffset>
                </wp:positionV>
                <wp:extent cx="5479415" cy="474980"/>
                <wp:effectExtent l="8890" t="6350" r="7620" b="13970"/>
                <wp:wrapTopAndBottom/>
                <wp:docPr id="5645366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941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2B96" w14:textId="4E681152" w:rsidR="00B36E0D" w:rsidRPr="00B36E0D" w:rsidRDefault="00B36E0D">
                            <w:p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r w:rsidRPr="00B36E0D">
                              <w:rPr>
                                <w:color w:val="70AD47" w:themeColor="accent6"/>
                              </w:rPr>
                              <w:t>Word2Vec, a word embedding methodology, solves this issue and enables similar words to have similar dimensions and, consequently, helps bring context</w:t>
                            </w:r>
                            <w:r w:rsidRPr="00B36E0D">
                              <w:rPr>
                                <w:i/>
                                <w:iCs/>
                                <w:color w:val="70AD47" w:themeColor="accent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2207" id="Rectangle 2" o:spid="_x0000_s1026" style="position:absolute;margin-left:.7pt;margin-top:39.7pt;width:431.45pt;height:3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">
                <v:textbox>
                  <w:txbxContent>
                    <w:p w14:paraId="46BD2B96" w14:textId="4E681152" w:rsidR="00B36E0D" w:rsidRPr="00B36E0D" w:rsidRDefault="00B36E0D">
                      <w:pPr>
                        <w:rPr>
                          <w:i/>
                          <w:iCs/>
                          <w:color w:val="70AD47" w:themeColor="accent6"/>
                        </w:rPr>
                      </w:pPr>
                      <w:r w:rsidRPr="00B36E0D">
                        <w:rPr>
                          <w:color w:val="70AD47" w:themeColor="accent6"/>
                        </w:rPr>
                        <w:t>Word2Vec, a word embedding methodology, solves this issue and enables similar words to have similar dimensions and, consequently, helps bring context</w:t>
                      </w:r>
                      <w:r w:rsidRPr="00B36E0D">
                        <w:rPr>
                          <w:i/>
                          <w:iCs/>
                          <w:color w:val="70AD47" w:themeColor="accent6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36E0D">
        <w:t>In a 6-dimensional space, each word would occupy one of the dimensions, meaning that none of these words has any similarity with each other --- irrespective of their literal meanings.</w:t>
      </w:r>
    </w:p>
    <w:p w14:paraId="466566B9" w14:textId="3BEB5FCB" w:rsidR="00B36E0D" w:rsidRDefault="00B36E0D" w:rsidP="00B36E0D"/>
    <w:p w14:paraId="73100CF4" w14:textId="63807232" w:rsidR="00B36E0D" w:rsidRDefault="00B36E0D" w:rsidP="00B36E0D">
      <w:pPr>
        <w:pStyle w:val="Heading1"/>
      </w:pPr>
      <w:r>
        <w:t>What is Word2Vec?</w:t>
      </w:r>
    </w:p>
    <w:p w14:paraId="7C922358" w14:textId="19D377E4" w:rsidR="00B36E0D" w:rsidRDefault="00B36E0D" w:rsidP="00B36E0D">
      <w:r w:rsidRPr="00206922">
        <w:rPr>
          <w:color w:val="FF0066"/>
        </w:rPr>
        <w:t>Word2Vec</w:t>
      </w:r>
      <w:r>
        <w:t xml:space="preserve"> creates vectors of the words that are distributed numerical representations of word features --- these word features could comprise of words that represent the context of the individual words present in our vocabulary. Word embeddings eventually help in establishing the association of a word with another similar meaning word through the created vectors.</w:t>
      </w:r>
    </w:p>
    <w:p w14:paraId="3CAF9B70" w14:textId="5DD437E8" w:rsidR="00B36E0D" w:rsidRDefault="00206922" w:rsidP="00B36E0D">
      <w:r w:rsidRPr="00206922">
        <w:drawing>
          <wp:anchor distT="0" distB="0" distL="114300" distR="114300" simplePos="0" relativeHeight="251657728" behindDoc="0" locked="0" layoutInCell="1" allowOverlap="1" wp14:anchorId="5402E6FF" wp14:editId="59E5BA34">
            <wp:simplePos x="0" y="0"/>
            <wp:positionH relativeFrom="column">
              <wp:posOffset>1932245</wp:posOffset>
            </wp:positionH>
            <wp:positionV relativeFrom="paragraph">
              <wp:posOffset>617660</wp:posOffset>
            </wp:positionV>
            <wp:extent cx="1630045" cy="1470025"/>
            <wp:effectExtent l="0" t="0" r="0" b="0"/>
            <wp:wrapTopAndBottom/>
            <wp:docPr id="8715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95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E0D">
        <w:t>As seen in the image below where word embeddings are plotted, similar meaning words are close in space, indicating their semantic similarity.</w:t>
      </w:r>
    </w:p>
    <w:p w14:paraId="238DC60F" w14:textId="211ED1EA" w:rsidR="00B36E0D" w:rsidRDefault="00206922" w:rsidP="00B36E0D">
      <w:r>
        <w:t xml:space="preserve">Two different model architectures that can be used by Word2Vec to create the word embeddings are the </w:t>
      </w:r>
      <w:r w:rsidRPr="00206922">
        <w:rPr>
          <w:color w:val="FF0066"/>
        </w:rPr>
        <w:t>Continuous Bag of Words</w:t>
      </w:r>
      <w:r>
        <w:t xml:space="preserve"> (CBOW) model &amp; the </w:t>
      </w:r>
      <w:r w:rsidRPr="00206922">
        <w:rPr>
          <w:color w:val="FF0066"/>
        </w:rPr>
        <w:t>Skip-Gram</w:t>
      </w:r>
      <w:r>
        <w:t xml:space="preserve"> model.</w:t>
      </w:r>
    </w:p>
    <w:p w14:paraId="45835787" w14:textId="77777777" w:rsidR="00206922" w:rsidRDefault="00206922" w:rsidP="00B36E0D"/>
    <w:p w14:paraId="510CDF39" w14:textId="77777777" w:rsidR="00206922" w:rsidRDefault="00206922" w:rsidP="00B36E0D"/>
    <w:p w14:paraId="270F4E68" w14:textId="6510C12A" w:rsidR="00206922" w:rsidRDefault="00206922" w:rsidP="00206922">
      <w:pPr>
        <w:pStyle w:val="Heading1"/>
      </w:pPr>
      <w:r>
        <w:lastRenderedPageBreak/>
        <w:t>How does CBOW work?</w:t>
      </w:r>
    </w:p>
    <w:p w14:paraId="04D07516" w14:textId="7733ED86" w:rsidR="00206922" w:rsidRDefault="00206922" w:rsidP="00206922">
      <w:r>
        <w:t xml:space="preserve">Even though </w:t>
      </w:r>
      <w:r w:rsidRPr="00206922">
        <w:rPr>
          <w:color w:val="FF0066"/>
        </w:rPr>
        <w:t>Word2Vec</w:t>
      </w:r>
      <w:r>
        <w:t xml:space="preserve"> is an </w:t>
      </w:r>
      <w:r w:rsidRPr="00206922">
        <w:rPr>
          <w:color w:val="FF0066"/>
        </w:rPr>
        <w:t>unsupervised</w:t>
      </w:r>
      <w:r>
        <w:t xml:space="preserve"> model where you can give a corpus without any label information and the model can create </w:t>
      </w:r>
      <w:r w:rsidRPr="00206922">
        <w:rPr>
          <w:color w:val="FF0066"/>
        </w:rPr>
        <w:t>dense</w:t>
      </w:r>
      <w:r>
        <w:t xml:space="preserve"> </w:t>
      </w:r>
      <w:r w:rsidRPr="00206922">
        <w:rPr>
          <w:color w:val="FF0066"/>
        </w:rPr>
        <w:t>word</w:t>
      </w:r>
      <w:r>
        <w:t xml:space="preserve"> </w:t>
      </w:r>
      <w:r w:rsidRPr="00206922">
        <w:rPr>
          <w:color w:val="FF0066"/>
        </w:rPr>
        <w:t>embeddings</w:t>
      </w:r>
      <w:r>
        <w:t xml:space="preserve">, </w:t>
      </w:r>
      <w:r w:rsidRPr="00206922">
        <w:rPr>
          <w:color w:val="FF0066"/>
        </w:rPr>
        <w:t>Word2Vec</w:t>
      </w:r>
      <w:r>
        <w:t xml:space="preserve"> internally leverages a </w:t>
      </w:r>
      <w:r w:rsidRPr="00206922">
        <w:rPr>
          <w:color w:val="FF0066"/>
        </w:rPr>
        <w:t>supervised</w:t>
      </w:r>
      <w:r>
        <w:t xml:space="preserve"> </w:t>
      </w:r>
      <w:r w:rsidRPr="00206922">
        <w:rPr>
          <w:color w:val="FF0066"/>
        </w:rPr>
        <w:t>classification</w:t>
      </w:r>
      <w:r>
        <w:t xml:space="preserve"> model to get these embeddings from the corpus.</w:t>
      </w:r>
    </w:p>
    <w:p w14:paraId="20A10093" w14:textId="1A72D1EA" w:rsidR="00206922" w:rsidRDefault="00206922" w:rsidP="00206922">
      <w:r>
        <w:t xml:space="preserve">The </w:t>
      </w:r>
      <w:r w:rsidRPr="00206922">
        <w:rPr>
          <w:color w:val="FF0066"/>
        </w:rPr>
        <w:t>CBOW</w:t>
      </w:r>
      <w:r>
        <w:t xml:space="preserve"> architecture comprises a </w:t>
      </w:r>
      <w:r w:rsidRPr="00206922">
        <w:rPr>
          <w:color w:val="FF0066"/>
        </w:rPr>
        <w:t>deep</w:t>
      </w:r>
      <w:r>
        <w:t xml:space="preserve"> </w:t>
      </w:r>
      <w:r w:rsidRPr="00206922">
        <w:rPr>
          <w:color w:val="FF0066"/>
        </w:rPr>
        <w:t>learning</w:t>
      </w:r>
      <w:r>
        <w:t xml:space="preserve"> </w:t>
      </w:r>
      <w:r w:rsidRPr="00206922">
        <w:rPr>
          <w:color w:val="FF0066"/>
        </w:rPr>
        <w:t>classification</w:t>
      </w:r>
      <w:r>
        <w:t xml:space="preserve"> </w:t>
      </w:r>
      <w:r w:rsidRPr="00206922">
        <w:rPr>
          <w:color w:val="FF0066"/>
        </w:rPr>
        <w:t>model</w:t>
      </w:r>
      <w:r>
        <w:t xml:space="preserve"> in which we take in context words as input X, and try to predict our target word Y.</w:t>
      </w:r>
    </w:p>
    <w:p w14:paraId="0D298F83" w14:textId="376B4584" w:rsidR="00206922" w:rsidRDefault="00206922" w:rsidP="00206922">
      <w:r w:rsidRPr="00206922">
        <w:drawing>
          <wp:anchor distT="0" distB="0" distL="114300" distR="114300" simplePos="0" relativeHeight="251659776" behindDoc="0" locked="0" layoutInCell="1" allowOverlap="1" wp14:anchorId="4B7F5FF4" wp14:editId="4CE16B62">
            <wp:simplePos x="0" y="0"/>
            <wp:positionH relativeFrom="column">
              <wp:posOffset>1777860</wp:posOffset>
            </wp:positionH>
            <wp:positionV relativeFrom="paragraph">
              <wp:posOffset>1013551</wp:posOffset>
            </wp:positionV>
            <wp:extent cx="1933050" cy="2209200"/>
            <wp:effectExtent l="0" t="0" r="0" b="0"/>
            <wp:wrapTopAndBottom/>
            <wp:docPr id="1682796242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96242" name="Picture 1" descr="A diagram of a algorith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50" cy="220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example, if we consider the sentence --- “</w:t>
      </w:r>
      <w:r w:rsidRPr="00206922">
        <w:rPr>
          <w:b/>
          <w:bCs/>
          <w:i/>
          <w:iCs/>
        </w:rPr>
        <w:t>Word2Vec has a deep learning model working in the backend</w:t>
      </w:r>
      <w:r>
        <w:t>”, there can be pairs of context words and target (center) words. If we consider a context window size of 2, we will have pairs like ([deep, model], learning), ([model, in], working), ([a, learning], deep) etc. The deep learning model would try to predict these target words based on the context words.</w:t>
      </w:r>
    </w:p>
    <w:p w14:paraId="49AE2657" w14:textId="0C51C124" w:rsidR="00206922" w:rsidRPr="00206922" w:rsidRDefault="00206922" w:rsidP="00206922"/>
    <w:sectPr w:rsidR="00206922" w:rsidRPr="00206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4823"/>
    <w:multiLevelType w:val="hybridMultilevel"/>
    <w:tmpl w:val="0A84B8E6"/>
    <w:lvl w:ilvl="0" w:tplc="ED02E85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0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0D"/>
    <w:rsid w:val="00185795"/>
    <w:rsid w:val="001D2932"/>
    <w:rsid w:val="00206922"/>
    <w:rsid w:val="0078238D"/>
    <w:rsid w:val="00B36E0D"/>
    <w:rsid w:val="00C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638"/>
  <w15:chartTrackingRefBased/>
  <w15:docId w15:val="{4B22B76D-0575-4DC6-9617-E3E1FDD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0D"/>
    <w:rPr>
      <w:rFonts w:ascii="Times New Roman" w:hAnsi="Times New Roman" w:cs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36E0D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E0D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E0D"/>
    <w:rPr>
      <w:rFonts w:ascii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B36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6E0D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14B0-D9F8-4B8F-94D1-B4698594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2</cp:revision>
  <dcterms:created xsi:type="dcterms:W3CDTF">2023-10-31T00:51:00Z</dcterms:created>
  <dcterms:modified xsi:type="dcterms:W3CDTF">2023-10-31T01:14:00Z</dcterms:modified>
</cp:coreProperties>
</file>