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2C3D" w14:textId="3B39BA3F" w:rsidR="00C70140" w:rsidRDefault="00886D84" w:rsidP="002A23A0">
      <w:r>
        <w:t>An introduction to Graph Neural Network (GNN)</w:t>
      </w:r>
    </w:p>
    <w:p w14:paraId="23EE73BF" w14:textId="77777777" w:rsidR="00886D84" w:rsidRDefault="00886D84" w:rsidP="002A23A0"/>
    <w:p w14:paraId="5F89BAFC" w14:textId="77777777" w:rsidR="00886D84" w:rsidRDefault="00886D84" w:rsidP="002A23A0">
      <w:r>
        <w:t>Graph Neural Network</w:t>
      </w:r>
    </w:p>
    <w:p w14:paraId="56ACA5E7" w14:textId="77777777" w:rsidR="002A23A0" w:rsidRDefault="00886D84" w:rsidP="002A23A0">
      <w:r>
        <w:t xml:space="preserve">Graph Neural Network, </w:t>
      </w:r>
      <w:proofErr w:type="gramStart"/>
      <w:r>
        <w:t>as how</w:t>
      </w:r>
      <w:proofErr w:type="gramEnd"/>
      <w:r>
        <w:t xml:space="preserve"> it is called, is a neural network that can directly be applied to graphs. It provides a convenient way for node level, edge level, </w:t>
      </w:r>
      <w:r w:rsidR="002A23A0">
        <w:t xml:space="preserve">and graph level prediction task. </w:t>
      </w:r>
    </w:p>
    <w:p w14:paraId="58038B91" w14:textId="77777777" w:rsidR="002A23A0" w:rsidRDefault="002A23A0" w:rsidP="002A23A0">
      <w:r>
        <w:t>There are mainly three types of graph neural networks in the literature:</w:t>
      </w:r>
    </w:p>
    <w:p w14:paraId="6B0A6FA7" w14:textId="77777777" w:rsidR="002A23A0" w:rsidRDefault="002A23A0" w:rsidP="002A23A0">
      <w:pPr>
        <w:pStyle w:val="ListParagraph"/>
        <w:numPr>
          <w:ilvl w:val="0"/>
          <w:numId w:val="1"/>
        </w:numPr>
      </w:pPr>
      <w:r>
        <w:t>Recurrent Graph Neural Network</w:t>
      </w:r>
    </w:p>
    <w:p w14:paraId="1DF62F8B" w14:textId="77777777" w:rsidR="002A23A0" w:rsidRDefault="002A23A0" w:rsidP="002A23A0">
      <w:pPr>
        <w:pStyle w:val="ListParagraph"/>
        <w:numPr>
          <w:ilvl w:val="0"/>
          <w:numId w:val="1"/>
        </w:numPr>
      </w:pPr>
      <w:r>
        <w:t>Spatial Convolutional Network</w:t>
      </w:r>
    </w:p>
    <w:p w14:paraId="12C0EF21" w14:textId="77777777" w:rsidR="002A23A0" w:rsidRDefault="002A23A0" w:rsidP="002A23A0">
      <w:pPr>
        <w:pStyle w:val="ListParagraph"/>
        <w:numPr>
          <w:ilvl w:val="0"/>
          <w:numId w:val="1"/>
        </w:numPr>
      </w:pPr>
      <w:r>
        <w:t>Spectral Convolutional Network</w:t>
      </w:r>
    </w:p>
    <w:p w14:paraId="0BB56FEC" w14:textId="77777777" w:rsidR="002A23A0" w:rsidRDefault="002A23A0" w:rsidP="002A23A0"/>
    <w:p w14:paraId="1D08417C" w14:textId="77777777" w:rsidR="002A23A0" w:rsidRPr="002A23A0" w:rsidRDefault="002A23A0" w:rsidP="002A23A0">
      <w:r>
        <w:t xml:space="preserve">The intuition of GNN is that nodes are naturally defined by their neighbors and connections. To understand </w:t>
      </w:r>
      <w:proofErr w:type="gramStart"/>
      <w:r>
        <w:t>this</w:t>
      </w:r>
      <w:proofErr w:type="gramEnd"/>
      <w:r>
        <w:t xml:space="preserve"> we can simply imagine that if we remove the neighbors and connections around a node, then the node will lose all its information. Therefore, the neighbors of a node and </w:t>
      </w:r>
      <w:r w:rsidRPr="002A23A0">
        <w:t xml:space="preserve">connections to neighbors define the concept of the node. </w:t>
      </w:r>
    </w:p>
    <w:p w14:paraId="0CF39F74" w14:textId="7763EBCB" w:rsidR="002A23A0" w:rsidRDefault="002A23A0" w:rsidP="002A23A0">
      <w:r w:rsidRPr="002A23A0">
        <w:t xml:space="preserve">Having this in mind, we then give every node a state (x) to represent its concept. We can use the node state (x) to produce an output (0), </w:t>
      </w:r>
      <w:proofErr w:type="gramStart"/>
      <w:r w:rsidRPr="002A23A0">
        <w:t>i.e.</w:t>
      </w:r>
      <w:proofErr w:type="gramEnd"/>
      <w:r w:rsidRPr="002A23A0">
        <w:t xml:space="preserve"> decision about the concept. The final state (</w:t>
      </w:r>
      <w:proofErr w:type="spellStart"/>
      <w:r w:rsidRPr="002A23A0">
        <w:t>x_n</w:t>
      </w:r>
      <w:proofErr w:type="spellEnd"/>
      <w:r w:rsidRPr="002A23A0">
        <w:t>) of the node is normally called “node embedding”. The task of all GNN is to determine the “node embedding” of each node</w:t>
      </w:r>
      <w:r>
        <w:t>, by looking at the information on its neighboring nodes.</w:t>
      </w:r>
    </w:p>
    <w:p w14:paraId="0E24B90F" w14:textId="35AA02C1" w:rsidR="00886D84" w:rsidRDefault="002A23A0" w:rsidP="002A23A0">
      <w:r>
        <w:t xml:space="preserve">We will start with the most pioneer version of Graph Neural Network, Recurrent Graph Neural Network or </w:t>
      </w:r>
      <w:proofErr w:type="spellStart"/>
      <w:r>
        <w:t>RecGNN</w:t>
      </w:r>
      <w:proofErr w:type="spellEnd"/>
    </w:p>
    <w:p w14:paraId="3F8439C8" w14:textId="6114F058" w:rsidR="002A23A0" w:rsidRDefault="002A23A0" w:rsidP="002A23A0"/>
    <w:p w14:paraId="56923DE6" w14:textId="39E7DC87" w:rsidR="002A23A0" w:rsidRDefault="002A23A0" w:rsidP="002A23A0">
      <w:r>
        <w:t>Recurrent Graph Neural Network</w:t>
      </w:r>
    </w:p>
    <w:p w14:paraId="6DC92950" w14:textId="7CA099A9" w:rsidR="002A23A0" w:rsidRDefault="002A23A0" w:rsidP="002A23A0">
      <w:r>
        <w:t xml:space="preserve">As introduced in the original GNN paper, </w:t>
      </w:r>
      <w:proofErr w:type="spellStart"/>
      <w:r>
        <w:t>RecGNN</w:t>
      </w:r>
      <w:proofErr w:type="spellEnd"/>
      <w:r>
        <w:t xml:space="preserve"> is built with an assumption of Banach Fixed-Point Theorem. </w:t>
      </w:r>
    </w:p>
    <w:p w14:paraId="28D08232" w14:textId="00131268" w:rsidR="002A23A0" w:rsidRDefault="00FC2C64" w:rsidP="002A23A0">
      <w:pP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</w:pPr>
      <w:r w:rsidRPr="00FC2C64"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2CA985E" wp14:editId="150A21D5">
            <wp:simplePos x="0" y="0"/>
            <wp:positionH relativeFrom="column">
              <wp:posOffset>3175</wp:posOffset>
            </wp:positionH>
            <wp:positionV relativeFrom="paragraph">
              <wp:posOffset>997310</wp:posOffset>
            </wp:positionV>
            <wp:extent cx="5048955" cy="1105054"/>
            <wp:effectExtent l="0" t="0" r="0" b="0"/>
            <wp:wrapTopAndBottom/>
            <wp:docPr id="107775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565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3A0">
        <w:t>Banach Fixed-Point Theorem states that: Let (</w:t>
      </w:r>
      <w:proofErr w:type="spellStart"/>
      <w:proofErr w:type="gramStart"/>
      <w:r w:rsidR="002A23A0">
        <w:t>X,d</w:t>
      </w:r>
      <w:proofErr w:type="spellEnd"/>
      <w:proofErr w:type="gramEnd"/>
      <w:r w:rsidR="002A23A0">
        <w:t xml:space="preserve">) be a complete metric space and let (T:X-&gt;X) be a contraction mapping. Then T has a unique fixed point (x*) and for any </w:t>
      </w:r>
      <w:proofErr w:type="spellStart"/>
      <w:r w:rsidR="002A23A0">
        <w:rPr>
          <w:rStyle w:val="Emph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x</w:t>
      </w:r>
      <w:r w:rsidR="002A23A0">
        <w:rPr>
          <w:rStyle w:val="Emphasis"/>
          <w:rFonts w:ascii="Cambria Math" w:hAnsi="Cambria Math" w:cs="Cambria Math"/>
          <w:color w:val="242424"/>
          <w:spacing w:val="-1"/>
          <w:sz w:val="30"/>
          <w:szCs w:val="30"/>
          <w:shd w:val="clear" w:color="auto" w:fill="FFFFFF"/>
        </w:rPr>
        <w:t>∈</w:t>
      </w:r>
      <w:r w:rsidR="002A23A0">
        <w:rPr>
          <w:rStyle w:val="Emph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X</w:t>
      </w:r>
      <w:proofErr w:type="spellEnd"/>
      <w:r w:rsidR="002A23A0">
        <w:rPr>
          <w:rStyle w:val="Emph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2A23A0">
        <w:t xml:space="preserve">the sequence T_n(x)for </w:t>
      </w:r>
      <w:r w:rsidR="002A23A0">
        <w:rPr>
          <w:rStyle w:val="Emph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n</w:t>
      </w:r>
      <w:r w:rsidR="002A23A0">
        <w:rPr>
          <w:rStyle w:val="Emphasis"/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→</w:t>
      </w:r>
      <w:r w:rsidR="002A23A0">
        <w:rPr>
          <w:rStyle w:val="Emph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∞</w:t>
      </w:r>
      <w:r w:rsidR="002A23A0">
        <w:rPr>
          <w:rStyle w:val="Emph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converges to (x*).</w:t>
      </w:r>
      <w:r>
        <w:rPr>
          <w:rStyle w:val="Emph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 xml:space="preserve">This means if we apply t on x for k times, </w:t>
      </w:r>
      <w:proofErr w:type="spellStart"/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>x^k</w:t>
      </w:r>
      <w:proofErr w:type="spellEnd"/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 xml:space="preserve"> should be almost equal to x^(k-1), i.e.:</w:t>
      </w:r>
    </w:p>
    <w:p w14:paraId="58973EE2" w14:textId="7F3F4E13" w:rsidR="00FC2C64" w:rsidRDefault="00FC2C64" w:rsidP="002A23A0">
      <w:pP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</w:pPr>
    </w:p>
    <w:p w14:paraId="378207A5" w14:textId="743ADAC2" w:rsidR="00FC2C64" w:rsidRDefault="00FC2C64" w:rsidP="002A23A0">
      <w:pP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</w:pPr>
      <w:proofErr w:type="spellStart"/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lastRenderedPageBreak/>
        <w:t>RecGNN</w:t>
      </w:r>
      <w:proofErr w:type="spellEnd"/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 xml:space="preserve"> defines a parameterized function </w:t>
      </w:r>
      <w:proofErr w:type="spellStart"/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>f_w</w:t>
      </w:r>
      <w:proofErr w:type="spellEnd"/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>:</w:t>
      </w:r>
    </w:p>
    <w:p w14:paraId="11B02B11" w14:textId="1C2FC715" w:rsidR="00FC2C64" w:rsidRDefault="00FC2C64" w:rsidP="002A23A0">
      <w:pP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</w:pPr>
      <w:r w:rsidRPr="00FC2C64"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drawing>
          <wp:inline distT="0" distB="0" distL="0" distR="0" wp14:anchorId="6FF540E0" wp14:editId="2EC6BFD2">
            <wp:extent cx="4810796" cy="971686"/>
            <wp:effectExtent l="0" t="0" r="0" b="0"/>
            <wp:docPr id="42337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73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BFB4" w14:textId="40470838" w:rsidR="00FC2C64" w:rsidRDefault="00FC2C64" w:rsidP="002A23A0">
      <w:pP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</w:pPr>
    </w:p>
    <w:p w14:paraId="02EB15BC" w14:textId="39C13E04" w:rsidR="00FC2C64" w:rsidRPr="00FC2C64" w:rsidRDefault="00FC2C64" w:rsidP="002A23A0">
      <w:pP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 xml:space="preserve">Where </w:t>
      </w:r>
      <w:proofErr w:type="spellStart"/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>l_n</w:t>
      </w:r>
      <w:proofErr w:type="spellEnd"/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>l_co</w:t>
      </w:r>
      <w:proofErr w:type="spellEnd"/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>x_ne</w:t>
      </w:r>
      <w:proofErr w:type="spellEnd"/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>l_ne</w:t>
      </w:r>
      <w:proofErr w:type="spellEnd"/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 xml:space="preserve"> represents the features of the current node [n], the edges of the node [n], the state of the neighboring nodes, and the features of the neighboring nodes. (In the original paper, the author referred node </w:t>
      </w:r>
      <w:proofErr w:type="spellStart"/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>feateatures</w:t>
      </w:r>
      <w:proofErr w:type="spellEnd"/>
      <w:r>
        <w:rPr>
          <w:rStyle w:val="Emphasis"/>
          <w:rFonts w:ascii="Georgia" w:hAnsi="Georgia"/>
          <w:i w:val="0"/>
          <w:iCs w:val="0"/>
          <w:color w:val="242424"/>
          <w:spacing w:val="-1"/>
          <w:sz w:val="30"/>
          <w:szCs w:val="30"/>
          <w:shd w:val="clear" w:color="auto" w:fill="FFFFFF"/>
        </w:rPr>
        <w:t xml:space="preserve"> as node </w:t>
      </w:r>
    </w:p>
    <w:p w14:paraId="4E75567C" w14:textId="77777777" w:rsidR="002A23A0" w:rsidRDefault="002A23A0" w:rsidP="002A23A0"/>
    <w:p w14:paraId="769D186A" w14:textId="77777777" w:rsidR="002A23A0" w:rsidRPr="002A23A0" w:rsidRDefault="002A23A0" w:rsidP="002A23A0"/>
    <w:sectPr w:rsidR="002A23A0" w:rsidRPr="002A23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C6DFD"/>
    <w:multiLevelType w:val="hybridMultilevel"/>
    <w:tmpl w:val="E3889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62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84"/>
    <w:rsid w:val="00185795"/>
    <w:rsid w:val="001D2932"/>
    <w:rsid w:val="002A23A0"/>
    <w:rsid w:val="006D4BB1"/>
    <w:rsid w:val="0078238D"/>
    <w:rsid w:val="00886D84"/>
    <w:rsid w:val="00C70140"/>
    <w:rsid w:val="00FC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F374"/>
  <w15:chartTrackingRefBased/>
  <w15:docId w15:val="{C400E867-F231-4186-A881-DADF3E73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A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A23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Horng Sok</dc:creator>
  <cp:keywords/>
  <dc:description/>
  <cp:lastModifiedBy>Horng Sok</cp:lastModifiedBy>
  <cp:revision>1</cp:revision>
  <dcterms:created xsi:type="dcterms:W3CDTF">2023-10-11T02:32:00Z</dcterms:created>
  <dcterms:modified xsi:type="dcterms:W3CDTF">2023-10-11T03:21:00Z</dcterms:modified>
</cp:coreProperties>
</file>