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2" w:type="dxa"/>
        <w:tblInd w:w="57" w:type="dxa"/>
        <w:tblLayout w:type="fixed"/>
        <w:tblCellMar>
          <w:left w:w="0" w:type="dxa"/>
          <w:right w:w="0" w:type="dxa"/>
        </w:tblCellMar>
        <w:tblLook w:val="0000" w:firstRow="0" w:lastRow="0" w:firstColumn="0" w:lastColumn="0" w:noHBand="0" w:noVBand="0"/>
      </w:tblPr>
      <w:tblGrid>
        <w:gridCol w:w="1757"/>
        <w:gridCol w:w="7315"/>
      </w:tblGrid>
      <w:tr w:rsidR="009049C2" w:rsidRPr="00742A79" w14:paraId="28C027F1" w14:textId="77777777" w:rsidTr="009049C2">
        <w:trPr>
          <w:trHeight w:hRule="exact" w:val="997"/>
        </w:trPr>
        <w:tc>
          <w:tcPr>
            <w:tcW w:w="1757" w:type="dxa"/>
            <w:tcBorders>
              <w:top w:val="single" w:sz="6" w:space="0" w:color="000000"/>
              <w:left w:val="single" w:sz="6" w:space="0" w:color="000000"/>
              <w:bottom w:val="single" w:sz="4" w:space="0" w:color="1F497D"/>
              <w:right w:val="single" w:sz="8" w:space="0" w:color="FFFFFF"/>
            </w:tcBorders>
            <w:shd w:val="solid" w:color="1F497D" w:fill="auto"/>
            <w:tcMar>
              <w:top w:w="57" w:type="dxa"/>
              <w:left w:w="57" w:type="dxa"/>
              <w:bottom w:w="57" w:type="dxa"/>
              <w:right w:w="57" w:type="dxa"/>
            </w:tcMar>
          </w:tcPr>
          <w:p w14:paraId="22C49699" w14:textId="77777777" w:rsidR="009049C2" w:rsidRPr="00742A79" w:rsidRDefault="009049C2" w:rsidP="00195214">
            <w:pPr>
              <w:pStyle w:val="Ningnestilodeprrafo"/>
              <w:suppressAutoHyphens/>
              <w:spacing w:after="200" w:line="264" w:lineRule="auto"/>
            </w:pPr>
            <w:r>
              <w:rPr>
                <w:noProof/>
                <w:lang w:val="es-ES"/>
              </w:rPr>
              <w:drawing>
                <wp:inline distT="0" distB="0" distL="0" distR="0" wp14:anchorId="1CF4D975" wp14:editId="78472FEC">
                  <wp:extent cx="1040130" cy="5435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0130" cy="543560"/>
                          </a:xfrm>
                          <a:prstGeom prst="rect">
                            <a:avLst/>
                          </a:prstGeom>
                          <a:noFill/>
                          <a:ln>
                            <a:noFill/>
                          </a:ln>
                        </pic:spPr>
                      </pic:pic>
                    </a:graphicData>
                  </a:graphic>
                </wp:inline>
              </w:drawing>
            </w:r>
          </w:p>
        </w:tc>
        <w:tc>
          <w:tcPr>
            <w:tcW w:w="7315" w:type="dxa"/>
            <w:tcBorders>
              <w:top w:val="single" w:sz="6" w:space="0" w:color="000000"/>
              <w:left w:val="single" w:sz="8" w:space="0" w:color="FFFFFF"/>
              <w:bottom w:val="single" w:sz="4" w:space="0" w:color="1F497D"/>
              <w:right w:val="single" w:sz="6" w:space="0" w:color="000000"/>
            </w:tcBorders>
            <w:shd w:val="solid" w:color="1F497D" w:fill="auto"/>
            <w:tcMar>
              <w:top w:w="57" w:type="dxa"/>
              <w:left w:w="170" w:type="dxa"/>
              <w:bottom w:w="57" w:type="dxa"/>
              <w:right w:w="57" w:type="dxa"/>
            </w:tcMar>
            <w:vAlign w:val="center"/>
          </w:tcPr>
          <w:p w14:paraId="6AD23C6D"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ANEXO A: FICHA DEL PROYECTO</w:t>
            </w:r>
          </w:p>
          <w:p w14:paraId="1E65216D" w14:textId="77777777" w:rsidR="009049C2" w:rsidRPr="00742A79" w:rsidRDefault="009049C2" w:rsidP="00195214">
            <w:r w:rsidRPr="00742A79">
              <w:rPr>
                <w:rFonts w:ascii="Calibri" w:hAnsi="Calibri"/>
                <w:color w:val="FFFFFF"/>
                <w:sz w:val="16"/>
                <w:szCs w:val="16"/>
              </w:rPr>
              <w:t xml:space="preserve">Categoría I: </w:t>
            </w:r>
            <w:r w:rsidRPr="00742A79">
              <w:rPr>
                <w:rFonts w:ascii="Calibri" w:hAnsi="Calibri" w:cs="FrutigerLTStd-Roman"/>
                <w:color w:val="FFFFFF"/>
                <w:sz w:val="16"/>
                <w:szCs w:val="16"/>
              </w:rPr>
              <w:t xml:space="preserve">Coproducción de </w:t>
            </w:r>
            <w:r w:rsidRPr="00742A79">
              <w:rPr>
                <w:rFonts w:ascii="Calibri" w:hAnsi="Calibri"/>
                <w:color w:val="FFFFFF"/>
                <w:sz w:val="16"/>
                <w:szCs w:val="16"/>
              </w:rPr>
              <w:t xml:space="preserve">juegos de video </w:t>
            </w:r>
            <w:r w:rsidRPr="00742A79">
              <w:rPr>
                <w:rFonts w:ascii="Calibri" w:hAnsi="Calibri"/>
                <w:color w:val="FFFFFF"/>
                <w:sz w:val="16"/>
                <w:szCs w:val="16"/>
              </w:rPr>
              <w:br/>
            </w:r>
            <w:r w:rsidRPr="00742A79">
              <w:rPr>
                <w:rFonts w:ascii="Calibri" w:hAnsi="Calibri" w:cs="FrutigerLTStd-Roman"/>
                <w:color w:val="FFFFFF"/>
                <w:sz w:val="16"/>
                <w:szCs w:val="16"/>
              </w:rPr>
              <w:t>en diferentes formatos, con fines culturales y educativos</w:t>
            </w:r>
          </w:p>
        </w:tc>
      </w:tr>
      <w:tr w:rsidR="009049C2" w:rsidRPr="00742A79" w14:paraId="34954F5F" w14:textId="77777777" w:rsidTr="009049C2">
        <w:trPr>
          <w:trHeight w:hRule="exact" w:val="828"/>
        </w:trPr>
        <w:tc>
          <w:tcPr>
            <w:tcW w:w="9072" w:type="dxa"/>
            <w:gridSpan w:val="2"/>
            <w:tcBorders>
              <w:top w:val="single" w:sz="4" w:space="0" w:color="1F497D"/>
              <w:left w:val="single" w:sz="6" w:space="0" w:color="000000"/>
              <w:bottom w:val="single" w:sz="4" w:space="0" w:color="1F497D"/>
              <w:right w:val="single" w:sz="6" w:space="0" w:color="000000"/>
            </w:tcBorders>
            <w:tcMar>
              <w:top w:w="57" w:type="dxa"/>
              <w:left w:w="57" w:type="dxa"/>
              <w:bottom w:w="57" w:type="dxa"/>
              <w:right w:w="57" w:type="dxa"/>
            </w:tcMar>
          </w:tcPr>
          <w:p w14:paraId="6EC91E1E" w14:textId="77777777" w:rsidR="009049C2" w:rsidRPr="00742A79" w:rsidRDefault="009049C2" w:rsidP="00195214">
            <w:pPr>
              <w:pStyle w:val="Ningnestilodeprrafo"/>
              <w:suppressAutoHyphens/>
              <w:spacing w:after="200" w:line="264" w:lineRule="auto"/>
              <w:jc w:val="center"/>
            </w:pPr>
            <w:r>
              <w:rPr>
                <w:noProof/>
                <w:lang w:val="es-ES"/>
              </w:rPr>
              <w:drawing>
                <wp:inline distT="0" distB="0" distL="0" distR="0" wp14:anchorId="5E066971" wp14:editId="370805DE">
                  <wp:extent cx="3703955" cy="4305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955" cy="430530"/>
                          </a:xfrm>
                          <a:prstGeom prst="rect">
                            <a:avLst/>
                          </a:prstGeom>
                          <a:noFill/>
                          <a:ln>
                            <a:noFill/>
                          </a:ln>
                        </pic:spPr>
                      </pic:pic>
                    </a:graphicData>
                  </a:graphic>
                </wp:inline>
              </w:drawing>
            </w:r>
          </w:p>
        </w:tc>
      </w:tr>
      <w:tr w:rsidR="009049C2" w:rsidRPr="00742A79" w14:paraId="6F6A0BDD"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5F12CDB2"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Título del videojuego</w:t>
            </w:r>
          </w:p>
        </w:tc>
      </w:tr>
      <w:tr w:rsidR="009049C2" w:rsidRPr="00742A79" w14:paraId="4B51A631"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tcMar>
              <w:top w:w="57" w:type="dxa"/>
              <w:left w:w="57" w:type="dxa"/>
              <w:bottom w:w="57" w:type="dxa"/>
              <w:right w:w="57" w:type="dxa"/>
            </w:tcMar>
          </w:tcPr>
          <w:p w14:paraId="52561432" w14:textId="77777777" w:rsidR="009049C2" w:rsidRPr="00742A79" w:rsidRDefault="009049C2" w:rsidP="00195214">
            <w:pPr>
              <w:pStyle w:val="Ningnestilodeprrafo"/>
              <w:spacing w:line="240" w:lineRule="auto"/>
              <w:textAlignment w:val="auto"/>
              <w:rPr>
                <w:rFonts w:ascii="SabonLTStd-Roman" w:hAnsi="SabonLTStd-Roman" w:cs="Times New Roman"/>
                <w:color w:val="auto"/>
                <w:lang w:val="es-ES"/>
              </w:rPr>
            </w:pPr>
          </w:p>
        </w:tc>
      </w:tr>
      <w:tr w:rsidR="009049C2" w:rsidRPr="00742A79" w14:paraId="383C07CA"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16619273"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Persona jurídica que presenta el proyecto</w:t>
            </w:r>
          </w:p>
        </w:tc>
      </w:tr>
      <w:tr w:rsidR="009049C2" w:rsidRPr="00742A79" w14:paraId="11CB7CB3"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tcMar>
              <w:top w:w="57" w:type="dxa"/>
              <w:left w:w="57" w:type="dxa"/>
              <w:bottom w:w="57" w:type="dxa"/>
              <w:right w:w="57" w:type="dxa"/>
            </w:tcMar>
          </w:tcPr>
          <w:p w14:paraId="7203AB31" w14:textId="77777777" w:rsidR="009049C2" w:rsidRPr="00742A79" w:rsidRDefault="009049C2" w:rsidP="00195214">
            <w:pPr>
              <w:pStyle w:val="Ningnestilodeprrafo"/>
              <w:spacing w:line="240" w:lineRule="auto"/>
              <w:textAlignment w:val="auto"/>
              <w:rPr>
                <w:rFonts w:ascii="SabonLTStd-Roman" w:hAnsi="SabonLTStd-Roman" w:cs="Times New Roman"/>
                <w:color w:val="auto"/>
                <w:lang w:val="es-ES"/>
              </w:rPr>
            </w:pPr>
          </w:p>
        </w:tc>
      </w:tr>
      <w:tr w:rsidR="009049C2" w:rsidRPr="00742A79" w14:paraId="111A0939"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467BA948"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Resumen ejecutivo del proyecto</w:t>
            </w:r>
          </w:p>
        </w:tc>
      </w:tr>
      <w:tr w:rsidR="009049C2" w:rsidRPr="00742A79" w14:paraId="2B76C611"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tcMar>
              <w:top w:w="57" w:type="dxa"/>
              <w:left w:w="57" w:type="dxa"/>
              <w:bottom w:w="57" w:type="dxa"/>
              <w:right w:w="57" w:type="dxa"/>
            </w:tcMar>
          </w:tcPr>
          <w:p w14:paraId="2EE08FEC"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Escriba la sinopsis del videojuego; se trata de una descripción general en que explique la idea central o concepto en que está sustentado y el reto a resolver por los usuarios.</w:t>
            </w:r>
          </w:p>
          <w:p w14:paraId="77FE1DC2"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p>
          <w:p w14:paraId="6AC89130" w14:textId="77777777" w:rsidR="009049C2" w:rsidRPr="00097ADA" w:rsidRDefault="009049C2" w:rsidP="00195214">
            <w:pPr>
              <w:pStyle w:val="Ningnestilodeprrafo"/>
              <w:suppressAutoHyphens/>
              <w:spacing w:line="264" w:lineRule="auto"/>
              <w:rPr>
                <w:lang w:val="es-CO"/>
              </w:rPr>
            </w:pPr>
            <w:r w:rsidRPr="00742A79">
              <w:rPr>
                <w:rFonts w:ascii="FrutigerLTStd-Bold" w:hAnsi="FrutigerLTStd-Bold" w:cs="FrutigerLTStd-Bold"/>
                <w:b/>
                <w:bCs/>
                <w:sz w:val="16"/>
                <w:szCs w:val="16"/>
                <w:lang w:val="es-ES_tradnl"/>
              </w:rPr>
              <w:t xml:space="preserve">Extensión: </w:t>
            </w:r>
            <w:r w:rsidRPr="00742A79">
              <w:rPr>
                <w:rFonts w:ascii="FrutigerLTStd-Light" w:hAnsi="FrutigerLTStd-Light" w:cs="FrutigerLTStd-Light"/>
                <w:sz w:val="16"/>
                <w:szCs w:val="16"/>
                <w:lang w:val="es-ES_tradnl"/>
              </w:rPr>
              <w:t xml:space="preserve">el resumen ejecutivo debe desarrollarse en </w:t>
            </w:r>
            <w:r w:rsidRPr="00742A79">
              <w:rPr>
                <w:rFonts w:ascii="FrutigerLTStd-Roman" w:hAnsi="FrutigerLTStd-Roman" w:cs="FrutigerLTStd-Roman"/>
                <w:sz w:val="16"/>
                <w:szCs w:val="16"/>
                <w:lang w:val="es-ES_tradnl"/>
              </w:rPr>
              <w:t>máximo</w:t>
            </w:r>
            <w:r w:rsidRPr="00742A79">
              <w:rPr>
                <w:rFonts w:ascii="FrutigerLTStd-Light" w:hAnsi="FrutigerLTStd-Light" w:cs="FrutigerLTStd-Light"/>
                <w:sz w:val="16"/>
                <w:szCs w:val="16"/>
                <w:lang w:val="es-ES_tradnl"/>
              </w:rPr>
              <w:t xml:space="preserve"> una (1) página. </w:t>
            </w:r>
          </w:p>
        </w:tc>
      </w:tr>
      <w:tr w:rsidR="009049C2" w:rsidRPr="00742A79" w14:paraId="3EAFA35F" w14:textId="77777777" w:rsidTr="009049C2">
        <w:trPr>
          <w:trHeight w:hRule="exac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069935BF" w14:textId="77777777" w:rsidR="009049C2" w:rsidRPr="00742A79" w:rsidRDefault="009049C2" w:rsidP="00195214">
            <w:pPr>
              <w:rPr>
                <w:rFonts w:ascii="Calibri" w:hAnsi="Calibri"/>
                <w:color w:val="FFFFFF"/>
                <w:sz w:val="16"/>
                <w:szCs w:val="16"/>
              </w:rPr>
            </w:pPr>
            <w:r w:rsidRPr="00742A79">
              <w:rPr>
                <w:rFonts w:ascii="Calibri" w:hAnsi="Calibri" w:cs="FrutigerLTStd-BoldItalic"/>
                <w:i/>
                <w:iCs/>
                <w:color w:val="FFFFFF"/>
                <w:sz w:val="16"/>
                <w:szCs w:val="16"/>
              </w:rPr>
              <w:t>Target</w:t>
            </w:r>
            <w:r w:rsidRPr="00742A79">
              <w:rPr>
                <w:rFonts w:ascii="Calibri" w:hAnsi="Calibri"/>
                <w:color w:val="FFFFFF"/>
                <w:sz w:val="16"/>
                <w:szCs w:val="16"/>
              </w:rPr>
              <w:t xml:space="preserve"> y propósito público</w:t>
            </w:r>
          </w:p>
        </w:tc>
      </w:tr>
      <w:tr w:rsidR="009049C2" w:rsidRPr="00742A79" w14:paraId="70581694"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tcMar>
              <w:top w:w="57" w:type="dxa"/>
              <w:left w:w="57" w:type="dxa"/>
              <w:bottom w:w="57" w:type="dxa"/>
              <w:right w:w="57" w:type="dxa"/>
            </w:tcMar>
          </w:tcPr>
          <w:p w14:paraId="731B5C2F"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Describa el público objetivo al que se dirige el videojuego y la forma en que el proyecto le apunta a uno o varios de estos propósitos públicos: fomento de la lectoescritura, desarrollo y fortalecimiento de la formación, investigación, creación y circulación de las artes, difusión y conservación del patrimonio material e inmaterial, desarrollo integral de la población infantil y juvenil y demás grupos demográficos, expresión de la diversidad cultural del país y apropiación de las TIC.</w:t>
            </w:r>
          </w:p>
          <w:p w14:paraId="7BAC6DC2"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p>
          <w:p w14:paraId="20FBA0E4" w14:textId="77777777" w:rsidR="009049C2" w:rsidRPr="00097ADA" w:rsidRDefault="009049C2" w:rsidP="00195214">
            <w:pPr>
              <w:pStyle w:val="Ningnestilodeprrafo"/>
              <w:suppressAutoHyphens/>
              <w:spacing w:line="264" w:lineRule="auto"/>
              <w:rPr>
                <w:lang w:val="es-CO"/>
              </w:rPr>
            </w:pPr>
            <w:r w:rsidRPr="00742A79">
              <w:rPr>
                <w:rFonts w:ascii="FrutigerLTStd-Bold" w:hAnsi="FrutigerLTStd-Bold" w:cs="FrutigerLTStd-Bold"/>
                <w:b/>
                <w:bCs/>
                <w:sz w:val="16"/>
                <w:szCs w:val="16"/>
                <w:lang w:val="es-ES_tradnl"/>
              </w:rPr>
              <w:t>Extensión:</w:t>
            </w:r>
            <w:r w:rsidRPr="00742A79">
              <w:rPr>
                <w:rFonts w:ascii="FrutigerLTStd-Light" w:hAnsi="FrutigerLTStd-Light" w:cs="FrutigerLTStd-Light"/>
                <w:sz w:val="16"/>
                <w:szCs w:val="16"/>
                <w:lang w:val="es-ES_tradnl"/>
              </w:rPr>
              <w:t xml:space="preserve"> </w:t>
            </w:r>
            <w:r w:rsidRPr="00742A79">
              <w:rPr>
                <w:rFonts w:ascii="FrutigerLTStd-Roman" w:hAnsi="FrutigerLTStd-Roman" w:cs="FrutigerLTStd-Roman"/>
                <w:sz w:val="16"/>
                <w:szCs w:val="16"/>
                <w:lang w:val="es-ES_tradnl"/>
              </w:rPr>
              <w:t>máximo</w:t>
            </w:r>
            <w:r w:rsidRPr="00742A79">
              <w:rPr>
                <w:rFonts w:ascii="FrutigerLTStd-Light" w:hAnsi="FrutigerLTStd-Light" w:cs="FrutigerLTStd-Light"/>
                <w:sz w:val="16"/>
                <w:szCs w:val="16"/>
                <w:lang w:val="es-ES_tradnl"/>
              </w:rPr>
              <w:t xml:space="preserve"> doscientas cincuenta (250) palabras.</w:t>
            </w:r>
          </w:p>
        </w:tc>
      </w:tr>
      <w:tr w:rsidR="009049C2" w:rsidRPr="00742A79" w14:paraId="54FAD2D7"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7E671E1A"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Accesibilidad del videojuego</w:t>
            </w:r>
          </w:p>
        </w:tc>
      </w:tr>
      <w:tr w:rsidR="009049C2" w:rsidRPr="00742A79" w14:paraId="40616ED9"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tcMar>
              <w:top w:w="57" w:type="dxa"/>
              <w:left w:w="57" w:type="dxa"/>
              <w:bottom w:w="57" w:type="dxa"/>
              <w:right w:w="57" w:type="dxa"/>
            </w:tcMar>
          </w:tcPr>
          <w:p w14:paraId="357764A3" w14:textId="77777777" w:rsidR="009049C2" w:rsidRPr="00742A79" w:rsidRDefault="009049C2" w:rsidP="00195214">
            <w:pPr>
              <w:pStyle w:val="Ningnestilodeprrafo"/>
              <w:suppressAutoHyphens/>
              <w:spacing w:line="264" w:lineRule="auto"/>
              <w:rPr>
                <w:rFonts w:ascii="FrutigerLTStd-Light" w:hAnsi="FrutigerLTStd-Light" w:cs="FrutigerLTStd-Light"/>
                <w:spacing w:val="-2"/>
                <w:sz w:val="16"/>
                <w:szCs w:val="16"/>
                <w:lang w:val="es-ES_tradnl"/>
              </w:rPr>
            </w:pPr>
            <w:r w:rsidRPr="00742A79">
              <w:rPr>
                <w:rFonts w:ascii="FrutigerLTStd-Light" w:hAnsi="FrutigerLTStd-Light" w:cs="FrutigerLTStd-Light"/>
                <w:spacing w:val="-2"/>
                <w:sz w:val="16"/>
                <w:szCs w:val="16"/>
                <w:lang w:val="es-ES_tradnl"/>
              </w:rPr>
              <w:t>Describa la presencia y calidad de componentes de accesibilidad e inclusión en el videojuego, de acuerdo con las necesidades de la población con discapacidad que podría disfrutarlo.</w:t>
            </w:r>
          </w:p>
          <w:p w14:paraId="405C9596" w14:textId="77777777" w:rsidR="009049C2" w:rsidRPr="00742A79" w:rsidRDefault="009049C2" w:rsidP="00195214">
            <w:pPr>
              <w:pStyle w:val="Ningnestilodeprrafo"/>
              <w:suppressAutoHyphens/>
              <w:spacing w:line="264" w:lineRule="auto"/>
              <w:rPr>
                <w:rFonts w:ascii="FrutigerLTStd-Bold" w:hAnsi="FrutigerLTStd-Bold" w:cs="FrutigerLTStd-Bold"/>
                <w:b/>
                <w:bCs/>
                <w:sz w:val="16"/>
                <w:szCs w:val="16"/>
                <w:lang w:val="es-ES_tradnl"/>
              </w:rPr>
            </w:pPr>
          </w:p>
          <w:p w14:paraId="3AE36333" w14:textId="77777777" w:rsidR="009049C2" w:rsidRPr="00097ADA" w:rsidRDefault="009049C2" w:rsidP="00195214">
            <w:pPr>
              <w:pStyle w:val="Ningnestilodeprrafo"/>
              <w:suppressAutoHyphens/>
              <w:spacing w:line="264" w:lineRule="auto"/>
              <w:rPr>
                <w:lang w:val="es-CO"/>
              </w:rPr>
            </w:pPr>
            <w:r w:rsidRPr="00742A79">
              <w:rPr>
                <w:rFonts w:ascii="FrutigerLTStd-Bold" w:hAnsi="FrutigerLTStd-Bold" w:cs="FrutigerLTStd-Bold"/>
                <w:b/>
                <w:bCs/>
                <w:sz w:val="16"/>
                <w:szCs w:val="16"/>
                <w:lang w:val="es-ES_tradnl"/>
              </w:rPr>
              <w:t>Extensión:</w:t>
            </w:r>
            <w:r w:rsidRPr="00742A79">
              <w:rPr>
                <w:rFonts w:ascii="FrutigerLTStd-Light" w:hAnsi="FrutigerLTStd-Light" w:cs="FrutigerLTStd-Light"/>
                <w:sz w:val="16"/>
                <w:szCs w:val="16"/>
                <w:lang w:val="es-ES_tradnl"/>
              </w:rPr>
              <w:t xml:space="preserve"> </w:t>
            </w:r>
            <w:r w:rsidRPr="00742A79">
              <w:rPr>
                <w:rFonts w:ascii="FrutigerLTStd-Roman" w:hAnsi="FrutigerLTStd-Roman" w:cs="FrutigerLTStd-Roman"/>
                <w:sz w:val="16"/>
                <w:szCs w:val="16"/>
                <w:lang w:val="es-ES_tradnl"/>
              </w:rPr>
              <w:t>máximo</w:t>
            </w:r>
            <w:r w:rsidRPr="00742A79">
              <w:rPr>
                <w:rFonts w:ascii="FrutigerLTStd-Light" w:hAnsi="FrutigerLTStd-Light" w:cs="FrutigerLTStd-Light"/>
                <w:sz w:val="16"/>
                <w:szCs w:val="16"/>
                <w:lang w:val="es-ES_tradnl"/>
              </w:rPr>
              <w:t xml:space="preserve"> doscientas cincuenta (250) palabras.</w:t>
            </w:r>
          </w:p>
        </w:tc>
      </w:tr>
      <w:tr w:rsidR="009049C2" w:rsidRPr="00742A79" w14:paraId="43341D31"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74E65412"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Motivación de su propuesta y fundamentos conceptuales</w:t>
            </w:r>
          </w:p>
        </w:tc>
      </w:tr>
      <w:tr w:rsidR="009049C2" w:rsidRPr="00742A79" w14:paraId="39153165"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tcMar>
              <w:top w:w="57" w:type="dxa"/>
              <w:left w:w="57" w:type="dxa"/>
              <w:bottom w:w="57" w:type="dxa"/>
              <w:right w:w="57" w:type="dxa"/>
            </w:tcMar>
          </w:tcPr>
          <w:p w14:paraId="4150B4F2"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 xml:space="preserve">¿Qué lo motiva a presentar este proyecto? Justificación de la pertinencia de la propuesta conceptual, pedagógica y/o técnica en el contexto del </w:t>
            </w:r>
            <w:r w:rsidRPr="00742A79">
              <w:rPr>
                <w:rFonts w:ascii="FrutigerLTStd-LightItalic" w:hAnsi="FrutigerLTStd-LightItalic" w:cs="FrutigerLTStd-LightItalic"/>
                <w:i/>
                <w:iCs/>
                <w:sz w:val="16"/>
                <w:szCs w:val="16"/>
                <w:lang w:val="es-ES_tradnl"/>
              </w:rPr>
              <w:t>Ecosistema Digital Colombiano</w:t>
            </w:r>
            <w:r w:rsidRPr="00742A79">
              <w:rPr>
                <w:rFonts w:ascii="FrutigerLTStd-Light" w:hAnsi="FrutigerLTStd-Light" w:cs="FrutigerLTStd-Light"/>
                <w:sz w:val="16"/>
                <w:szCs w:val="16"/>
                <w:lang w:val="es-ES_tradnl"/>
              </w:rPr>
              <w:t xml:space="preserve"> y en el contexto socio-económico y educativo del público al que va dirigido, teniendo en cuenta el interés de lograr la mayor penetración posible en los circuitos culturales, educativos y de apropiación de TIC del país.</w:t>
            </w:r>
          </w:p>
          <w:p w14:paraId="503A8114"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p>
          <w:p w14:paraId="6F76BBF2" w14:textId="77777777" w:rsidR="009049C2" w:rsidRPr="00742A79" w:rsidRDefault="009049C2" w:rsidP="00195214">
            <w:pPr>
              <w:pStyle w:val="Ningnestilodeprrafo"/>
              <w:suppressAutoHyphens/>
              <w:spacing w:line="264" w:lineRule="auto"/>
            </w:pPr>
            <w:r w:rsidRPr="00742A79">
              <w:rPr>
                <w:rFonts w:ascii="FrutigerLTStd-Bold" w:hAnsi="FrutigerLTStd-Bold" w:cs="FrutigerLTStd-Bold"/>
                <w:b/>
                <w:bCs/>
                <w:sz w:val="16"/>
                <w:szCs w:val="16"/>
                <w:lang w:val="es-ES_tradnl"/>
              </w:rPr>
              <w:t>Extensión:</w:t>
            </w:r>
            <w:r w:rsidRPr="00742A79">
              <w:rPr>
                <w:rFonts w:ascii="FrutigerLTStd-Light" w:hAnsi="FrutigerLTStd-Light" w:cs="FrutigerLTStd-Light"/>
                <w:sz w:val="16"/>
                <w:szCs w:val="16"/>
                <w:lang w:val="es-ES_tradnl"/>
              </w:rPr>
              <w:t xml:space="preserve"> </w:t>
            </w:r>
            <w:r w:rsidRPr="00742A79">
              <w:rPr>
                <w:rFonts w:ascii="FrutigerLTStd-Roman" w:hAnsi="FrutigerLTStd-Roman" w:cs="FrutigerLTStd-Roman"/>
                <w:sz w:val="16"/>
                <w:szCs w:val="16"/>
                <w:lang w:val="es-ES_tradnl"/>
              </w:rPr>
              <w:t>máximo</w:t>
            </w:r>
            <w:r w:rsidRPr="00742A79">
              <w:rPr>
                <w:rFonts w:ascii="FrutigerLTStd-Light" w:hAnsi="FrutigerLTStd-Light" w:cs="FrutigerLTStd-Light"/>
                <w:sz w:val="16"/>
                <w:szCs w:val="16"/>
                <w:lang w:val="es-ES_tradnl"/>
              </w:rPr>
              <w:t xml:space="preserve"> una (1) página.</w:t>
            </w:r>
          </w:p>
        </w:tc>
      </w:tr>
      <w:tr w:rsidR="009049C2" w:rsidRPr="00742A79" w14:paraId="1F4551F2"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7D14BA8B"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Antecedentes y originalidad del videojuego</w:t>
            </w:r>
          </w:p>
        </w:tc>
      </w:tr>
      <w:tr w:rsidR="009049C2" w:rsidRPr="00742A79" w14:paraId="66BEC31A"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tcMar>
              <w:top w:w="57" w:type="dxa"/>
              <w:left w:w="57" w:type="dxa"/>
              <w:bottom w:w="57" w:type="dxa"/>
              <w:right w:w="57" w:type="dxa"/>
            </w:tcMar>
          </w:tcPr>
          <w:p w14:paraId="416576AC"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Indicar si existen antecedentes locales e internacionales del tipo de videojuego a desarrollar e indicar las ventajas y desventajas de la aplicación en relación con propuestas similares.</w:t>
            </w:r>
          </w:p>
          <w:p w14:paraId="6C868271"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p>
          <w:p w14:paraId="7F4720B5" w14:textId="77777777" w:rsidR="009049C2" w:rsidRPr="00742A79" w:rsidRDefault="009049C2" w:rsidP="00195214">
            <w:pPr>
              <w:pStyle w:val="Ningnestilodeprrafo"/>
              <w:suppressAutoHyphens/>
              <w:spacing w:line="264" w:lineRule="auto"/>
            </w:pPr>
            <w:r w:rsidRPr="00742A79">
              <w:rPr>
                <w:rFonts w:ascii="FrutigerLTStd-Bold" w:hAnsi="FrutigerLTStd-Bold" w:cs="FrutigerLTStd-Bold"/>
                <w:b/>
                <w:bCs/>
                <w:sz w:val="16"/>
                <w:szCs w:val="16"/>
                <w:lang w:val="es-ES_tradnl"/>
              </w:rPr>
              <w:t>Extensión:</w:t>
            </w:r>
            <w:r w:rsidRPr="00742A79">
              <w:rPr>
                <w:rFonts w:ascii="FrutigerLTStd-Light" w:hAnsi="FrutigerLTStd-Light" w:cs="FrutigerLTStd-Light"/>
                <w:sz w:val="16"/>
                <w:szCs w:val="16"/>
                <w:lang w:val="es-ES_tradnl"/>
              </w:rPr>
              <w:t xml:space="preserve"> </w:t>
            </w:r>
            <w:r w:rsidRPr="00742A79">
              <w:rPr>
                <w:rFonts w:ascii="FrutigerLTStd-Roman" w:hAnsi="FrutigerLTStd-Roman" w:cs="FrutigerLTStd-Roman"/>
                <w:sz w:val="16"/>
                <w:szCs w:val="16"/>
                <w:lang w:val="es-ES_tradnl"/>
              </w:rPr>
              <w:t>máximo</w:t>
            </w:r>
            <w:r w:rsidRPr="00742A79">
              <w:rPr>
                <w:rFonts w:ascii="FrutigerLTStd-Light" w:hAnsi="FrutigerLTStd-Light" w:cs="FrutigerLTStd-Light"/>
                <w:sz w:val="16"/>
                <w:szCs w:val="16"/>
                <w:lang w:val="es-ES_tradnl"/>
              </w:rPr>
              <w:t xml:space="preserve"> una (1) página.</w:t>
            </w:r>
          </w:p>
        </w:tc>
      </w:tr>
      <w:tr w:rsidR="009049C2" w:rsidRPr="00742A79" w14:paraId="6DAC6483"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3F4FA652"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Diagnóstico y estado de desarrollo del videojuego</w:t>
            </w:r>
          </w:p>
        </w:tc>
      </w:tr>
      <w:tr w:rsidR="009049C2" w:rsidRPr="00742A79" w14:paraId="0EC80A75"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tcMar>
              <w:top w:w="57" w:type="dxa"/>
              <w:left w:w="57" w:type="dxa"/>
              <w:bottom w:w="57" w:type="dxa"/>
              <w:right w:w="57" w:type="dxa"/>
            </w:tcMar>
          </w:tcPr>
          <w:p w14:paraId="0998F5CC"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En este punto se deben presentar debilidades, fortalezas, amenazas y oportunidades del videojuego en el horizonte tecnológico y en el contexto socio-cultural y de infraestructura en el que se inscriben los usuarios modelo o público objetivo del aplicativo. Describa también la etapa de desarrollo en la que se encuentra el proyecto.</w:t>
            </w:r>
          </w:p>
          <w:p w14:paraId="4C1A3E7E"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p>
          <w:p w14:paraId="25DC4822" w14:textId="77777777" w:rsidR="009049C2" w:rsidRPr="00742A79" w:rsidRDefault="009049C2" w:rsidP="00195214">
            <w:pPr>
              <w:pStyle w:val="Ningnestilodeprrafo"/>
              <w:suppressAutoHyphens/>
              <w:spacing w:line="264" w:lineRule="auto"/>
            </w:pPr>
            <w:r w:rsidRPr="00742A79">
              <w:rPr>
                <w:rFonts w:ascii="FrutigerLTStd-Bold" w:hAnsi="FrutigerLTStd-Bold" w:cs="FrutigerLTStd-Bold"/>
                <w:b/>
                <w:bCs/>
                <w:sz w:val="16"/>
                <w:szCs w:val="16"/>
                <w:lang w:val="es-ES_tradnl"/>
              </w:rPr>
              <w:t>Extensión:</w:t>
            </w:r>
            <w:r w:rsidRPr="00742A79">
              <w:rPr>
                <w:rFonts w:ascii="FrutigerLTStd-Light" w:hAnsi="FrutigerLTStd-Light" w:cs="FrutigerLTStd-Light"/>
                <w:sz w:val="16"/>
                <w:szCs w:val="16"/>
                <w:lang w:val="es-ES_tradnl"/>
              </w:rPr>
              <w:t xml:space="preserve"> </w:t>
            </w:r>
            <w:r w:rsidRPr="00742A79">
              <w:rPr>
                <w:rFonts w:ascii="FrutigerLTStd-Roman" w:hAnsi="FrutigerLTStd-Roman" w:cs="FrutigerLTStd-Roman"/>
                <w:sz w:val="16"/>
                <w:szCs w:val="16"/>
                <w:lang w:val="es-ES_tradnl"/>
              </w:rPr>
              <w:t>máximo</w:t>
            </w:r>
            <w:r w:rsidRPr="00742A79">
              <w:rPr>
                <w:rFonts w:ascii="FrutigerLTStd-Light" w:hAnsi="FrutigerLTStd-Light" w:cs="FrutigerLTStd-Light"/>
                <w:sz w:val="16"/>
                <w:szCs w:val="16"/>
                <w:lang w:val="es-ES_tradnl"/>
              </w:rPr>
              <w:t xml:space="preserve"> dos (2) páginas.</w:t>
            </w:r>
          </w:p>
        </w:tc>
      </w:tr>
      <w:tr w:rsidR="009049C2" w:rsidRPr="00742A79" w14:paraId="36136D4F"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2B45F6A2"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Documento de diseño del videojuego (</w:t>
            </w:r>
            <w:proofErr w:type="spellStart"/>
            <w:r w:rsidRPr="00742A79">
              <w:rPr>
                <w:rFonts w:ascii="Calibri" w:hAnsi="Calibri" w:cs="FrutigerLTStd-BoldItalic"/>
                <w:i/>
                <w:iCs/>
                <w:color w:val="FFFFFF"/>
                <w:sz w:val="16"/>
                <w:szCs w:val="16"/>
              </w:rPr>
              <w:t>Game</w:t>
            </w:r>
            <w:proofErr w:type="spellEnd"/>
            <w:r w:rsidRPr="00742A79">
              <w:rPr>
                <w:rFonts w:ascii="Calibri" w:hAnsi="Calibri" w:cs="FrutigerLTStd-BoldItalic"/>
                <w:i/>
                <w:iCs/>
                <w:color w:val="FFFFFF"/>
                <w:sz w:val="16"/>
                <w:szCs w:val="16"/>
              </w:rPr>
              <w:t xml:space="preserve"> </w:t>
            </w:r>
            <w:proofErr w:type="spellStart"/>
            <w:r w:rsidRPr="00742A79">
              <w:rPr>
                <w:rFonts w:ascii="Calibri" w:hAnsi="Calibri" w:cs="FrutigerLTStd-BoldItalic"/>
                <w:i/>
                <w:iCs/>
                <w:color w:val="FFFFFF"/>
                <w:sz w:val="16"/>
                <w:szCs w:val="16"/>
              </w:rPr>
              <w:t>Design</w:t>
            </w:r>
            <w:proofErr w:type="spellEnd"/>
            <w:r w:rsidRPr="00742A79">
              <w:rPr>
                <w:rFonts w:ascii="Calibri" w:hAnsi="Calibri" w:cs="FrutigerLTStd-BoldItalic"/>
                <w:i/>
                <w:iCs/>
                <w:color w:val="FFFFFF"/>
                <w:sz w:val="16"/>
                <w:szCs w:val="16"/>
              </w:rPr>
              <w:t xml:space="preserve"> </w:t>
            </w:r>
            <w:proofErr w:type="spellStart"/>
            <w:r w:rsidRPr="00742A79">
              <w:rPr>
                <w:rFonts w:ascii="Calibri" w:hAnsi="Calibri" w:cs="FrutigerLTStd-BoldItalic"/>
                <w:i/>
                <w:iCs/>
                <w:color w:val="FFFFFF"/>
                <w:sz w:val="16"/>
                <w:szCs w:val="16"/>
              </w:rPr>
              <w:t>Document</w:t>
            </w:r>
            <w:proofErr w:type="spellEnd"/>
            <w:r w:rsidRPr="00742A79">
              <w:rPr>
                <w:rFonts w:ascii="Calibri" w:hAnsi="Calibri"/>
                <w:color w:val="FFFFFF"/>
                <w:sz w:val="16"/>
                <w:szCs w:val="16"/>
              </w:rPr>
              <w:t>)</w:t>
            </w:r>
          </w:p>
        </w:tc>
      </w:tr>
      <w:tr w:rsidR="009049C2" w:rsidRPr="00742A79" w14:paraId="0905FAE3"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FFFFFF" w:fill="auto"/>
            <w:tcMar>
              <w:top w:w="57" w:type="dxa"/>
              <w:left w:w="57" w:type="dxa"/>
              <w:bottom w:w="57" w:type="dxa"/>
              <w:right w:w="57" w:type="dxa"/>
            </w:tcMar>
          </w:tcPr>
          <w:p w14:paraId="22553BFA"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lastRenderedPageBreak/>
              <w:t>Desarrolle en este campo los siguientes elementos:</w:t>
            </w:r>
          </w:p>
          <w:p w14:paraId="3AEABC37" w14:textId="77777777" w:rsidR="009049C2" w:rsidRPr="00742A79" w:rsidRDefault="009049C2" w:rsidP="00195214">
            <w:pPr>
              <w:pStyle w:val="Ningnestilodeprrafo"/>
              <w:suppressAutoHyphens/>
              <w:spacing w:line="264" w:lineRule="auto"/>
              <w:ind w:left="360" w:hanging="180"/>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Descripción de la estructura/mecánica del juego.</w:t>
            </w:r>
          </w:p>
          <w:p w14:paraId="5A434E04" w14:textId="77777777" w:rsidR="009049C2" w:rsidRPr="00742A79" w:rsidRDefault="009049C2" w:rsidP="00195214">
            <w:pPr>
              <w:pStyle w:val="Ningnestilodeprrafo"/>
              <w:suppressAutoHyphens/>
              <w:spacing w:line="264" w:lineRule="auto"/>
              <w:ind w:left="360" w:hanging="180"/>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Descripción de la narrativa del juego (escenarios y personajes: biblia, objetivos de los personajes principales, historia, etc.).</w:t>
            </w:r>
          </w:p>
          <w:p w14:paraId="6314C698" w14:textId="77777777" w:rsidR="009049C2" w:rsidRPr="00742A79" w:rsidRDefault="009049C2" w:rsidP="00195214">
            <w:pPr>
              <w:pStyle w:val="Ningnestilodeprrafo"/>
              <w:suppressAutoHyphens/>
              <w:spacing w:line="264" w:lineRule="auto"/>
              <w:ind w:left="360" w:hanging="180"/>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Descripción de la interfaz en su estado ideal. Se pueden incluir presentaciones, dibujos, esquemas, planos, imágenes u otros elementos a juicio del participante.</w:t>
            </w:r>
          </w:p>
          <w:p w14:paraId="2F139893" w14:textId="77777777" w:rsidR="009049C2" w:rsidRPr="00742A79" w:rsidRDefault="009049C2" w:rsidP="00195214">
            <w:pPr>
              <w:pStyle w:val="Ningnestilodeprrafo"/>
              <w:suppressAutoHyphens/>
              <w:spacing w:line="264" w:lineRule="auto"/>
              <w:ind w:left="360" w:hanging="180"/>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Descripción técnica del juego: descripción del sistema operativo y plataforma(s) donde podrá ser operado el juego, si el juego tiene soporte multiusuario e integraciones con redes sociales.</w:t>
            </w:r>
          </w:p>
          <w:p w14:paraId="1DD113B3" w14:textId="77777777" w:rsidR="009049C2" w:rsidRPr="00742A79" w:rsidRDefault="009049C2" w:rsidP="00195214">
            <w:pPr>
              <w:pStyle w:val="Ningnestilodeprrafo"/>
              <w:suppressAutoHyphens/>
              <w:spacing w:line="264" w:lineRule="auto"/>
              <w:ind w:left="360" w:hanging="180"/>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 xml:space="preserve">Escenarios para la distribución del videojuego: </w:t>
            </w:r>
            <w:proofErr w:type="spellStart"/>
            <w:r w:rsidRPr="00742A79">
              <w:rPr>
                <w:rFonts w:ascii="FrutigerLTStd-LightItalic" w:hAnsi="FrutigerLTStd-LightItalic" w:cs="FrutigerLTStd-LightItalic"/>
                <w:i/>
                <w:iCs/>
                <w:sz w:val="16"/>
                <w:szCs w:val="16"/>
                <w:lang w:val="es-ES_tradnl"/>
              </w:rPr>
              <w:t>markets</w:t>
            </w:r>
            <w:proofErr w:type="spellEnd"/>
            <w:r w:rsidRPr="00742A79">
              <w:rPr>
                <w:rFonts w:ascii="FrutigerLTStd-Light" w:hAnsi="FrutigerLTStd-Light" w:cs="FrutigerLTStd-Light"/>
                <w:sz w:val="16"/>
                <w:szCs w:val="16"/>
                <w:lang w:val="es-ES_tradnl"/>
              </w:rPr>
              <w:t xml:space="preserve">, </w:t>
            </w:r>
            <w:proofErr w:type="spellStart"/>
            <w:r w:rsidRPr="00742A79">
              <w:rPr>
                <w:rFonts w:ascii="FrutigerLTStd-LightItalic" w:hAnsi="FrutigerLTStd-LightItalic" w:cs="FrutigerLTStd-LightItalic"/>
                <w:i/>
                <w:iCs/>
                <w:sz w:val="16"/>
                <w:szCs w:val="16"/>
                <w:lang w:val="es-ES_tradnl"/>
              </w:rPr>
              <w:t>stores</w:t>
            </w:r>
            <w:proofErr w:type="spellEnd"/>
            <w:r w:rsidRPr="00742A79">
              <w:rPr>
                <w:rFonts w:ascii="FrutigerLTStd-LightItalic" w:hAnsi="FrutigerLTStd-LightItalic" w:cs="FrutigerLTStd-LightItalic"/>
                <w:i/>
                <w:iCs/>
                <w:sz w:val="16"/>
                <w:szCs w:val="16"/>
                <w:lang w:val="es-ES_tradnl"/>
              </w:rPr>
              <w:t xml:space="preserve"> </w:t>
            </w:r>
            <w:r w:rsidRPr="00742A79">
              <w:rPr>
                <w:rFonts w:ascii="FrutigerLTStd-Light" w:hAnsi="FrutigerLTStd-Light" w:cs="FrutigerLTStd-Light"/>
                <w:sz w:val="16"/>
                <w:szCs w:val="16"/>
                <w:lang w:val="es-ES_tradnl"/>
              </w:rPr>
              <w:t>o directorios de descarga, acceso o instalación pertinentes en que estará disponible el videojuego.</w:t>
            </w:r>
          </w:p>
          <w:p w14:paraId="78ED7AC3"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p>
          <w:p w14:paraId="498B88A5" w14:textId="77777777" w:rsidR="009049C2" w:rsidRPr="00742A79" w:rsidRDefault="009049C2" w:rsidP="00195214">
            <w:pPr>
              <w:pStyle w:val="Ningnestilodeprrafo"/>
              <w:suppressAutoHyphens/>
              <w:spacing w:line="264" w:lineRule="auto"/>
            </w:pPr>
            <w:r w:rsidRPr="00742A79">
              <w:rPr>
                <w:rFonts w:ascii="FrutigerLTStd-Bold" w:hAnsi="FrutigerLTStd-Bold" w:cs="FrutigerLTStd-Bold"/>
                <w:b/>
                <w:bCs/>
                <w:sz w:val="16"/>
                <w:szCs w:val="16"/>
                <w:lang w:val="es-ES_tradnl"/>
              </w:rPr>
              <w:t>Extensión:</w:t>
            </w:r>
            <w:r w:rsidRPr="00742A79">
              <w:rPr>
                <w:rFonts w:ascii="FrutigerLTStd-Light" w:hAnsi="FrutigerLTStd-Light" w:cs="FrutigerLTStd-Light"/>
                <w:sz w:val="16"/>
                <w:szCs w:val="16"/>
                <w:lang w:val="es-ES_tradnl"/>
              </w:rPr>
              <w:t xml:space="preserve"> </w:t>
            </w:r>
            <w:r w:rsidRPr="00742A79">
              <w:rPr>
                <w:rFonts w:ascii="FrutigerLTStd-Roman" w:hAnsi="FrutigerLTStd-Roman" w:cs="FrutigerLTStd-Roman"/>
                <w:sz w:val="16"/>
                <w:szCs w:val="16"/>
                <w:lang w:val="es-ES_tradnl"/>
              </w:rPr>
              <w:t>máximo</w:t>
            </w:r>
            <w:r w:rsidRPr="00742A79">
              <w:rPr>
                <w:rFonts w:ascii="FrutigerLTStd-Light" w:hAnsi="FrutigerLTStd-Light" w:cs="FrutigerLTStd-Light"/>
                <w:sz w:val="16"/>
                <w:szCs w:val="16"/>
                <w:lang w:val="es-ES_tradnl"/>
              </w:rPr>
              <w:t xml:space="preserve"> diez (10) páginas.</w:t>
            </w:r>
          </w:p>
        </w:tc>
      </w:tr>
      <w:tr w:rsidR="009049C2" w:rsidRPr="00742A79" w14:paraId="6D54EE37"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45767AE1"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Objetivos de los recursos de coproducción</w:t>
            </w:r>
          </w:p>
        </w:tc>
      </w:tr>
      <w:tr w:rsidR="009049C2" w:rsidRPr="00742A79" w14:paraId="45AADBA0"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FFFFFF" w:fill="auto"/>
            <w:tcMar>
              <w:top w:w="57" w:type="dxa"/>
              <w:left w:w="57" w:type="dxa"/>
              <w:bottom w:w="57" w:type="dxa"/>
              <w:right w:w="57" w:type="dxa"/>
            </w:tcMar>
          </w:tcPr>
          <w:p w14:paraId="6E43A412"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 xml:space="preserve">Mencione los objetivos del proyecto en desarrollo, explicando lo que se pretende desarrollar o implementar para la finalización del videojuego. </w:t>
            </w:r>
          </w:p>
          <w:p w14:paraId="33FA3C8D" w14:textId="77777777" w:rsidR="009049C2" w:rsidRPr="00742A79" w:rsidRDefault="009049C2" w:rsidP="00195214">
            <w:pPr>
              <w:pStyle w:val="Ningnestilodeprrafo"/>
              <w:suppressAutoHyphens/>
              <w:spacing w:line="264" w:lineRule="auto"/>
              <w:rPr>
                <w:rFonts w:ascii="FrutigerLTStd-Light" w:hAnsi="FrutigerLTStd-Light" w:cs="FrutigerLTStd-Light"/>
                <w:spacing w:val="-2"/>
                <w:sz w:val="16"/>
                <w:szCs w:val="16"/>
                <w:lang w:val="es-ES_tradnl"/>
              </w:rPr>
            </w:pPr>
            <w:r w:rsidRPr="00742A79">
              <w:rPr>
                <w:rFonts w:ascii="FrutigerLTStd-Light" w:hAnsi="FrutigerLTStd-Light" w:cs="FrutigerLTStd-Light"/>
                <w:spacing w:val="-2"/>
                <w:sz w:val="16"/>
                <w:szCs w:val="16"/>
                <w:lang w:val="es-ES_tradnl"/>
              </w:rPr>
              <w:t>Indique los métodos y las técnicas que habrán de utilizarse para el logro de los objetivos propuestos, la descripción de la metodología debe permitir la comprensión, desde el punto de vista tecnológico, de las características centrales del proyecto. Este punto, por lo tanto, debe enunciar las etapas a seguir para el logro de los objetivos propuestos, la secuencia de tales etapas y una explicación de los aspectos tecnológicos más destacados de cada uno de ellos.</w:t>
            </w:r>
          </w:p>
          <w:p w14:paraId="21F1CA5C"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p>
          <w:p w14:paraId="53ECFCCB" w14:textId="77777777" w:rsidR="009049C2" w:rsidRPr="00742A79" w:rsidRDefault="009049C2" w:rsidP="00195214">
            <w:pPr>
              <w:pStyle w:val="Ningnestilodeprrafo"/>
              <w:suppressAutoHyphens/>
              <w:spacing w:line="264" w:lineRule="auto"/>
            </w:pPr>
            <w:r w:rsidRPr="00742A79">
              <w:rPr>
                <w:rFonts w:ascii="FrutigerLTStd-Bold" w:hAnsi="FrutigerLTStd-Bold" w:cs="FrutigerLTStd-Bold"/>
                <w:b/>
                <w:bCs/>
                <w:sz w:val="16"/>
                <w:szCs w:val="16"/>
                <w:lang w:val="es-ES_tradnl"/>
              </w:rPr>
              <w:t>Extensión:</w:t>
            </w:r>
            <w:r w:rsidRPr="00742A79">
              <w:rPr>
                <w:rFonts w:ascii="FrutigerLTStd-Light" w:hAnsi="FrutigerLTStd-Light" w:cs="FrutigerLTStd-Light"/>
                <w:sz w:val="16"/>
                <w:szCs w:val="16"/>
                <w:lang w:val="es-ES_tradnl"/>
              </w:rPr>
              <w:t xml:space="preserve"> </w:t>
            </w:r>
            <w:r w:rsidRPr="00742A79">
              <w:rPr>
                <w:rFonts w:ascii="FrutigerLTStd-Roman" w:hAnsi="FrutigerLTStd-Roman" w:cs="FrutigerLTStd-Roman"/>
                <w:sz w:val="16"/>
                <w:szCs w:val="16"/>
                <w:lang w:val="es-ES_tradnl"/>
              </w:rPr>
              <w:t>máximo</w:t>
            </w:r>
            <w:r w:rsidRPr="00742A79">
              <w:rPr>
                <w:rFonts w:ascii="FrutigerLTStd-Light" w:hAnsi="FrutigerLTStd-Light" w:cs="FrutigerLTStd-Light"/>
                <w:sz w:val="16"/>
                <w:szCs w:val="16"/>
                <w:lang w:val="es-ES_tradnl"/>
              </w:rPr>
              <w:t xml:space="preserve"> tres (3) páginas.</w:t>
            </w:r>
          </w:p>
        </w:tc>
      </w:tr>
      <w:tr w:rsidR="009049C2" w:rsidRPr="00742A79" w14:paraId="2B7446FF"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46B867D6"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Soportes de avance o tracción (opcional)</w:t>
            </w:r>
          </w:p>
        </w:tc>
      </w:tr>
      <w:tr w:rsidR="009049C2" w:rsidRPr="00742A79" w14:paraId="1B95F498"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FFFFFF" w:fill="auto"/>
            <w:tcMar>
              <w:top w:w="57" w:type="dxa"/>
              <w:left w:w="57" w:type="dxa"/>
              <w:bottom w:w="57" w:type="dxa"/>
              <w:right w:w="57" w:type="dxa"/>
            </w:tcMar>
          </w:tcPr>
          <w:p w14:paraId="26D47EB4"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En caso de que tenga un prototipo o primer nivel del videojuego y que haya sido puesto a prueba, mencionar soportes de avance o tracción obtenidos que ayuden a validar las hipótesis sobre su viabilidad, novedad, necesidad. (Por ejemplo: encuestas, cifras de descarga o usuarios de la versión “alfa” o versión inicial del videojuego, comentarios de usuarios, o cualquier otro método que haya sido usado para probar su éxito).</w:t>
            </w:r>
          </w:p>
          <w:p w14:paraId="410D7F9B"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p>
          <w:p w14:paraId="3DE52A56" w14:textId="77777777" w:rsidR="009049C2" w:rsidRPr="00742A79" w:rsidRDefault="009049C2" w:rsidP="00195214">
            <w:pPr>
              <w:pStyle w:val="Ningnestilodeprrafo"/>
              <w:suppressAutoHyphens/>
              <w:spacing w:line="264" w:lineRule="auto"/>
            </w:pPr>
            <w:r w:rsidRPr="00742A79">
              <w:rPr>
                <w:rFonts w:ascii="FrutigerLTStd-Bold" w:hAnsi="FrutigerLTStd-Bold" w:cs="FrutigerLTStd-Bold"/>
                <w:b/>
                <w:bCs/>
                <w:sz w:val="16"/>
                <w:szCs w:val="16"/>
                <w:lang w:val="es-ES_tradnl"/>
              </w:rPr>
              <w:t>Extensión:</w:t>
            </w:r>
            <w:r w:rsidRPr="00742A79">
              <w:rPr>
                <w:rFonts w:ascii="FrutigerLTStd-Light" w:hAnsi="FrutigerLTStd-Light" w:cs="FrutigerLTStd-Light"/>
                <w:sz w:val="16"/>
                <w:szCs w:val="16"/>
                <w:lang w:val="es-ES_tradnl"/>
              </w:rPr>
              <w:t xml:space="preserve"> </w:t>
            </w:r>
            <w:r w:rsidRPr="00742A79">
              <w:rPr>
                <w:rFonts w:ascii="FrutigerLTStd-Roman" w:hAnsi="FrutigerLTStd-Roman" w:cs="FrutigerLTStd-Roman"/>
                <w:sz w:val="16"/>
                <w:szCs w:val="16"/>
                <w:lang w:val="es-ES_tradnl"/>
              </w:rPr>
              <w:t>máximo</w:t>
            </w:r>
            <w:r w:rsidRPr="00742A79">
              <w:rPr>
                <w:rFonts w:ascii="FrutigerLTStd-Light" w:hAnsi="FrutigerLTStd-Light" w:cs="FrutigerLTStd-Light"/>
                <w:sz w:val="16"/>
                <w:szCs w:val="16"/>
                <w:lang w:val="es-ES_tradnl"/>
              </w:rPr>
              <w:t xml:space="preserve"> tres (3) páginas.</w:t>
            </w:r>
          </w:p>
        </w:tc>
      </w:tr>
      <w:tr w:rsidR="009049C2" w:rsidRPr="00742A79" w14:paraId="27156CAC"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62D52C68"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Entregables</w:t>
            </w:r>
          </w:p>
        </w:tc>
      </w:tr>
      <w:tr w:rsidR="009049C2" w:rsidRPr="00742A79" w14:paraId="2F4CCB8B"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tcMar>
              <w:top w:w="57" w:type="dxa"/>
              <w:left w:w="57" w:type="dxa"/>
              <w:bottom w:w="57" w:type="dxa"/>
              <w:right w:w="57" w:type="dxa"/>
            </w:tcMar>
          </w:tcPr>
          <w:p w14:paraId="7BF6C29F"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El proponente deberá referenciar puntualmente los productos que se compromete a entregar una vez terminado el proyecto en el tiempo establecido por la convocatoria. Deberá describir las características técnicas y el alcance (en términos de cantidad, calidad, y número de versiones para las distintas formas de circulación etc.).</w:t>
            </w:r>
          </w:p>
          <w:p w14:paraId="44953A2F"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p>
          <w:p w14:paraId="2BE5F09F" w14:textId="77777777" w:rsidR="009049C2" w:rsidRPr="00742A79" w:rsidRDefault="009049C2" w:rsidP="00195214">
            <w:pPr>
              <w:pStyle w:val="Ningnestilodeprrafo"/>
              <w:suppressAutoHyphens/>
              <w:spacing w:line="264" w:lineRule="auto"/>
            </w:pPr>
            <w:r w:rsidRPr="00742A79">
              <w:rPr>
                <w:rFonts w:ascii="FrutigerLTStd-Bold" w:hAnsi="FrutigerLTStd-Bold" w:cs="FrutigerLTStd-Bold"/>
                <w:b/>
                <w:bCs/>
                <w:sz w:val="16"/>
                <w:szCs w:val="16"/>
                <w:lang w:val="es-ES_tradnl"/>
              </w:rPr>
              <w:t>Extensión:</w:t>
            </w:r>
            <w:r w:rsidRPr="00742A79">
              <w:rPr>
                <w:rFonts w:ascii="FrutigerLTStd-Light" w:hAnsi="FrutigerLTStd-Light" w:cs="FrutigerLTStd-Light"/>
                <w:sz w:val="16"/>
                <w:szCs w:val="16"/>
                <w:lang w:val="es-ES_tradnl"/>
              </w:rPr>
              <w:t xml:space="preserve"> </w:t>
            </w:r>
            <w:r w:rsidRPr="00742A79">
              <w:rPr>
                <w:rFonts w:ascii="FrutigerLTStd-Roman" w:hAnsi="FrutigerLTStd-Roman" w:cs="FrutigerLTStd-Roman"/>
                <w:sz w:val="16"/>
                <w:szCs w:val="16"/>
                <w:lang w:val="es-ES_tradnl"/>
              </w:rPr>
              <w:t>máximo</w:t>
            </w:r>
            <w:r w:rsidRPr="00742A79">
              <w:rPr>
                <w:rFonts w:ascii="FrutigerLTStd-Light" w:hAnsi="FrutigerLTStd-Light" w:cs="FrutigerLTStd-Light"/>
                <w:sz w:val="16"/>
                <w:szCs w:val="16"/>
                <w:lang w:val="es-ES_tradnl"/>
              </w:rPr>
              <w:t xml:space="preserve"> una (1) página.</w:t>
            </w:r>
          </w:p>
        </w:tc>
      </w:tr>
      <w:tr w:rsidR="009049C2" w:rsidRPr="00742A79" w14:paraId="40658D23"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30296DC9"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Alcance detallado de los entregables</w:t>
            </w:r>
          </w:p>
        </w:tc>
      </w:tr>
      <w:tr w:rsidR="009049C2" w:rsidRPr="00742A79" w14:paraId="38DAE710"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tcMar>
              <w:top w:w="57" w:type="dxa"/>
              <w:left w:w="57" w:type="dxa"/>
              <w:bottom w:w="57" w:type="dxa"/>
              <w:right w:w="57" w:type="dxa"/>
            </w:tcMar>
          </w:tcPr>
          <w:p w14:paraId="12E45EBF"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El proponente deberá describir las características técnicas y el alcance (en términos de cantidad, calidad, y número de versiones para las distintas formas de circulación etc.).</w:t>
            </w:r>
          </w:p>
          <w:p w14:paraId="5E136F7F"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p>
          <w:p w14:paraId="2AA93820" w14:textId="77777777" w:rsidR="009049C2" w:rsidRPr="00742A79" w:rsidRDefault="009049C2" w:rsidP="00195214">
            <w:pPr>
              <w:pStyle w:val="Ningnestilodeprrafo"/>
              <w:suppressAutoHyphens/>
              <w:spacing w:line="264" w:lineRule="auto"/>
            </w:pPr>
            <w:r w:rsidRPr="00742A79">
              <w:rPr>
                <w:rFonts w:ascii="FrutigerLTStd-Bold" w:hAnsi="FrutigerLTStd-Bold" w:cs="FrutigerLTStd-Bold"/>
                <w:b/>
                <w:bCs/>
                <w:sz w:val="16"/>
                <w:szCs w:val="16"/>
                <w:lang w:val="es-ES_tradnl"/>
              </w:rPr>
              <w:t>Extensión:</w:t>
            </w:r>
            <w:r w:rsidRPr="00742A79">
              <w:rPr>
                <w:rFonts w:ascii="FrutigerLTStd-Light" w:hAnsi="FrutigerLTStd-Light" w:cs="FrutigerLTStd-Light"/>
                <w:sz w:val="16"/>
                <w:szCs w:val="16"/>
                <w:lang w:val="es-ES_tradnl"/>
              </w:rPr>
              <w:t xml:space="preserve"> </w:t>
            </w:r>
            <w:r w:rsidRPr="00742A79">
              <w:rPr>
                <w:rFonts w:ascii="FrutigerLTStd-Roman" w:hAnsi="FrutigerLTStd-Roman" w:cs="FrutigerLTStd-Roman"/>
                <w:sz w:val="16"/>
                <w:szCs w:val="16"/>
                <w:lang w:val="es-ES_tradnl"/>
              </w:rPr>
              <w:t>máximo</w:t>
            </w:r>
            <w:r w:rsidRPr="00742A79">
              <w:rPr>
                <w:rFonts w:ascii="FrutigerLTStd-Light" w:hAnsi="FrutigerLTStd-Light" w:cs="FrutigerLTStd-Light"/>
                <w:sz w:val="16"/>
                <w:szCs w:val="16"/>
                <w:lang w:val="es-ES_tradnl"/>
              </w:rPr>
              <w:t xml:space="preserve"> una (1) página.</w:t>
            </w:r>
          </w:p>
        </w:tc>
      </w:tr>
      <w:tr w:rsidR="009049C2" w:rsidRPr="00742A79" w14:paraId="4971BD00"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40DF1692"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Estrategias de circulación</w:t>
            </w:r>
          </w:p>
        </w:tc>
      </w:tr>
      <w:tr w:rsidR="009049C2" w:rsidRPr="00742A79" w14:paraId="68BD0AC2"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FFFFFF" w:fill="auto"/>
            <w:tcMar>
              <w:top w:w="57" w:type="dxa"/>
              <w:left w:w="57" w:type="dxa"/>
              <w:bottom w:w="57" w:type="dxa"/>
              <w:right w:w="57" w:type="dxa"/>
            </w:tcMar>
          </w:tcPr>
          <w:p w14:paraId="2B6C7A4C"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Debe dar cuenta de las actividades de promoción, divulgación y circulación posibles para el proyecto, mencionando distintos escenarios y circuitos —presenciales o virtuales— de índole nacional y/o internacional.  Dichas estrategias deben corresponderse con la posible proyección del proyecto, por tanto debe dar cuenta de las razones que sustentan que el proyecto presentado tiene estándares y perspectivas de ofertarse en el contexto nacional e internacional.</w:t>
            </w:r>
          </w:p>
          <w:p w14:paraId="7B9C9284"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p>
          <w:p w14:paraId="40ADDB26" w14:textId="77777777" w:rsidR="009049C2" w:rsidRPr="00742A79" w:rsidRDefault="009049C2" w:rsidP="00195214">
            <w:pPr>
              <w:pStyle w:val="Ningnestilodeprrafo"/>
              <w:suppressAutoHyphens/>
              <w:spacing w:line="264" w:lineRule="auto"/>
            </w:pPr>
            <w:r w:rsidRPr="00742A79">
              <w:rPr>
                <w:rFonts w:ascii="FrutigerLTStd-Bold" w:hAnsi="FrutigerLTStd-Bold" w:cs="FrutigerLTStd-Bold"/>
                <w:b/>
                <w:bCs/>
                <w:sz w:val="16"/>
                <w:szCs w:val="16"/>
                <w:lang w:val="es-ES_tradnl"/>
              </w:rPr>
              <w:t>Extensión:</w:t>
            </w:r>
            <w:r w:rsidRPr="00742A79">
              <w:rPr>
                <w:rFonts w:ascii="FrutigerLTStd-Light" w:hAnsi="FrutigerLTStd-Light" w:cs="FrutigerLTStd-Light"/>
                <w:sz w:val="16"/>
                <w:szCs w:val="16"/>
                <w:lang w:val="es-ES_tradnl"/>
              </w:rPr>
              <w:t xml:space="preserve"> </w:t>
            </w:r>
            <w:r w:rsidRPr="00742A79">
              <w:rPr>
                <w:rFonts w:ascii="FrutigerLTStd-Roman" w:hAnsi="FrutigerLTStd-Roman" w:cs="FrutigerLTStd-Roman"/>
                <w:sz w:val="16"/>
                <w:szCs w:val="16"/>
                <w:lang w:val="es-ES_tradnl"/>
              </w:rPr>
              <w:t>máximo</w:t>
            </w:r>
            <w:r w:rsidRPr="00742A79">
              <w:rPr>
                <w:rFonts w:ascii="FrutigerLTStd-Light" w:hAnsi="FrutigerLTStd-Light" w:cs="FrutigerLTStd-Light"/>
                <w:sz w:val="16"/>
                <w:szCs w:val="16"/>
                <w:lang w:val="es-ES_tradnl"/>
              </w:rPr>
              <w:t xml:space="preserve"> dos (2) páginas.</w:t>
            </w:r>
          </w:p>
        </w:tc>
      </w:tr>
      <w:tr w:rsidR="009049C2" w:rsidRPr="00742A79" w14:paraId="76C5989A"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1F497D" w:fill="auto"/>
            <w:tcMar>
              <w:top w:w="57" w:type="dxa"/>
              <w:left w:w="57" w:type="dxa"/>
              <w:bottom w:w="57" w:type="dxa"/>
              <w:right w:w="57" w:type="dxa"/>
            </w:tcMar>
          </w:tcPr>
          <w:p w14:paraId="37529908" w14:textId="77777777" w:rsidR="009049C2" w:rsidRPr="00742A79" w:rsidRDefault="009049C2" w:rsidP="00195214">
            <w:pPr>
              <w:rPr>
                <w:rFonts w:ascii="Calibri" w:hAnsi="Calibri"/>
                <w:color w:val="FFFFFF"/>
                <w:sz w:val="16"/>
                <w:szCs w:val="16"/>
              </w:rPr>
            </w:pPr>
            <w:r w:rsidRPr="00742A79">
              <w:rPr>
                <w:rFonts w:ascii="Calibri" w:hAnsi="Calibri"/>
                <w:color w:val="FFFFFF"/>
                <w:sz w:val="16"/>
                <w:szCs w:val="16"/>
              </w:rPr>
              <w:t>Equipo de trabajo</w:t>
            </w:r>
          </w:p>
        </w:tc>
      </w:tr>
      <w:tr w:rsidR="009049C2" w:rsidRPr="00742A79" w14:paraId="727A919C"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shd w:val="solid" w:color="FFFFFF" w:fill="auto"/>
            <w:tcMar>
              <w:top w:w="57" w:type="dxa"/>
              <w:left w:w="57" w:type="dxa"/>
              <w:bottom w:w="57" w:type="dxa"/>
              <w:right w:w="57" w:type="dxa"/>
            </w:tcMar>
          </w:tcPr>
          <w:p w14:paraId="157C3DD7"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r w:rsidRPr="00742A79">
              <w:rPr>
                <w:rFonts w:ascii="FrutigerLTStd-Light" w:hAnsi="FrutigerLTStd-Light" w:cs="FrutigerLTStd-Light"/>
                <w:sz w:val="16"/>
                <w:szCs w:val="16"/>
                <w:lang w:val="es-ES_tradnl"/>
              </w:rPr>
              <w:t>Mencione los antecedentes y la experiencia previa del equipo de trabajo a cargo del proyecto, tanto si pertenecen a la entidad o empresa como si son externos a la misma. Como mínimo, se deben relacionar las personas que ocupan los cargos directivos y los técnicos líderes, especificando el rol dentro del proyecto.</w:t>
            </w:r>
          </w:p>
          <w:p w14:paraId="5A5D182D" w14:textId="77777777" w:rsidR="009049C2" w:rsidRPr="00742A79" w:rsidRDefault="009049C2" w:rsidP="00195214">
            <w:pPr>
              <w:pStyle w:val="Ningnestilodeprrafo"/>
              <w:suppressAutoHyphens/>
              <w:spacing w:line="264" w:lineRule="auto"/>
              <w:rPr>
                <w:rFonts w:ascii="FrutigerLTStd-Light" w:hAnsi="FrutigerLTStd-Light" w:cs="FrutigerLTStd-Light"/>
                <w:sz w:val="16"/>
                <w:szCs w:val="16"/>
                <w:lang w:val="es-ES_tradnl"/>
              </w:rPr>
            </w:pPr>
          </w:p>
          <w:p w14:paraId="40756398" w14:textId="77777777" w:rsidR="009049C2" w:rsidRPr="00742A79" w:rsidRDefault="009049C2" w:rsidP="00195214">
            <w:pPr>
              <w:pStyle w:val="Ningnestilodeprrafo"/>
              <w:suppressAutoHyphens/>
              <w:spacing w:line="264" w:lineRule="auto"/>
            </w:pPr>
            <w:r w:rsidRPr="00742A79">
              <w:rPr>
                <w:rFonts w:ascii="FrutigerLTStd-Bold" w:hAnsi="FrutigerLTStd-Bold" w:cs="FrutigerLTStd-Bold"/>
                <w:b/>
                <w:bCs/>
                <w:sz w:val="16"/>
                <w:szCs w:val="16"/>
                <w:lang w:val="es-ES_tradnl"/>
              </w:rPr>
              <w:t>Extensión:</w:t>
            </w:r>
            <w:r w:rsidRPr="00742A79">
              <w:rPr>
                <w:rFonts w:ascii="FrutigerLTStd-Light" w:hAnsi="FrutigerLTStd-Light" w:cs="FrutigerLTStd-Light"/>
                <w:sz w:val="16"/>
                <w:szCs w:val="16"/>
                <w:lang w:val="es-ES_tradnl"/>
              </w:rPr>
              <w:t xml:space="preserve"> </w:t>
            </w:r>
            <w:r w:rsidRPr="00742A79">
              <w:rPr>
                <w:rFonts w:ascii="FrutigerLTStd-Roman" w:hAnsi="FrutigerLTStd-Roman" w:cs="FrutigerLTStd-Roman"/>
                <w:sz w:val="16"/>
                <w:szCs w:val="16"/>
                <w:lang w:val="es-ES_tradnl"/>
              </w:rPr>
              <w:t>máximo</w:t>
            </w:r>
            <w:r w:rsidRPr="00742A79">
              <w:rPr>
                <w:rFonts w:ascii="FrutigerLTStd-Light" w:hAnsi="FrutigerLTStd-Light" w:cs="FrutigerLTStd-Light"/>
                <w:sz w:val="16"/>
                <w:szCs w:val="16"/>
                <w:lang w:val="es-ES_tradnl"/>
              </w:rPr>
              <w:t xml:space="preserve"> una (1) página.</w:t>
            </w:r>
          </w:p>
        </w:tc>
      </w:tr>
      <w:tr w:rsidR="009049C2" w:rsidRPr="00742A79" w14:paraId="6CE2710D"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tcMar>
              <w:top w:w="57" w:type="dxa"/>
              <w:left w:w="57" w:type="dxa"/>
              <w:bottom w:w="57" w:type="dxa"/>
              <w:right w:w="57" w:type="dxa"/>
            </w:tcMar>
          </w:tcPr>
          <w:p w14:paraId="6331143E" w14:textId="77777777" w:rsidR="009049C2" w:rsidRPr="00097ADA" w:rsidRDefault="009049C2" w:rsidP="00195214">
            <w:pPr>
              <w:pStyle w:val="Ningnestilodeprrafo"/>
              <w:suppressAutoHyphens/>
              <w:spacing w:line="264" w:lineRule="auto"/>
              <w:rPr>
                <w:lang w:val="es-CO"/>
              </w:rPr>
            </w:pPr>
            <w:r w:rsidRPr="00742A79">
              <w:rPr>
                <w:rFonts w:ascii="FrutigerLTStd-Light" w:hAnsi="FrutigerLTStd-Light" w:cs="FrutigerLTStd-Light"/>
                <w:sz w:val="16"/>
                <w:szCs w:val="16"/>
                <w:lang w:val="es-ES_tradnl"/>
              </w:rPr>
              <w:lastRenderedPageBreak/>
              <w:t xml:space="preserve">Esta información debe estar respaldada por las hojas de vida o currículos del equipo del proyecto, especificando en este documento la ruta de acceso a dicha información, que puede ser anexada al proyecto en un directorio (carpeta) digital o especificando las URL (direcciones) relativas a sitios web y redes de profesionales tales como </w:t>
            </w:r>
            <w:proofErr w:type="spellStart"/>
            <w:r w:rsidRPr="00742A79">
              <w:rPr>
                <w:rFonts w:ascii="FrutigerLTStd-Light" w:hAnsi="FrutigerLTStd-Light" w:cs="FrutigerLTStd-Light"/>
                <w:sz w:val="16"/>
                <w:szCs w:val="16"/>
                <w:lang w:val="es-ES_tradnl"/>
              </w:rPr>
              <w:t>LinkedIn</w:t>
            </w:r>
            <w:proofErr w:type="spellEnd"/>
            <w:r w:rsidRPr="00742A79">
              <w:rPr>
                <w:rFonts w:ascii="FrutigerLTStd-Light" w:hAnsi="FrutigerLTStd-Light" w:cs="FrutigerLTStd-Light"/>
                <w:sz w:val="16"/>
                <w:szCs w:val="16"/>
                <w:lang w:val="es-ES_tradnl"/>
              </w:rPr>
              <w:t xml:space="preserve">, </w:t>
            </w:r>
            <w:proofErr w:type="spellStart"/>
            <w:r w:rsidRPr="00742A79">
              <w:rPr>
                <w:rFonts w:ascii="FrutigerLTStd-Light" w:hAnsi="FrutigerLTStd-Light" w:cs="FrutigerLTStd-Light"/>
                <w:sz w:val="16"/>
                <w:szCs w:val="16"/>
                <w:lang w:val="es-ES_tradnl"/>
              </w:rPr>
              <w:t>Xing</w:t>
            </w:r>
            <w:proofErr w:type="spellEnd"/>
            <w:r w:rsidRPr="00742A79">
              <w:rPr>
                <w:rFonts w:ascii="FrutigerLTStd-Light" w:hAnsi="FrutigerLTStd-Light" w:cs="FrutigerLTStd-Light"/>
                <w:sz w:val="16"/>
                <w:szCs w:val="16"/>
                <w:lang w:val="es-ES_tradnl"/>
              </w:rPr>
              <w:t xml:space="preserve">, </w:t>
            </w:r>
            <w:proofErr w:type="spellStart"/>
            <w:r w:rsidRPr="00742A79">
              <w:rPr>
                <w:rFonts w:ascii="FrutigerLTStd-Light" w:hAnsi="FrutigerLTStd-Light" w:cs="FrutigerLTStd-Light"/>
                <w:sz w:val="16"/>
                <w:szCs w:val="16"/>
                <w:lang w:val="es-ES_tradnl"/>
              </w:rPr>
              <w:t>Viadeo</w:t>
            </w:r>
            <w:proofErr w:type="spellEnd"/>
            <w:r w:rsidRPr="00742A79">
              <w:rPr>
                <w:rFonts w:ascii="FrutigerLTStd-Light" w:hAnsi="FrutigerLTStd-Light" w:cs="FrutigerLTStd-Light"/>
                <w:sz w:val="16"/>
                <w:szCs w:val="16"/>
                <w:lang w:val="es-ES_tradnl"/>
              </w:rPr>
              <w:t>, entre otras. No es necesario anexar certificaciones laborales o de estudio a las hojas de vida.</w:t>
            </w:r>
          </w:p>
        </w:tc>
      </w:tr>
      <w:tr w:rsidR="009049C2" w:rsidRPr="00742A79" w14:paraId="20F0225D" w14:textId="77777777" w:rsidTr="009049C2">
        <w:trPr>
          <w:trHeight w:val="283"/>
        </w:trPr>
        <w:tc>
          <w:tcPr>
            <w:tcW w:w="9072" w:type="dxa"/>
            <w:gridSpan w:val="2"/>
            <w:tcBorders>
              <w:top w:val="single" w:sz="4" w:space="0" w:color="1F497D"/>
              <w:left w:val="single" w:sz="6" w:space="0" w:color="000000"/>
              <w:bottom w:val="single" w:sz="4" w:space="0" w:color="1F497D"/>
              <w:right w:val="single" w:sz="6" w:space="0" w:color="000000"/>
            </w:tcBorders>
            <w:tcMar>
              <w:top w:w="57" w:type="dxa"/>
              <w:left w:w="57" w:type="dxa"/>
              <w:bottom w:w="57" w:type="dxa"/>
              <w:right w:w="57" w:type="dxa"/>
            </w:tcMar>
          </w:tcPr>
          <w:p w14:paraId="4617FA75" w14:textId="77777777" w:rsidR="009049C2" w:rsidRPr="00097ADA" w:rsidRDefault="009049C2" w:rsidP="00195214">
            <w:pPr>
              <w:pStyle w:val="Ningnestilodeprrafo"/>
              <w:suppressAutoHyphens/>
              <w:spacing w:line="264" w:lineRule="auto"/>
              <w:jc w:val="center"/>
              <w:rPr>
                <w:lang w:val="es-CO"/>
              </w:rPr>
            </w:pPr>
            <w:r w:rsidRPr="00742A79">
              <w:rPr>
                <w:rFonts w:ascii="FrutigerLTStd-Bold" w:hAnsi="FrutigerLTStd-Bold" w:cs="FrutigerLTStd-Bold"/>
                <w:b/>
                <w:bCs/>
                <w:sz w:val="16"/>
                <w:szCs w:val="16"/>
                <w:lang w:val="es-ES_tradnl"/>
              </w:rPr>
              <w:t xml:space="preserve">Recuerde que esta ficha (anexo) hace parte de la documentación requerida </w:t>
            </w:r>
            <w:r w:rsidRPr="00742A79">
              <w:rPr>
                <w:rFonts w:ascii="FrutigerLTStd-Bold" w:hAnsi="FrutigerLTStd-Bold" w:cs="FrutigerLTStd-Bold"/>
                <w:b/>
                <w:bCs/>
                <w:sz w:val="16"/>
                <w:szCs w:val="16"/>
                <w:lang w:val="es-ES_tradnl"/>
              </w:rPr>
              <w:br/>
              <w:t xml:space="preserve">para el jurado; tenga en cuenta que es necesario presentar los demás </w:t>
            </w:r>
            <w:r w:rsidRPr="00742A79">
              <w:rPr>
                <w:rFonts w:ascii="FrutigerLTStd-Bold" w:hAnsi="FrutigerLTStd-Bold" w:cs="FrutigerLTStd-Bold"/>
                <w:b/>
                <w:bCs/>
                <w:sz w:val="16"/>
                <w:szCs w:val="16"/>
                <w:lang w:val="es-ES_tradnl"/>
              </w:rPr>
              <w:br/>
              <w:t xml:space="preserve">documentos en su totalidad (prototipo, cronograma y presupuesto) </w:t>
            </w:r>
            <w:r w:rsidRPr="00742A79">
              <w:rPr>
                <w:rFonts w:ascii="FrutigerLTStd-Bold" w:hAnsi="FrutigerLTStd-Bold" w:cs="FrutigerLTStd-Bold"/>
                <w:b/>
                <w:bCs/>
                <w:sz w:val="16"/>
                <w:szCs w:val="16"/>
                <w:lang w:val="es-ES_tradnl"/>
              </w:rPr>
              <w:br/>
              <w:t>y que no hacerlo constituye causal de rechazo.</w:t>
            </w:r>
          </w:p>
        </w:tc>
      </w:tr>
    </w:tbl>
    <w:p w14:paraId="376304AE" w14:textId="77777777" w:rsidR="00F9231D" w:rsidRDefault="00F9231D">
      <w:pPr>
        <w:rPr>
          <w:lang w:val="es-ES"/>
        </w:rPr>
      </w:pPr>
    </w:p>
    <w:p w14:paraId="6CB75835" w14:textId="77777777" w:rsidR="0053153E" w:rsidRDefault="0053153E">
      <w:pPr>
        <w:rPr>
          <w:lang w:val="es-ES"/>
        </w:rPr>
      </w:pPr>
    </w:p>
    <w:p w14:paraId="50BFD0A7" w14:textId="77777777" w:rsidR="0053153E" w:rsidRDefault="0053153E">
      <w:pPr>
        <w:rPr>
          <w:lang w:val="es-ES"/>
        </w:rPr>
      </w:pPr>
    </w:p>
    <w:p w14:paraId="69B489FB" w14:textId="77777777" w:rsidR="0053153E" w:rsidRDefault="0053153E">
      <w:pPr>
        <w:rPr>
          <w:lang w:val="es-ES"/>
        </w:rPr>
      </w:pPr>
      <w:r>
        <w:rPr>
          <w:lang w:val="es-ES"/>
        </w:rPr>
        <w:t>Concurso nacional de videojuegos MX 2018 (30 de octubre 2018)</w:t>
      </w:r>
      <w:r>
        <w:rPr>
          <w:lang w:val="es-ES"/>
        </w:rPr>
        <w:br/>
        <w:t xml:space="preserve">· </w:t>
      </w:r>
      <w:hyperlink r:id="rId11" w:history="1">
        <w:r w:rsidRPr="00621C08">
          <w:rPr>
            <w:rStyle w:val="Hipervnculo"/>
            <w:lang w:val="es-ES"/>
          </w:rPr>
          <w:t>https://www.videojuegosmx.com/bases/</w:t>
        </w:r>
      </w:hyperlink>
    </w:p>
    <w:p w14:paraId="4E1E50ED" w14:textId="77777777" w:rsidR="0053153E" w:rsidRDefault="0053153E">
      <w:pPr>
        <w:rPr>
          <w:lang w:val="es-ES"/>
        </w:rPr>
      </w:pPr>
    </w:p>
    <w:p w14:paraId="7C137FC4" w14:textId="77777777" w:rsidR="0053153E" w:rsidRDefault="0053153E">
      <w:pPr>
        <w:rPr>
          <w:lang w:val="es-ES"/>
        </w:rPr>
      </w:pPr>
      <w:r>
        <w:rPr>
          <w:lang w:val="es-ES"/>
        </w:rPr>
        <w:t xml:space="preserve">Premios PlayStation. </w:t>
      </w:r>
      <w:proofErr w:type="spellStart"/>
      <w:r>
        <w:rPr>
          <w:lang w:val="es-ES"/>
        </w:rPr>
        <w:t>Talents</w:t>
      </w:r>
      <w:proofErr w:type="spellEnd"/>
      <w:r>
        <w:rPr>
          <w:lang w:val="es-ES"/>
        </w:rPr>
        <w:br/>
        <w:t xml:space="preserve">· </w:t>
      </w:r>
      <w:hyperlink r:id="rId12" w:history="1">
        <w:r w:rsidRPr="00621C08">
          <w:rPr>
            <w:rStyle w:val="Hipervnculo"/>
            <w:lang w:val="es-ES"/>
          </w:rPr>
          <w:t>https://www.playstationtalents.es/premios-ps</w:t>
        </w:r>
      </w:hyperlink>
    </w:p>
    <w:p w14:paraId="13198315" w14:textId="77777777" w:rsidR="0053153E" w:rsidRDefault="0053153E">
      <w:pPr>
        <w:rPr>
          <w:lang w:val="es-ES"/>
        </w:rPr>
      </w:pPr>
    </w:p>
    <w:p w14:paraId="54C6804A" w14:textId="77777777" w:rsidR="0053153E" w:rsidRDefault="0053153E">
      <w:pPr>
        <w:rPr>
          <w:lang w:val="es-ES"/>
        </w:rPr>
      </w:pPr>
      <w:r>
        <w:rPr>
          <w:lang w:val="es-ES"/>
        </w:rPr>
        <w:t>Comunidad de Madrid. Concurso de proyectos de videojuegos culturales (19 de octubre de 2018):</w:t>
      </w:r>
      <w:r>
        <w:rPr>
          <w:lang w:val="es-ES"/>
        </w:rPr>
        <w:br/>
        <w:t>·</w:t>
      </w:r>
      <w:bookmarkStart w:id="0" w:name="_GoBack"/>
      <w:bookmarkEnd w:id="0"/>
      <w:r>
        <w:rPr>
          <w:lang w:val="es-ES"/>
        </w:rPr>
        <w:t xml:space="preserve"> </w:t>
      </w:r>
      <w:hyperlink r:id="rId13" w:history="1">
        <w:r w:rsidRPr="00621C08">
          <w:rPr>
            <w:rStyle w:val="Hipervnculo"/>
            <w:lang w:val="es-ES"/>
          </w:rPr>
          <w:t>https://drive.google.com/file/d/1l23Afr48oOhxVKo5wgwD5ZdzaBsXwCbh/view</w:t>
        </w:r>
      </w:hyperlink>
    </w:p>
    <w:p w14:paraId="5E34718B" w14:textId="77777777" w:rsidR="0053153E" w:rsidRPr="009049C2" w:rsidRDefault="0053153E">
      <w:pPr>
        <w:rPr>
          <w:lang w:val="es-ES"/>
        </w:rPr>
      </w:pPr>
      <w:r>
        <w:rPr>
          <w:lang w:val="es-ES"/>
        </w:rPr>
        <w:br/>
      </w:r>
      <w:r>
        <w:rPr>
          <w:lang w:val="es-ES"/>
        </w:rPr>
        <w:br/>
      </w:r>
    </w:p>
    <w:sectPr w:rsidR="0053153E" w:rsidRPr="009049C2" w:rsidSect="009049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FrutigerLTStd-Roman">
    <w:altName w:val="Cambria"/>
    <w:panose1 w:val="00000000000000000000"/>
    <w:charset w:val="4D"/>
    <w:family w:val="auto"/>
    <w:notTrueType/>
    <w:pitch w:val="default"/>
    <w:sig w:usb0="00000003" w:usb1="00000000" w:usb2="00000000" w:usb3="00000000" w:csb0="00000001" w:csb1="00000000"/>
  </w:font>
  <w:font w:name="SabonLTStd-Roman">
    <w:altName w:val="Cambria"/>
    <w:panose1 w:val="00000000000000000000"/>
    <w:charset w:val="4D"/>
    <w:family w:val="auto"/>
    <w:notTrueType/>
    <w:pitch w:val="default"/>
    <w:sig w:usb0="00000003" w:usb1="00000000" w:usb2="00000000" w:usb3="00000000" w:csb0="00000001" w:csb1="00000000"/>
  </w:font>
  <w:font w:name="FrutigerLTStd-Light">
    <w:altName w:val="Cambria"/>
    <w:panose1 w:val="00000000000000000000"/>
    <w:charset w:val="4D"/>
    <w:family w:val="auto"/>
    <w:notTrueType/>
    <w:pitch w:val="default"/>
    <w:sig w:usb0="00000003" w:usb1="00000000" w:usb2="00000000" w:usb3="00000000" w:csb0="00000001" w:csb1="00000000"/>
  </w:font>
  <w:font w:name="FrutigerLTStd-Bold">
    <w:altName w:val="Cambria"/>
    <w:panose1 w:val="00000000000000000000"/>
    <w:charset w:val="4D"/>
    <w:family w:val="auto"/>
    <w:notTrueType/>
    <w:pitch w:val="default"/>
    <w:sig w:usb0="00000003" w:usb1="00000000" w:usb2="00000000" w:usb3="00000000" w:csb0="00000001" w:csb1="00000000"/>
  </w:font>
  <w:font w:name="FrutigerLTStd-BoldItalic">
    <w:altName w:val="Frutiger LT Std 66 Bold Italic"/>
    <w:panose1 w:val="00000000000000000000"/>
    <w:charset w:val="4D"/>
    <w:family w:val="auto"/>
    <w:notTrueType/>
    <w:pitch w:val="default"/>
    <w:sig w:usb0="00000003" w:usb1="00000000" w:usb2="00000000" w:usb3="00000000" w:csb0="00000001" w:csb1="00000000"/>
  </w:font>
  <w:font w:name="FrutigerLTStd-LightItalic">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9C2"/>
    <w:rsid w:val="0053153E"/>
    <w:rsid w:val="009049C2"/>
    <w:rsid w:val="00F9231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D0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9C2"/>
    <w:pPr>
      <w:spacing w:after="0" w:line="240" w:lineRule="auto"/>
    </w:pPr>
    <w:rPr>
      <w:rFonts w:ascii="Cambria" w:eastAsia="MS Mincho" w:hAnsi="Cambria"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ingnestilodeprrafo">
    <w:name w:val="[Ningún estilo de párrafo]"/>
    <w:rsid w:val="009049C2"/>
    <w:pPr>
      <w:widowControl w:val="0"/>
      <w:autoSpaceDE w:val="0"/>
      <w:autoSpaceDN w:val="0"/>
      <w:adjustRightInd w:val="0"/>
      <w:spacing w:after="0" w:line="288" w:lineRule="auto"/>
      <w:textAlignment w:val="center"/>
    </w:pPr>
    <w:rPr>
      <w:rFonts w:ascii="MinionPro-Regular" w:eastAsia="MS Mincho" w:hAnsi="MinionPro-Regular" w:cs="MinionPro-Regular"/>
      <w:color w:val="000000"/>
      <w:sz w:val="24"/>
      <w:szCs w:val="24"/>
      <w:lang w:val="en-GB" w:eastAsia="es-ES"/>
    </w:rPr>
  </w:style>
  <w:style w:type="paragraph" w:styleId="Textodeglobo">
    <w:name w:val="Balloon Text"/>
    <w:basedOn w:val="Normal"/>
    <w:link w:val="TextodegloboCar"/>
    <w:uiPriority w:val="99"/>
    <w:semiHidden/>
    <w:unhideWhenUsed/>
    <w:rsid w:val="009049C2"/>
    <w:rPr>
      <w:rFonts w:ascii="Tahoma" w:hAnsi="Tahoma" w:cs="Tahoma"/>
      <w:sz w:val="16"/>
      <w:szCs w:val="16"/>
    </w:rPr>
  </w:style>
  <w:style w:type="character" w:customStyle="1" w:styleId="TextodegloboCar">
    <w:name w:val="Texto de globo Car"/>
    <w:basedOn w:val="Fuentedeprrafopredeter"/>
    <w:link w:val="Textodeglobo"/>
    <w:uiPriority w:val="99"/>
    <w:semiHidden/>
    <w:rsid w:val="009049C2"/>
    <w:rPr>
      <w:rFonts w:ascii="Tahoma" w:eastAsia="MS Mincho" w:hAnsi="Tahoma" w:cs="Tahoma"/>
      <w:sz w:val="16"/>
      <w:szCs w:val="16"/>
      <w:lang w:val="es-ES_tradnl" w:eastAsia="es-ES"/>
    </w:rPr>
  </w:style>
  <w:style w:type="character" w:styleId="Hipervnculo">
    <w:name w:val="Hyperlink"/>
    <w:basedOn w:val="Fuentedeprrafopredeter"/>
    <w:uiPriority w:val="99"/>
    <w:unhideWhenUsed/>
    <w:rsid w:val="005315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9C2"/>
    <w:pPr>
      <w:spacing w:after="0" w:line="240" w:lineRule="auto"/>
    </w:pPr>
    <w:rPr>
      <w:rFonts w:ascii="Cambria" w:eastAsia="MS Mincho" w:hAnsi="Cambria"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ingnestilodeprrafo">
    <w:name w:val="[Ningún estilo de párrafo]"/>
    <w:rsid w:val="009049C2"/>
    <w:pPr>
      <w:widowControl w:val="0"/>
      <w:autoSpaceDE w:val="0"/>
      <w:autoSpaceDN w:val="0"/>
      <w:adjustRightInd w:val="0"/>
      <w:spacing w:after="0" w:line="288" w:lineRule="auto"/>
      <w:textAlignment w:val="center"/>
    </w:pPr>
    <w:rPr>
      <w:rFonts w:ascii="MinionPro-Regular" w:eastAsia="MS Mincho" w:hAnsi="MinionPro-Regular" w:cs="MinionPro-Regular"/>
      <w:color w:val="000000"/>
      <w:sz w:val="24"/>
      <w:szCs w:val="24"/>
      <w:lang w:val="en-GB" w:eastAsia="es-ES"/>
    </w:rPr>
  </w:style>
  <w:style w:type="paragraph" w:styleId="Textodeglobo">
    <w:name w:val="Balloon Text"/>
    <w:basedOn w:val="Normal"/>
    <w:link w:val="TextodegloboCar"/>
    <w:uiPriority w:val="99"/>
    <w:semiHidden/>
    <w:unhideWhenUsed/>
    <w:rsid w:val="009049C2"/>
    <w:rPr>
      <w:rFonts w:ascii="Tahoma" w:hAnsi="Tahoma" w:cs="Tahoma"/>
      <w:sz w:val="16"/>
      <w:szCs w:val="16"/>
    </w:rPr>
  </w:style>
  <w:style w:type="character" w:customStyle="1" w:styleId="TextodegloboCar">
    <w:name w:val="Texto de globo Car"/>
    <w:basedOn w:val="Fuentedeprrafopredeter"/>
    <w:link w:val="Textodeglobo"/>
    <w:uiPriority w:val="99"/>
    <w:semiHidden/>
    <w:rsid w:val="009049C2"/>
    <w:rPr>
      <w:rFonts w:ascii="Tahoma" w:eastAsia="MS Mincho" w:hAnsi="Tahoma" w:cs="Tahoma"/>
      <w:sz w:val="16"/>
      <w:szCs w:val="16"/>
      <w:lang w:val="es-ES_tradnl" w:eastAsia="es-ES"/>
    </w:rPr>
  </w:style>
  <w:style w:type="character" w:styleId="Hipervnculo">
    <w:name w:val="Hyperlink"/>
    <w:basedOn w:val="Fuentedeprrafopredeter"/>
    <w:uiPriority w:val="99"/>
    <w:unhideWhenUsed/>
    <w:rsid w:val="005315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videojuegosmx.com/bases/" TargetMode="External"/><Relationship Id="rId12" Type="http://schemas.openxmlformats.org/officeDocument/2006/relationships/hyperlink" Target="https://www.playstationtalents.es/premios-ps" TargetMode="External"/><Relationship Id="rId13" Type="http://schemas.openxmlformats.org/officeDocument/2006/relationships/hyperlink" Target="https://drive.google.com/file/d/1l23Afr48oOhxVKo5wgwD5ZdzaBsXwCbh/view"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DA341872286834AB0D54B93028EBD96" ma:contentTypeVersion="2" ma:contentTypeDescription="Crear nuevo documento." ma:contentTypeScope="" ma:versionID="d4fe00a39c3e03e7f1f7f0463b2f1f12">
  <xsd:schema xmlns:xsd="http://www.w3.org/2001/XMLSchema" xmlns:xs="http://www.w3.org/2001/XMLSchema" xmlns:p="http://schemas.microsoft.com/office/2006/metadata/properties" xmlns:ns1="http://schemas.microsoft.com/sharepoint/v3" xmlns:ns2="ae9388c0-b1e2-40ea-b6a8-c51c7913cbd2" targetNamespace="http://schemas.microsoft.com/office/2006/metadata/properties" ma:root="true" ma:fieldsID="2d4c1eed58cd06e3b44bf82c75cab017" ns1:_="" ns2:_="">
    <xsd:import namespace="http://schemas.microsoft.com/sharepoint/v3"/>
    <xsd:import namespace="ae9388c0-b1e2-40ea-b6a8-c51c7913cbd2"/>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internalName="PublishingStartDate">
      <xsd:simpleType>
        <xsd:restriction base="dms:Unknown"/>
      </xsd:simpleType>
    </xsd:element>
    <xsd:element name="PublishingExpirationDate" ma:index="9" nillable="true" ma:displayName="Fecha de finalización programada"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9388c0-b1e2-40ea-b6a8-c51c7913cbd2" elementFormDefault="qualified">
    <xsd:import namespace="http://schemas.microsoft.com/office/2006/documentManagement/types"/>
    <xsd:import namespace="http://schemas.microsoft.com/office/infopath/2007/PartnerControls"/>
    <xsd:element name="_dlc_DocId" ma:index="10" nillable="true" ma:displayName="Valor de Id. de documento" ma:description="El valor del identificador de documento asignado a este elemento." ma:internalName="_dlc_DocId" ma:readOnly="true">
      <xsd:simpleType>
        <xsd:restriction base="dms:Text"/>
      </xsd:simpleType>
    </xsd:element>
    <xsd:element name="_dlc_DocIdUrl" ma:index="11"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ae9388c0-b1e2-40ea-b6a8-c51c7913cbd2">H7EN5MXTHQNV-662-856</_dlc_DocId>
    <_dlc_DocIdUrl xmlns="ae9388c0-b1e2-40ea-b6a8-c51c7913cbd2">
      <Url>http://www.mincultura.gov.co/prensa/noticias/_layouts/15/DocIdRedir.aspx?ID=H7EN5MXTHQNV-662-856</Url>
      <Description>H7EN5MXTHQNV-662-856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7DBB607-1433-4703-959E-BE4B15A1BE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e9388c0-b1e2-40ea-b6a8-c51c7913c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A9D9FD-E9D6-4978-BF82-11D6E61BF1B7}">
  <ds:schemaRefs>
    <ds:schemaRef ds:uri="http://schemas.microsoft.com/office/2006/metadata/properties"/>
    <ds:schemaRef ds:uri="http://schemas.microsoft.com/office/infopath/2007/PartnerControls"/>
    <ds:schemaRef ds:uri="http://schemas.microsoft.com/sharepoint/v3"/>
    <ds:schemaRef ds:uri="ae9388c0-b1e2-40ea-b6a8-c51c7913cbd2"/>
  </ds:schemaRefs>
</ds:datastoreItem>
</file>

<file path=customXml/itemProps3.xml><?xml version="1.0" encoding="utf-8"?>
<ds:datastoreItem xmlns:ds="http://schemas.openxmlformats.org/officeDocument/2006/customXml" ds:itemID="{25FD4754-1219-4C97-9FC4-4EAC487B6600}">
  <ds:schemaRefs>
    <ds:schemaRef ds:uri="http://schemas.microsoft.com/sharepoint/v3/contenttype/forms"/>
  </ds:schemaRefs>
</ds:datastoreItem>
</file>

<file path=customXml/itemProps4.xml><?xml version="1.0" encoding="utf-8"?>
<ds:datastoreItem xmlns:ds="http://schemas.openxmlformats.org/officeDocument/2006/customXml" ds:itemID="{3B7B6A68-26D5-444F-B742-045F11150F5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1131</Words>
  <Characters>6221</Characters>
  <Application>Microsoft Macintosh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Fernando Villalobos Martinez</dc:creator>
  <cp:lastModifiedBy>Carlos</cp:lastModifiedBy>
  <cp:revision>2</cp:revision>
  <dcterms:created xsi:type="dcterms:W3CDTF">2016-05-27T16:42:00Z</dcterms:created>
  <dcterms:modified xsi:type="dcterms:W3CDTF">2018-10-16T12:04:00Z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0x010100FDA341872286834AB0D54B93028EBD96</vt:lpwstr>
  </property>
  <property fmtid="{D5CDD505-2E9C-101B-9397-08002B2CF9AE}" pid="3" name="_dlc_DocIdItemGuid">
    <vt:lpwstr>34fcce17-2362-44a5-ad08-e86fe2923ba2</vt:lpwstr>
  </property>
</Properties>
</file>