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Сопин Э.С.</w:t>
      </w:r>
    </w:p>
    <w:p>
      <w:pPr>
        <w:pStyle w:val="Heading1"/>
      </w:pPr>
      <w:r>
        <w:t>Раздел 1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total, Значение: 12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3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4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total, Значение: 12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5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6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7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total, Значение: 12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8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total, Значение: 12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9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10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total, Значение: 12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11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12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13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14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15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total, Значение: 12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16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17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18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19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20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21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22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23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lectures, Значение: 0</w:t>
      </w:r>
    </w:p>
    <w:p>
      <w:pPr>
        <w:pStyle w:val="ListBullet"/>
      </w:pPr>
      <w:r>
        <w:t>Атрибут: total, Значение: 12</w:t>
      </w:r>
    </w:p>
    <w:p>
      <w:pPr>
        <w:pStyle w:val="Heading1"/>
      </w:pPr>
      <w:r>
        <w:t>Раздел 24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total, Значение: 12</w:t>
      </w:r>
    </w:p>
    <w:p>
      <w:pPr>
        <w:pStyle w:val="ListBullet"/>
      </w:pPr>
      <w:r>
        <w:t>Атрибут: lectures, Значение: 0</w:t>
      </w:r>
    </w:p>
    <w:p>
      <w:pPr>
        <w:pStyle w:val="Heading1"/>
      </w:pPr>
      <w:r>
        <w:t>Раздел 25</w:t>
      </w:r>
    </w:p>
    <w:p>
      <w:pPr>
        <w:pStyle w:val="ListBullet"/>
      </w:pPr>
      <w:r>
        <w:t>Атрибут: gek, Значение: 0</w:t>
      </w:r>
    </w:p>
    <w:p>
      <w:pPr>
        <w:pStyle w:val="ListBullet"/>
      </w:pPr>
      <w:r>
        <w:t>Атрибут: total, Значение: 12</w:t>
      </w:r>
    </w:p>
    <w:p>
      <w:pPr>
        <w:pStyle w:val="ListBullet"/>
      </w:pPr>
      <w:r>
        <w:t>Атрибут: lectures, Значение: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