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BB5860">
      <w:pPr>
        <w:spacing w:after="0" w:line="360" w:lineRule="auto"/>
        <w:jc w:val="center"/>
        <w:rPr>
          <w:lang w:val="hr-HR"/>
        </w:rPr>
      </w:pPr>
      <w:r w:rsidRPr="00373B46">
        <w:rPr>
          <w:rFonts w:ascii="Times New Roman" w:hAnsi="Times New Roman" w:eastAsia="Times New Roman"/>
          <w:sz w:val="24"/>
          <w:lang w:val="hr-HR"/>
        </w:rPr>
        <w:t>VELEUČILIŠTE U BJELOVARU</w:t>
      </w:r>
    </w:p>
    <w:p w:rsidR="00A905FA" w:rsidRPr="00373B46" w:rsidRDefault="00BB5860">
      <w:pPr>
        <w:spacing w:after="0" w:line="360" w:lineRule="auto"/>
        <w:jc w:val="center"/>
        <w:rPr>
          <w:lang w:val="hr-HR"/>
        </w:rPr>
      </w:pPr>
      <w:r w:rsidRPr="00373B46">
        <w:rPr>
          <w:rFonts w:ascii="Times New Roman" w:hAnsi="Times New Roman" w:eastAsia="Times New Roman"/>
          <w:sz w:val="24"/>
          <w:lang w:val="hr-HR"/>
        </w:rPr>
        <w:t>STRUČNI DIPLOMSKI STUDIJ SESTRINSTVO</w:t>
      </w: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BB5860">
      <w:pPr>
        <w:spacing w:after="0" w:line="360" w:lineRule="auto"/>
        <w:jc w:val="center"/>
        <w:rPr>
          <w:lang w:val="hr-HR"/>
        </w:rPr>
      </w:pPr>
      <w:r w:rsidRPr="00373B46">
        <w:rPr>
          <w:rFonts w:ascii="Times New Roman" w:hAnsi="Times New Roman" w:eastAsia="Times New Roman"/>
          <w:b/>
          <w:sz w:val="24"/>
          <w:lang w:val="hr-HR"/>
        </w:rPr>
        <w:t>ANALIZA I EVALUACIJA PROTOTIPA APLIKACIJE ZA DOKUMENTIRANJE ZDRAVSTVENE NJEGE KORISNIKA DOMA ZA STARE I NEMOĆNE</w:t>
      </w:r>
    </w:p>
    <w:p w:rsidR="00A905FA" w:rsidRPr="00373B46" w:rsidRDefault="00A905FA">
      <w:pPr>
        <w:spacing w:line="360" w:lineRule="auto"/>
        <w:rPr>
          <w:lang w:val="hr-HR"/>
        </w:rPr>
      </w:pPr>
    </w:p>
    <w:p w:rsidR="00A905FA" w:rsidRPr="00373B46" w:rsidRDefault="00BB5860">
      <w:pPr>
        <w:spacing w:after="0" w:line="360" w:lineRule="auto"/>
        <w:jc w:val="center"/>
        <w:rPr>
          <w:lang w:val="hr-HR"/>
        </w:rPr>
      </w:pPr>
      <w:r w:rsidRPr="00373B46">
        <w:rPr>
          <w:rFonts w:ascii="Times New Roman" w:hAnsi="Times New Roman" w:eastAsia="Times New Roman"/>
          <w:sz w:val="24"/>
          <w:lang w:val="hr-HR"/>
        </w:rPr>
        <w:t>Diplomski rad br. 75/SDS-SES/2026</w:t>
      </w:r>
    </w:p>
    <w:p w:rsidR="00A905FA" w:rsidRPr="00373B46" w:rsidRDefault="00BB5860">
      <w:pPr>
        <w:spacing w:after="0" w:line="360" w:lineRule="auto"/>
        <w:jc w:val="center"/>
        <w:rPr>
          <w:lang w:val="hr-HR"/>
        </w:rPr>
      </w:pPr>
      <w:r w:rsidRPr="00373B46">
        <w:rPr>
          <w:rFonts w:ascii="Times New Roman" w:hAnsi="Times New Roman" w:eastAsia="Times New Roman"/>
          <w:sz w:val="24"/>
          <w:lang w:val="hr-HR"/>
        </w:rPr>
        <w:t>Ivana Maričić</w:t>
      </w: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BB5860">
      <w:pPr>
        <w:spacing w:after="0" w:line="360" w:lineRule="auto"/>
        <w:jc w:val="center"/>
        <w:rPr>
          <w:lang w:val="hr-HR"/>
        </w:rPr>
      </w:pPr>
      <w:r w:rsidRPr="00373B46">
        <w:rPr>
          <w:rFonts w:ascii="Times New Roman" w:hAnsi="Times New Roman" w:eastAsia="Times New Roman"/>
          <w:sz w:val="24"/>
          <w:lang w:val="hr-HR"/>
        </w:rPr>
        <w:t>Bjelovar, lipanj 2026.</w:t>
      </w:r>
    </w:p>
    <w:p w:rsidR="00A905FA" w:rsidRPr="00373B46" w:rsidRDefault="00BB5860">
      <w:pPr>
        <w:spacing w:line="360" w:lineRule="auto"/>
        <w:rPr>
          <w:lang w:val="hr-HR"/>
        </w:rPr>
      </w:pPr>
      <w:r w:rsidRPr="00373B46">
        <w:rPr>
          <w:rFonts w:ascii="Times New Roman" w:hAnsi="Times New Roman" w:eastAsia="Times New Roman"/>
          <w:sz w:val="24"/>
          <w:lang w:val="hr-HR"/>
        </w:rPr>
        <w:br w:type="page"/>
      </w:r>
    </w:p>
    <w:p w:rsidR="00A905FA" w:rsidRPr="00373B46" w:rsidRDefault="00BB5860">
      <w:pPr>
        <w:spacing w:after="0" w:line="360" w:lineRule="auto"/>
        <w:jc w:val="center"/>
        <w:rPr>
          <w:lang w:val="hr-HR"/>
        </w:rPr>
      </w:pPr>
      <w:r w:rsidRPr="00373B46">
        <w:rPr>
          <w:rFonts w:ascii="Times New Roman" w:hAnsi="Times New Roman" w:eastAsia="Times New Roman"/>
          <w:noProof/>
          <w:sz w:val="24"/>
          <w:lang w:val="en-GB" w:eastAsia="en-GB"/>
        </w:rPr>
        <w:lastRenderedPageBreak/>
        <w:drawing>
          <wp:inline distT="0" distB="0" distL="0" distR="0">
            <wp:extent cx="5832000" cy="825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6539fc-a4ce-42ed-9cce-d738f5f90782.png"/>
                    <pic:cNvPicPr/>
                  </pic:nvPicPr>
                  <pic:blipFill>
                    <a:blip r:embed="rId8"/>
                    <a:stretch>
                      <a:fillRect/>
                    </a:stretch>
                  </pic:blipFill>
                  <pic:spPr>
                    <a:xfrm>
                      <a:off x="0" y="0"/>
                      <a:ext cx="5832000" cy="8254275"/>
                    </a:xfrm>
                    <a:prstGeom prst="rect">
                      <a:avLst/>
                    </a:prstGeom>
                  </pic:spPr>
                </pic:pic>
              </a:graphicData>
            </a:graphic>
          </wp:inline>
        </w:drawing>
      </w:r>
    </w:p>
    <w:p w:rsidR="00A905FA" w:rsidRPr="00373B46" w:rsidRDefault="00BB5860">
      <w:pPr>
        <w:spacing w:line="360" w:lineRule="auto"/>
        <w:rPr>
          <w:lang w:val="hr-HR"/>
        </w:rPr>
      </w:pPr>
      <w:r w:rsidRPr="00373B46">
        <w:rPr>
          <w:rFonts w:ascii="Times New Roman" w:hAnsi="Times New Roman" w:eastAsia="Times New Roman"/>
          <w:sz w:val="24"/>
          <w:lang w:val="hr-HR"/>
        </w:rPr>
        <w:br w:type="page"/>
      </w:r>
    </w:p>
    <w:p w:rsidR="00A905FA" w:rsidRPr="00373B46" w:rsidRDefault="00BB5860">
      <w:pPr>
        <w:spacing w:line="360" w:lineRule="auto"/>
        <w:rPr>
          <w:lang w:val="hr-HR"/>
        </w:rPr>
      </w:pPr>
      <w:r w:rsidRPr="00373B46">
        <w:rPr>
          <w:rFonts w:ascii="Times New Roman" w:hAnsi="Times New Roman" w:eastAsia="Times New Roman"/>
          <w:sz w:val="24"/>
          <w:lang w:val="hr-HR"/>
        </w:rPr>
        <w:lastRenderedPageBreak/>
        <w:br w:type="page"/>
      </w:r>
    </w:p>
    <w:p w:rsidR="00A905FA" w:rsidRPr="00373B46" w:rsidRDefault="00BB5860">
      <w:pPr>
        <w:spacing w:after="240" w:line="360" w:lineRule="auto"/>
        <w:jc w:val="left"/>
        <w:rPr>
          <w:lang w:val="hr-HR"/>
        </w:rPr>
      </w:pPr>
      <w:r w:rsidRPr="00373B46">
        <w:rPr>
          <w:rFonts w:ascii="Times New Roman" w:hAnsi="Times New Roman" w:eastAsia="Times New Roman"/>
          <w:b/>
          <w:sz w:val="24"/>
          <w:lang w:val="hr-HR"/>
        </w:rPr>
        <w:lastRenderedPageBreak/>
        <w:t>SADRŽAJ</w:t>
      </w:r>
    </w:p>
    <w:p>
      <w:pPr>
        <w:tabs>
          <w:tab w:pos="9071" w:val="right" w:leader="dot"/>
        </w:tabs>
        <w:spacing w:line="240" w:lineRule="auto"/>
        <w:ind w:left="0"/>
      </w:pPr>
      <w:r>
        <w:rPr>
          <w:rFonts w:ascii="Times New Roman" w:hAnsi="Times New Roman" w:eastAsia="Times New Roman"/>
          <w:b/>
          <w:sz w:val="24"/>
        </w:rPr>
        <w:t>1. UVOD</w:t>
        <w:tab/>
        <w:t>1</w:t>
      </w:r>
    </w:p>
    <w:p>
      <w:pPr>
        <w:tabs>
          <w:tab w:pos="9071" w:val="right" w:leader="dot"/>
        </w:tabs>
        <w:spacing w:line="240" w:lineRule="auto"/>
        <w:ind w:left="283"/>
      </w:pPr>
      <w:r>
        <w:rPr>
          <w:rFonts w:ascii="Times New Roman" w:hAnsi="Times New Roman" w:eastAsia="Times New Roman"/>
          <w:b w:val="0"/>
          <w:sz w:val="24"/>
        </w:rPr>
        <w:t>1.1. Njegovateljske evidencijske liste kao dio dokumentacije skrbi</w:t>
        <w:tab/>
        <w:t>2</w:t>
      </w:r>
    </w:p>
    <w:p>
      <w:pPr>
        <w:tabs>
          <w:tab w:pos="9071" w:val="right" w:leader="dot"/>
        </w:tabs>
        <w:spacing w:line="240" w:lineRule="auto"/>
        <w:ind w:left="283"/>
      </w:pPr>
      <w:r>
        <w:rPr>
          <w:rFonts w:ascii="Times New Roman" w:hAnsi="Times New Roman" w:eastAsia="Times New Roman"/>
          <w:b w:val="0"/>
          <w:sz w:val="24"/>
        </w:rPr>
        <w:t>1.2. Digitalizacija njegovateljskih aktivnosti</w:t>
        <w:tab/>
        <w:t>2</w:t>
      </w:r>
    </w:p>
    <w:p>
      <w:pPr>
        <w:tabs>
          <w:tab w:pos="9071" w:val="right" w:leader="dot"/>
        </w:tabs>
        <w:spacing w:line="240" w:lineRule="auto"/>
        <w:ind w:left="283"/>
      </w:pPr>
      <w:r>
        <w:rPr>
          <w:rFonts w:ascii="Times New Roman" w:hAnsi="Times New Roman" w:eastAsia="Times New Roman"/>
          <w:b w:val="0"/>
          <w:sz w:val="24"/>
        </w:rPr>
        <w:t>1.3. Opravdanost početnog mjerenja prije izrade aplikacije</w:t>
        <w:tab/>
        <w:t>3</w:t>
      </w:r>
    </w:p>
    <w:p>
      <w:pPr>
        <w:tabs>
          <w:tab w:pos="9071" w:val="right" w:leader="dot"/>
        </w:tabs>
        <w:spacing w:line="240" w:lineRule="auto"/>
        <w:ind w:left="0"/>
      </w:pPr>
      <w:r>
        <w:rPr>
          <w:rFonts w:ascii="Times New Roman" w:hAnsi="Times New Roman" w:eastAsia="Times New Roman"/>
          <w:b/>
          <w:sz w:val="24"/>
        </w:rPr>
        <w:t>2. CILJ RADA</w:t>
        <w:tab/>
        <w:t>5</w:t>
      </w:r>
    </w:p>
    <w:p>
      <w:pPr>
        <w:tabs>
          <w:tab w:pos="9071" w:val="right" w:leader="dot"/>
        </w:tabs>
        <w:spacing w:line="240" w:lineRule="auto"/>
        <w:ind w:left="0"/>
      </w:pPr>
      <w:r>
        <w:rPr>
          <w:rFonts w:ascii="Times New Roman" w:hAnsi="Times New Roman" w:eastAsia="Times New Roman"/>
          <w:b/>
          <w:sz w:val="24"/>
        </w:rPr>
        <w:t>3. MATERIJAL, METODE, ISPITANICI</w:t>
        <w:tab/>
        <w:t>7</w:t>
      </w:r>
    </w:p>
    <w:p>
      <w:pPr>
        <w:tabs>
          <w:tab w:pos="9071" w:val="right" w:leader="dot"/>
        </w:tabs>
        <w:spacing w:line="240" w:lineRule="auto"/>
        <w:ind w:left="283"/>
      </w:pPr>
      <w:r>
        <w:rPr>
          <w:rFonts w:ascii="Times New Roman" w:hAnsi="Times New Roman" w:eastAsia="Times New Roman"/>
          <w:b w:val="0"/>
          <w:sz w:val="24"/>
        </w:rPr>
        <w:t>3.1. Materijal</w:t>
        <w:tab/>
        <w:t>7</w:t>
      </w:r>
    </w:p>
    <w:p>
      <w:pPr>
        <w:tabs>
          <w:tab w:pos="9071" w:val="right" w:leader="dot"/>
        </w:tabs>
        <w:spacing w:line="240" w:lineRule="auto"/>
        <w:ind w:left="283"/>
      </w:pPr>
      <w:r>
        <w:rPr>
          <w:rFonts w:ascii="Times New Roman" w:hAnsi="Times New Roman" w:eastAsia="Times New Roman"/>
          <w:b w:val="0"/>
          <w:sz w:val="24"/>
        </w:rPr>
        <w:t>3.2. Metode</w:t>
        <w:tab/>
        <w:t>7</w:t>
      </w:r>
    </w:p>
    <w:p>
      <w:pPr>
        <w:tabs>
          <w:tab w:pos="9071" w:val="right" w:leader="dot"/>
        </w:tabs>
        <w:spacing w:line="240" w:lineRule="auto"/>
        <w:ind w:left="567"/>
      </w:pPr>
      <w:r>
        <w:rPr>
          <w:rFonts w:ascii="Times New Roman" w:hAnsi="Times New Roman" w:eastAsia="Times New Roman"/>
          <w:b w:val="0"/>
          <w:sz w:val="24"/>
        </w:rPr>
        <w:t>3.2.1. Prva faza istraživanja: analiza postojećih njegovateljskih lista</w:t>
        <w:tab/>
        <w:t>8</w:t>
      </w:r>
    </w:p>
    <w:p>
      <w:pPr>
        <w:tabs>
          <w:tab w:pos="9071" w:val="right" w:leader="dot"/>
        </w:tabs>
        <w:spacing w:line="240" w:lineRule="auto"/>
        <w:ind w:left="567"/>
      </w:pPr>
      <w:r>
        <w:rPr>
          <w:rFonts w:ascii="Times New Roman" w:hAnsi="Times New Roman" w:eastAsia="Times New Roman"/>
          <w:b w:val="0"/>
          <w:sz w:val="24"/>
        </w:rPr>
        <w:t>3.2.2. Druga faza istraživanja: primjena i evaluacija aplikacije</w:t>
        <w:tab/>
        <w:t>9</w:t>
      </w:r>
    </w:p>
    <w:p>
      <w:pPr>
        <w:tabs>
          <w:tab w:pos="9071" w:val="right" w:leader="dot"/>
        </w:tabs>
        <w:spacing w:line="240" w:lineRule="auto"/>
        <w:ind w:left="567"/>
      </w:pPr>
      <w:r>
        <w:rPr>
          <w:rFonts w:ascii="Times New Roman" w:hAnsi="Times New Roman" w:eastAsia="Times New Roman"/>
          <w:b w:val="0"/>
          <w:sz w:val="24"/>
        </w:rPr>
        <w:t>3.2.3. Obrada podataka</w:t>
        <w:tab/>
        <w:t>9</w:t>
      </w:r>
    </w:p>
    <w:p>
      <w:pPr>
        <w:tabs>
          <w:tab w:pos="9071" w:val="right" w:leader="dot"/>
        </w:tabs>
        <w:spacing w:line="240" w:lineRule="auto"/>
        <w:ind w:left="283"/>
      </w:pPr>
      <w:r>
        <w:rPr>
          <w:rFonts w:ascii="Times New Roman" w:hAnsi="Times New Roman" w:eastAsia="Times New Roman"/>
          <w:b w:val="0"/>
          <w:sz w:val="24"/>
        </w:rPr>
        <w:t>3.3. Ispitanici</w:t>
        <w:tab/>
        <w:t>10</w:t>
      </w:r>
    </w:p>
    <w:p>
      <w:pPr>
        <w:tabs>
          <w:tab w:pos="9071" w:val="right" w:leader="dot"/>
        </w:tabs>
        <w:spacing w:line="240" w:lineRule="auto"/>
        <w:ind w:left="283"/>
      </w:pPr>
      <w:r>
        <w:rPr>
          <w:rFonts w:ascii="Times New Roman" w:hAnsi="Times New Roman" w:eastAsia="Times New Roman"/>
          <w:b w:val="0"/>
          <w:sz w:val="24"/>
        </w:rPr>
        <w:t>3.4. Jedinice promatranja i varijable</w:t>
        <w:tab/>
        <w:t>10</w:t>
      </w:r>
    </w:p>
    <w:p>
      <w:pPr>
        <w:tabs>
          <w:tab w:pos="9071" w:val="right" w:leader="dot"/>
        </w:tabs>
        <w:spacing w:line="240" w:lineRule="auto"/>
        <w:ind w:left="283"/>
      </w:pPr>
      <w:r>
        <w:rPr>
          <w:rFonts w:ascii="Times New Roman" w:hAnsi="Times New Roman" w:eastAsia="Times New Roman"/>
          <w:b w:val="0"/>
          <w:sz w:val="24"/>
        </w:rPr>
        <w:t>3.5. Etički aspekti istraživanja</w:t>
        <w:tab/>
        <w:t>10</w:t>
      </w:r>
    </w:p>
    <w:p>
      <w:pPr>
        <w:tabs>
          <w:tab w:pos="9071" w:val="right" w:leader="dot"/>
        </w:tabs>
        <w:spacing w:line="240" w:lineRule="auto"/>
        <w:ind w:left="0"/>
      </w:pPr>
      <w:r>
        <w:rPr>
          <w:rFonts w:ascii="Times New Roman" w:hAnsi="Times New Roman" w:eastAsia="Times New Roman"/>
          <w:b/>
          <w:sz w:val="24"/>
        </w:rPr>
        <w:t>4. REZULTATI</w:t>
        <w:tab/>
        <w:t>12</w:t>
      </w:r>
    </w:p>
    <w:p>
      <w:pPr>
        <w:tabs>
          <w:tab w:pos="9071" w:val="right" w:leader="dot"/>
        </w:tabs>
        <w:spacing w:line="240" w:lineRule="auto"/>
        <w:ind w:left="283"/>
      </w:pPr>
      <w:r>
        <w:rPr>
          <w:rFonts w:ascii="Times New Roman" w:hAnsi="Times New Roman" w:eastAsia="Times New Roman"/>
          <w:b w:val="0"/>
          <w:sz w:val="24"/>
        </w:rPr>
        <w:t>4.1. Opis uzorka mjerenja prije uvođenja aplikacije</w:t>
        <w:tab/>
        <w:t>12</w:t>
      </w:r>
    </w:p>
    <w:p>
      <w:pPr>
        <w:tabs>
          <w:tab w:pos="9071" w:val="right" w:leader="dot"/>
        </w:tabs>
        <w:spacing w:line="240" w:lineRule="auto"/>
        <w:ind w:left="283"/>
      </w:pPr>
      <w:r>
        <w:rPr>
          <w:rFonts w:ascii="Times New Roman" w:hAnsi="Times New Roman" w:eastAsia="Times New Roman"/>
          <w:b w:val="0"/>
          <w:sz w:val="24"/>
        </w:rPr>
        <w:t>4.2. Vrijeme ispunjavanja prema vrsti njegovateljske liste</w:t>
        <w:tab/>
        <w:t>12</w:t>
      </w:r>
    </w:p>
    <w:p>
      <w:pPr>
        <w:tabs>
          <w:tab w:pos="9071" w:val="right" w:leader="dot"/>
        </w:tabs>
        <w:spacing w:line="240" w:lineRule="auto"/>
        <w:ind w:left="283"/>
      </w:pPr>
      <w:r>
        <w:rPr>
          <w:rFonts w:ascii="Times New Roman" w:hAnsi="Times New Roman" w:eastAsia="Times New Roman"/>
          <w:b w:val="0"/>
          <w:sz w:val="24"/>
        </w:rPr>
        <w:t>4.3. Vrijeme ispunjavanja prema smjeni</w:t>
        <w:tab/>
        <w:t>13</w:t>
      </w:r>
    </w:p>
    <w:p>
      <w:pPr>
        <w:tabs>
          <w:tab w:pos="9071" w:val="right" w:leader="dot"/>
        </w:tabs>
        <w:spacing w:line="240" w:lineRule="auto"/>
        <w:ind w:left="283"/>
      </w:pPr>
      <w:r>
        <w:rPr>
          <w:rFonts w:ascii="Times New Roman" w:hAnsi="Times New Roman" w:eastAsia="Times New Roman"/>
          <w:b w:val="0"/>
          <w:sz w:val="24"/>
        </w:rPr>
        <w:t>4.4. Potpunost, čitljivost i pravodobnost ispunjavanja lista</w:t>
        <w:tab/>
        <w:t>13</w:t>
      </w:r>
    </w:p>
    <w:p>
      <w:pPr>
        <w:tabs>
          <w:tab w:pos="9071" w:val="right" w:leader="dot"/>
        </w:tabs>
        <w:spacing w:line="240" w:lineRule="auto"/>
        <w:ind w:left="283"/>
      </w:pPr>
      <w:r>
        <w:rPr>
          <w:rFonts w:ascii="Times New Roman" w:hAnsi="Times New Roman" w:eastAsia="Times New Roman"/>
          <w:b w:val="0"/>
          <w:sz w:val="24"/>
        </w:rPr>
        <w:t>4.5. Subjektivna procjena težine ispunjavanja lista</w:t>
        <w:tab/>
        <w:t>14</w:t>
      </w:r>
    </w:p>
    <w:p>
      <w:pPr>
        <w:tabs>
          <w:tab w:pos="9071" w:val="right" w:leader="dot"/>
        </w:tabs>
        <w:spacing w:line="240" w:lineRule="auto"/>
        <w:ind w:left="283"/>
      </w:pPr>
      <w:r>
        <w:rPr>
          <w:rFonts w:ascii="Times New Roman" w:hAnsi="Times New Roman" w:eastAsia="Times New Roman"/>
          <w:b w:val="0"/>
          <w:sz w:val="24"/>
        </w:rPr>
        <w:t>4.6. Kvalitativne napomene njegovatelja</w:t>
        <w:tab/>
        <w:t>14</w:t>
      </w:r>
    </w:p>
    <w:p>
      <w:pPr>
        <w:tabs>
          <w:tab w:pos="9071" w:val="right" w:leader="dot"/>
        </w:tabs>
        <w:spacing w:line="240" w:lineRule="auto"/>
        <w:ind w:left="283"/>
      </w:pPr>
      <w:r>
        <w:rPr>
          <w:rFonts w:ascii="Times New Roman" w:hAnsi="Times New Roman" w:eastAsia="Times New Roman"/>
          <w:b w:val="0"/>
          <w:sz w:val="24"/>
        </w:rPr>
        <w:t>4.7. Sažetak nalaza prve faze istraživanja</w:t>
        <w:tab/>
        <w:t>14</w:t>
      </w:r>
    </w:p>
    <w:p>
      <w:pPr>
        <w:tabs>
          <w:tab w:pos="9071" w:val="right" w:leader="dot"/>
        </w:tabs>
        <w:spacing w:line="240" w:lineRule="auto"/>
        <w:ind w:left="0"/>
      </w:pPr>
      <w:r>
        <w:rPr>
          <w:rFonts w:ascii="Times New Roman" w:hAnsi="Times New Roman" w:eastAsia="Times New Roman"/>
          <w:b/>
          <w:sz w:val="24"/>
        </w:rPr>
        <w:t>5. RASPRAVA</w:t>
        <w:tab/>
        <w:t>16</w:t>
      </w:r>
    </w:p>
    <w:p>
      <w:pPr>
        <w:tabs>
          <w:tab w:pos="9071" w:val="right" w:leader="dot"/>
        </w:tabs>
        <w:spacing w:line="240" w:lineRule="auto"/>
        <w:ind w:left="283"/>
      </w:pPr>
      <w:r>
        <w:rPr>
          <w:rFonts w:ascii="Times New Roman" w:hAnsi="Times New Roman" w:eastAsia="Times New Roman"/>
          <w:b w:val="0"/>
          <w:sz w:val="24"/>
        </w:rPr>
        <w:t>5.1. Vrijeme ispunjavanja i administrativno opterećenje njegovatelja</w:t>
        <w:tab/>
        <w:t>16</w:t>
      </w:r>
    </w:p>
    <w:p>
      <w:pPr>
        <w:tabs>
          <w:tab w:pos="9071" w:val="right" w:leader="dot"/>
        </w:tabs>
        <w:spacing w:line="240" w:lineRule="auto"/>
        <w:ind w:left="283"/>
      </w:pPr>
      <w:r>
        <w:rPr>
          <w:rFonts w:ascii="Times New Roman" w:hAnsi="Times New Roman" w:eastAsia="Times New Roman"/>
          <w:b w:val="0"/>
          <w:sz w:val="24"/>
        </w:rPr>
        <w:t>5.2. Potpunost, čitljivost i pravodobnost papirnatih lista</w:t>
        <w:tab/>
        <w:t>16</w:t>
      </w:r>
    </w:p>
    <w:p>
      <w:pPr>
        <w:tabs>
          <w:tab w:pos="9071" w:val="right" w:leader="dot"/>
        </w:tabs>
        <w:spacing w:line="240" w:lineRule="auto"/>
        <w:ind w:left="283"/>
      </w:pPr>
      <w:r>
        <w:rPr>
          <w:rFonts w:ascii="Times New Roman" w:hAnsi="Times New Roman" w:eastAsia="Times New Roman"/>
          <w:b w:val="0"/>
          <w:sz w:val="24"/>
        </w:rPr>
        <w:t>5.3. Iskustva njegovatelja i funkcionalni zahtjevi aplikacije</w:t>
        <w:tab/>
        <w:t>17</w:t>
      </w:r>
    </w:p>
    <w:p>
      <w:pPr>
        <w:tabs>
          <w:tab w:pos="9071" w:val="right" w:leader="dot"/>
        </w:tabs>
        <w:spacing w:line="240" w:lineRule="auto"/>
        <w:ind w:left="283"/>
      </w:pPr>
      <w:r>
        <w:rPr>
          <w:rFonts w:ascii="Times New Roman" w:hAnsi="Times New Roman" w:eastAsia="Times New Roman"/>
          <w:b w:val="0"/>
          <w:sz w:val="24"/>
        </w:rPr>
        <w:t>5.4. Usklađenost nalaza s literaturom</w:t>
        <w:tab/>
        <w:t>17</w:t>
      </w:r>
    </w:p>
    <w:p>
      <w:pPr>
        <w:tabs>
          <w:tab w:pos="9071" w:val="right" w:leader="dot"/>
        </w:tabs>
        <w:spacing w:line="240" w:lineRule="auto"/>
        <w:ind w:left="283"/>
      </w:pPr>
      <w:r>
        <w:rPr>
          <w:rFonts w:ascii="Times New Roman" w:hAnsi="Times New Roman" w:eastAsia="Times New Roman"/>
          <w:b w:val="0"/>
          <w:sz w:val="24"/>
        </w:rPr>
        <w:t>5.5. Metodološka ograničenja prve faze</w:t>
        <w:tab/>
        <w:t>17</w:t>
      </w:r>
    </w:p>
    <w:p>
      <w:pPr>
        <w:tabs>
          <w:tab w:pos="9071" w:val="right" w:leader="dot"/>
        </w:tabs>
        <w:spacing w:line="240" w:lineRule="auto"/>
        <w:ind w:left="0"/>
      </w:pPr>
      <w:r>
        <w:rPr>
          <w:rFonts w:ascii="Times New Roman" w:hAnsi="Times New Roman" w:eastAsia="Times New Roman"/>
          <w:b/>
          <w:sz w:val="24"/>
        </w:rPr>
        <w:t>6. ZAKLJUČAK</w:t>
        <w:tab/>
        <w:t>19</w:t>
      </w:r>
    </w:p>
    <w:p>
      <w:pPr>
        <w:tabs>
          <w:tab w:pos="9071" w:val="right" w:leader="dot"/>
        </w:tabs>
        <w:spacing w:line="240" w:lineRule="auto"/>
        <w:ind w:left="0"/>
      </w:pPr>
      <w:r>
        <w:rPr>
          <w:rFonts w:ascii="Times New Roman" w:hAnsi="Times New Roman" w:eastAsia="Times New Roman"/>
          <w:b/>
          <w:sz w:val="24"/>
        </w:rPr>
        <w:t>7. LITERATURA</w:t>
        <w:tab/>
        <w:t>20</w:t>
      </w:r>
    </w:p>
    <w:p>
      <w:pPr>
        <w:tabs>
          <w:tab w:pos="9071" w:val="right" w:leader="dot"/>
        </w:tabs>
        <w:spacing w:line="240" w:lineRule="auto"/>
        <w:ind w:left="0"/>
      </w:pPr>
      <w:r>
        <w:rPr>
          <w:rFonts w:ascii="Times New Roman" w:hAnsi="Times New Roman" w:eastAsia="Times New Roman"/>
          <w:b/>
          <w:sz w:val="24"/>
        </w:rPr>
        <w:t>8. OZNAKE I KRATICE</w:t>
        <w:tab/>
        <w:t>23</w:t>
      </w:r>
    </w:p>
    <w:p>
      <w:pPr>
        <w:tabs>
          <w:tab w:pos="9071" w:val="right" w:leader="dot"/>
        </w:tabs>
        <w:spacing w:line="240" w:lineRule="auto"/>
        <w:ind w:left="0"/>
      </w:pPr>
      <w:r>
        <w:rPr>
          <w:rFonts w:ascii="Times New Roman" w:hAnsi="Times New Roman" w:eastAsia="Times New Roman"/>
          <w:b/>
          <w:sz w:val="24"/>
        </w:rPr>
        <w:t>9. SAŽETAK</w:t>
        <w:tab/>
        <w:t>24</w:t>
      </w:r>
    </w:p>
    <w:p>
      <w:pPr>
        <w:tabs>
          <w:tab w:pos="9071" w:val="right" w:leader="dot"/>
        </w:tabs>
        <w:spacing w:line="240" w:lineRule="auto"/>
        <w:ind w:left="0"/>
      </w:pPr>
      <w:r>
        <w:rPr>
          <w:rFonts w:ascii="Times New Roman" w:hAnsi="Times New Roman" w:eastAsia="Times New Roman"/>
          <w:b/>
          <w:sz w:val="24"/>
        </w:rPr>
        <w:t>10. ABSTRACT</w:t>
        <w:tab/>
        <w:t>25</w:t>
      </w:r>
    </w:p>
    <w:p>
      <w:pPr>
        <w:tabs>
          <w:tab w:pos="9071" w:val="right" w:leader="dot"/>
        </w:tabs>
        <w:spacing w:line="240" w:lineRule="auto"/>
        <w:ind w:left="0"/>
      </w:pPr>
      <w:r>
        <w:rPr>
          <w:rFonts w:ascii="Times New Roman" w:hAnsi="Times New Roman" w:eastAsia="Times New Roman"/>
          <w:b/>
          <w:sz w:val="24"/>
        </w:rPr>
        <w:t>11. PRILOZI</w:t>
        <w:tab/>
        <w:t>26</w:t>
      </w:r>
    </w:p>
    <w:p>
      <w:pPr>
        <w:pageBreakBefore/>
        <w:spacing w:line="360" w:lineRule="auto" w:after="120"/>
        <w:jc w:val="left"/>
      </w:pPr>
      <w:r>
        <w:rPr>
          <w:rFonts w:ascii="Times New Roman" w:hAnsi="Times New Roman" w:eastAsia="Times New Roman"/>
          <w:b/>
          <w:sz w:val="24"/>
        </w:rPr>
        <w:t>1. UVOD</w:t>
      </w:r>
    </w:p>
    <w:p>
      <w:pPr>
        <w:spacing w:line="360" w:lineRule="auto" w:after="120"/>
        <w:ind w:firstLine="562"/>
      </w:pPr>
      <w:r>
        <w:rPr>
          <w:rFonts w:ascii="Times New Roman" w:hAnsi="Times New Roman" w:eastAsia="Times New Roman"/>
          <w:b w:val="0"/>
          <w:sz w:val="24"/>
        </w:rPr>
        <w:t>Starenje stanovništva i porast potreba za dugotrajnom skrbi zahtijevaju sustavno, pravodobno i pregledno dokumentiranje svakodnevnih aktivnosti skrbi u domovima za stare i nemoćne osobe. Digitalno zdravstvo prepoznaje se kao važan smjer razvoja zdravstvenih sustava jer omogućuje strukturirano prikupljanje, razmjenu i uporabu zdravstvenih i organizacijskih podataka, uz naglasak na sigurnost, kvalitetu i dostupnost skrbi (1). U skrbi za starije osobe posebno je važno pravodobno prepoznavanje promjena funkcionalnog, tjelesnog i kognitivnog statusa, budući da kontinuirano praćenje može pridonijeti sigurnosti korisnika i smanjenju rizika od neželjenih događaja (2, 3).</w:t>
      </w:r>
    </w:p>
    <w:p>
      <w:pPr>
        <w:spacing w:line="360" w:lineRule="auto" w:after="120"/>
        <w:ind w:firstLine="562"/>
      </w:pPr>
      <w:r>
        <w:rPr>
          <w:rFonts w:ascii="Times New Roman" w:hAnsi="Times New Roman" w:eastAsia="Times New Roman"/>
          <w:b w:val="0"/>
          <w:sz w:val="24"/>
        </w:rPr>
        <w:t>Domovi za starije i nemoćne predstavljaju složeno radno okruženje u kojem se svakodnevno isprepliću zdravstvena njega, osnovna njega, prehrana, higijena, prevencija komplikacija, komunikacija s korisnicima i organizacija rada u smjenama. U takvom okruženju dokumentacija nije samo administrativna obveza, nego sredstvo kontinuiteta skrbi i nadzora nad izvršenim aktivnostima. Istraživanja pokazuju da u domovima za starije postoji rizik od nedovršene skrbi, osobito kada su djelatnici opterećeni velikim brojem zadataka, manjkom vremena i organizacijskim poteškoćama (4).</w:t>
      </w:r>
    </w:p>
    <w:p>
      <w:pPr>
        <w:spacing w:line="360" w:lineRule="auto" w:after="120"/>
        <w:ind w:firstLine="562"/>
      </w:pPr>
      <w:r>
        <w:rPr>
          <w:rFonts w:ascii="Times New Roman" w:hAnsi="Times New Roman" w:eastAsia="Times New Roman"/>
          <w:b w:val="0"/>
          <w:sz w:val="24"/>
        </w:rPr>
        <w:t>Iako se u naslovu rada koristi širi pojam dokumentiranja zdravstvene njege, operativni dio ovog diplomskog rada usmjerava se na dokumentiranje njegovateljskih aktivnosti, odnosno na postojeće papirnate evidencijske liste koje u svakodnevnom radu ispunjavaju njegovatelji. Takve liste čine važan dio dokumentacije skrbi jer prikazuju provedene aktivnosti vezane uz osobnu higijenu, promjenu položaja, prehranu, stolicu, dezinfekciju prostora i čišćenje opreme. Podaci iz njegovateljskih lista mogu biti važni medicinskim sestrama, voditeljima smjene i drugim članovima tima jer omogućuju uvid u izvršene aktivnosti i uočavanje odstupanja u skrbi.</w:t>
      </w:r>
    </w:p>
    <w:p>
      <w:pPr>
        <w:spacing w:line="360" w:lineRule="auto" w:after="120"/>
        <w:ind w:firstLine="562"/>
      </w:pPr>
      <w:r>
        <w:rPr>
          <w:rFonts w:ascii="Times New Roman" w:hAnsi="Times New Roman" w:eastAsia="Times New Roman"/>
          <w:b w:val="0"/>
          <w:sz w:val="24"/>
        </w:rPr>
        <w:t>Kvaliteta dokumentacije može se promatrati kroz potpunost, točnost, jasnoću, čitljivost, pravodobnost, standardiziranost i uporabljivost zapisa. Sustavni pregled kriterija kvalitete sestrinske dokumentacije naglašava da dokumentacija mora omogućiti praćenje procesa skrbi, donošenje odluka, kontinuitet skrbi i evaluaciju provedenih aktivnosti (6). Usporedbe papirnate i elektroničke dokumentacije upućuju na to da digitalni sustavi mogu poboljšati strukturu zapisa, dostupnost podataka i mogućnost naknadne analize, ali njihova učinkovitost ovisi o načinu implementacije, edukaciji djelatnika i usklađenosti sustava sa stvarnim radnim procesima (7, 8).</w:t>
      </w:r>
    </w:p>
    <w:p>
      <w:pPr>
        <w:spacing w:line="360" w:lineRule="auto" w:after="120"/>
        <w:jc w:val="left"/>
      </w:pPr>
      <w:r>
        <w:rPr>
          <w:rFonts w:ascii="Times New Roman" w:hAnsi="Times New Roman" w:eastAsia="Times New Roman"/>
          <w:b/>
          <w:sz w:val="24"/>
        </w:rPr>
        <w:t>1.1. Njegovateljske evidencijske liste kao dio dokumentacije skrbi</w:t>
      </w:r>
    </w:p>
    <w:p>
      <w:pPr>
        <w:spacing w:line="360" w:lineRule="auto" w:after="120"/>
        <w:ind w:firstLine="562"/>
      </w:pPr>
      <w:r>
        <w:rPr>
          <w:rFonts w:ascii="Times New Roman" w:hAnsi="Times New Roman" w:eastAsia="Times New Roman"/>
          <w:b w:val="0"/>
          <w:sz w:val="24"/>
        </w:rPr>
        <w:t>Njegovatelji u domu za stare i nemoćne svakodnevno provode velik broj aktivnosti koje su neposredno povezane s osnovnim potrebama korisnika. To uključuje pomoć pri osobnoj higijeni, kupanju i tuširanju, presvlačenju, promjeni pelena, promjeni položaja, premještanju u kolica, praćenju uzimanja tekućine, prehrane i stolice te sudjelovanje u održavanju higijene prostora i opreme. Iako se dio tih aktivnosti ne opisuje uvijek kao klinička sestrinska intervencija, njihovo dokumentiranje ima značajnu organizacijsku i sigurnosnu vrijednost.</w:t>
      </w:r>
    </w:p>
    <w:p>
      <w:pPr>
        <w:spacing w:line="360" w:lineRule="auto" w:after="120"/>
        <w:ind w:firstLine="562"/>
      </w:pPr>
      <w:r>
        <w:rPr>
          <w:rFonts w:ascii="Times New Roman" w:hAnsi="Times New Roman" w:eastAsia="Times New Roman"/>
          <w:b w:val="0"/>
          <w:sz w:val="24"/>
        </w:rPr>
        <w:t>Analizom postojećih obrazaca koji se koriste u ustanovi utvrđeno je da papirnata dokumentacija uključuje više vrsta lista: listu njege po korisniku, mjesečnu listu prehrane i stolice po korisnicima, evidenciju dezinfekcije prostora i površina, evidenciju čišćenja kolica za njegu te evidenciju pospremanja i čišćenja ormara i ormarića. Dio obrazaca organiziran je po korisniku, dio po danima u mjesecu, a dio po prostoru ili radnoj jedinici. Takva struktura pokazuje da njegovatelji ne dokumentiraju samo pojedinačne aktivnosti skrbi, nego i zadatke povezane s higijenom prostora, opreme i organizacijom rada.</w:t>
      </w:r>
    </w:p>
    <w:p>
      <w:pPr>
        <w:spacing w:line="360" w:lineRule="auto" w:after="120"/>
        <w:ind w:firstLine="562"/>
      </w:pPr>
      <w:r>
        <w:rPr>
          <w:rFonts w:ascii="Times New Roman" w:hAnsi="Times New Roman" w:eastAsia="Times New Roman"/>
          <w:b w:val="0"/>
          <w:sz w:val="24"/>
        </w:rPr>
        <w:t>Postojeće liste imaju nekoliko obilježja važnih za istraživanje. Prvo, većinom se ispunjavaju ručno, što otvara mogućnost nečitljivosti, nepotpunih polja i različitih načina označavanja. Drugo, podaci su raspoređeni kroz više zasebnih obrazaca, što može otežati brzo pronalaženje informacije. Treće, dio podataka ponavlja se iz dana u dan, primjerice datum, potpis, korisnik ili lokacija, pa papirnati sustav može stvarati dodatno administrativno opterećenje. Četvrto, korisni podaci za praćenje skrbi nisu uvijek lako dostupni za usporedbu kroz vrijeme, jer se nalaze u mjesečnim tablicama ili u različitim mapama dokumentacije.</w:t>
      </w:r>
    </w:p>
    <w:p>
      <w:pPr>
        <w:spacing w:line="360" w:lineRule="auto" w:after="120"/>
        <w:jc w:val="left"/>
      </w:pPr>
      <w:r>
        <w:rPr>
          <w:rFonts w:ascii="Times New Roman" w:hAnsi="Times New Roman" w:eastAsia="Times New Roman"/>
          <w:b/>
          <w:sz w:val="24"/>
        </w:rPr>
        <w:t>1.2. Digitalizacija njegovateljskih aktivnosti</w:t>
      </w:r>
    </w:p>
    <w:p>
      <w:pPr>
        <w:spacing w:line="360" w:lineRule="auto" w:after="120"/>
        <w:ind w:firstLine="562"/>
      </w:pPr>
      <w:r>
        <w:rPr>
          <w:rFonts w:ascii="Times New Roman" w:hAnsi="Times New Roman" w:eastAsia="Times New Roman"/>
          <w:b w:val="0"/>
          <w:sz w:val="24"/>
        </w:rPr>
        <w:t>Digitalizacija njegovateljskih evidencijskih lista može imati praktičnu vrijednost ako aplikacija bude razvijena prema stvarnim potrebama radnog procesa. U kontekstu ovog rada aplikacija se ne promatra samo kao tehnički alat, nego kao sredstvo koje može skratiti vrijeme ispunjavanja lista, smanjiti ponavljanje istih podataka, povećati čitljivost zapisa i olakšati pregled izvršenih aktivnosti po korisniku, smjeni, danu ili vrsti zadatka.</w:t>
      </w:r>
    </w:p>
    <w:p>
      <w:pPr>
        <w:spacing w:line="360" w:lineRule="auto" w:after="120"/>
        <w:ind w:firstLine="562"/>
      </w:pPr>
      <w:r>
        <w:rPr>
          <w:rFonts w:ascii="Times New Roman" w:hAnsi="Times New Roman" w:eastAsia="Times New Roman"/>
          <w:b w:val="0"/>
          <w:sz w:val="24"/>
        </w:rPr>
        <w:t>Sustavni pregledi učinka elektroničkih zdravstvenih zapisa u ustanovama dugotrajne skrbi pokazuju da digitalni sustavi mogu imati pozitivan učinak na kvalitetu, sigurnost i upravljanje podacima, ali rezultati ovise o pripremljenosti ustanove, tehničkoj infrastrukturi i prihvaćanju sustava od strane osoblja (12). Pregled literature o implementaciji zdravstvene informacijske tehnologije u domovima za starije dodatno naglašava potrebu za ulaganjem u pripremu, edukaciju i tehničku podršku (13). Pripremljenost za e-zdravstvo uključuje tehničku, organizacijsku, financijsku i ljudsku spremnost, odnosno dostupnost opreme, internetske povezanosti, edukacije, podrške i motivacije djelatnika (14).</w:t>
      </w:r>
    </w:p>
    <w:p>
      <w:pPr>
        <w:spacing w:line="360" w:lineRule="auto" w:after="120"/>
        <w:ind w:firstLine="562"/>
      </w:pPr>
      <w:r>
        <w:rPr>
          <w:rFonts w:ascii="Times New Roman" w:hAnsi="Times New Roman" w:eastAsia="Times New Roman"/>
          <w:b w:val="0"/>
          <w:sz w:val="24"/>
        </w:rPr>
        <w:t>Za njegovatelje je osobito važno da digitalni sustav bude jednostavan, brz i prilagođen radu u smjeni. Digitalni alati za pomagače u kućnoj skrbi i dugotrajnoj skrbi trebaju biti praktični i prilagođeni djelatnicima koji rade u vremenski ograničenim uvjetima (18). Ako aplikacija zahtijeva previše koraka ili nije intuitivna, može povećati administrativno opterećenje umjesto da ga smanji. Zbog toga se prije same izrade aplikacije provodi početno mjerenje postojećeg papirnatog sustava kako bi se objektivno utvrdilo koliko vremena njegovatelji troše na ispunjavanje postojećih lista i koji se dijelovi dokumentacije najviše mogu pojednostaviti.</w:t>
      </w:r>
    </w:p>
    <w:p>
      <w:pPr>
        <w:spacing w:line="360" w:lineRule="auto" w:after="120"/>
        <w:jc w:val="left"/>
      </w:pPr>
      <w:r>
        <w:rPr>
          <w:rFonts w:ascii="Times New Roman" w:hAnsi="Times New Roman" w:eastAsia="Times New Roman"/>
          <w:b/>
          <w:sz w:val="24"/>
        </w:rPr>
        <w:t>1.3. Opravdanost početnog mjerenja prije izrade aplikacije</w:t>
      </w:r>
    </w:p>
    <w:p>
      <w:pPr>
        <w:spacing w:line="360" w:lineRule="auto" w:after="120"/>
        <w:ind w:firstLine="562"/>
      </w:pPr>
      <w:r>
        <w:rPr>
          <w:rFonts w:ascii="Times New Roman" w:hAnsi="Times New Roman" w:eastAsia="Times New Roman"/>
          <w:b w:val="0"/>
          <w:sz w:val="24"/>
        </w:rPr>
        <w:t>Početno mjerenje vremena ispunjavanja papirnatih njegovateljskih lista predstavlja temelj za razvoj aplikacije. Bez početnih podataka teško je procijeniti je li aplikacija kasnije doista donijela poboljšanje. Četrnaestodnevno mjerenje na jednom katu doma omogućuje uvid u stvarni opseg dokumentiranja, najčešće korištene liste, vrijeme potrebno za ispunjavanje, učestalost nepotpunih polja i subjektivne poteškoće njegovatelja. Time se stvaraju početne vrijednosti s kojima će se kasnije moći usporediti rezultati nakon uvođenja prototipa aplikacije.</w:t>
      </w:r>
    </w:p>
    <w:p>
      <w:pPr>
        <w:spacing w:line="360" w:lineRule="auto" w:after="120"/>
        <w:ind w:firstLine="562"/>
      </w:pPr>
      <w:r>
        <w:rPr>
          <w:rFonts w:ascii="Times New Roman" w:hAnsi="Times New Roman" w:eastAsia="Times New Roman"/>
          <w:b w:val="0"/>
          <w:sz w:val="24"/>
        </w:rPr>
        <w:t>Metodološki, rad se oblikuje kao prospektivno deskriptivno pilot-istraživanje s elementima evaluacijskog istraživanja. Mješoviti pristup opravdan je jer se kvantitativno mjerenje vremena i potpunosti zapisa povezuje s kvalitativnim prijedlozima njegovatelja o tome kako bi aplikacija trebala izgledati i koje funkcionalnosti mora imati. Mješovita metodologija omogućuje povezivanje brojčanih pokazatelja s iskustvima djelatnika u stvarnom radnom okruženju (24, 25). Odgovori na otvorena pitanja mogu se obraditi tematskom analizom, čime se mogu prepoznati ponavljajuće teme poput nedostatka vremena, nejasnoća u obrascima, dupliranja podataka, potrebe za brzim označavanjem izvršenih aktivnosti i potrebe za jednostavnim prikazom po korisniku ili smjeni (26).</w:t>
      </w:r>
    </w:p>
    <w:p>
      <w:pPr>
        <w:spacing w:line="360" w:lineRule="auto" w:after="120"/>
        <w:ind w:firstLine="562"/>
      </w:pPr>
      <w:r>
        <w:rPr>
          <w:rFonts w:ascii="Times New Roman" w:hAnsi="Times New Roman" w:eastAsia="Times New Roman"/>
          <w:b w:val="0"/>
          <w:sz w:val="24"/>
        </w:rPr>
        <w:t>Ovakav pristup omogućuje da aplikacija bude razvijena na temelju stvarnih njegovateljskih lista, a ne samo na temelju općih pretpostavki o digitalizaciji. Prva faza rada stoga nije samo pripremna aktivnost, nego važan istraživački dio koji će pokazati gdje nastaje administrativno opterećenje i koji bi digitalni moduli imali najveću praktičnu vrijednost.</w:t>
      </w:r>
    </w:p>
    <w:p>
      <w:pPr>
        <w:pageBreakBefore/>
        <w:spacing w:line="360" w:lineRule="auto" w:after="120"/>
        <w:jc w:val="left"/>
      </w:pPr>
      <w:r>
        <w:rPr>
          <w:rFonts w:ascii="Times New Roman" w:hAnsi="Times New Roman" w:eastAsia="Times New Roman"/>
          <w:b/>
          <w:sz w:val="24"/>
        </w:rPr>
        <w:t>2. CILJ RADA</w:t>
      </w:r>
    </w:p>
    <w:p>
      <w:pPr>
        <w:spacing w:line="360" w:lineRule="auto"/>
        <w:jc w:val="both"/>
      </w:pPr>
      <w:r>
        <w:rPr>
          <w:rFonts w:ascii="Times New Roman" w:hAnsi="Times New Roman" w:eastAsia="Times New Roman"/>
          <w:sz w:val="24"/>
        </w:rPr>
        <w:t>Ciljevi rada u ovom poglavlju navode se u istovjetnom obliku kao u prihvaćenom obrascu DR-001. Budući da je obrazac prihvaćen, ciljevi se ne mijenjaju, nego se u nastavku dodatno objašnjava kako će se pojedini ciljevi operacionalizirati kroz analizu njegovateljskih evidencijskih lista i kasniju evaluaciju aplikacije.</w:t>
      </w:r>
    </w:p>
    <w:p>
      <w:pPr>
        <w:spacing w:line="360" w:lineRule="auto"/>
        <w:jc w:val="both"/>
      </w:pPr>
      <w:r>
        <w:rPr>
          <w:rFonts w:ascii="Times New Roman" w:hAnsi="Times New Roman" w:eastAsia="Times New Roman"/>
          <w:b/>
          <w:sz w:val="24"/>
        </w:rPr>
        <w:t>Specifični ciljevi rada su:</w:t>
      </w:r>
    </w:p>
    <w:p>
      <w:pPr>
        <w:spacing w:line="360" w:lineRule="auto"/>
        <w:jc w:val="both"/>
      </w:pPr>
      <w:r>
        <w:rPr>
          <w:rFonts w:ascii="Times New Roman" w:hAnsi="Times New Roman" w:eastAsia="Times New Roman"/>
          <w:sz w:val="24"/>
        </w:rPr>
        <w:t>1. Analizirati postojeći način dokumentiranja zdravstvene njege u domu za stare i nemoćne, uključujući obrasce, učestalost dokumentiranja, poteškoće u radu i organizacijske nedostatke.</w:t>
      </w:r>
    </w:p>
    <w:p>
      <w:pPr>
        <w:spacing w:line="360" w:lineRule="auto"/>
        <w:jc w:val="both"/>
      </w:pPr>
      <w:r>
        <w:rPr>
          <w:rFonts w:ascii="Times New Roman" w:hAnsi="Times New Roman" w:eastAsia="Times New Roman"/>
          <w:sz w:val="24"/>
        </w:rPr>
        <w:t>2. Primijeniti prototip aplikacije za dokumentiranje zdravstvene njege u stvarnim uvjetima rada u domu za stare i nemoćne.</w:t>
      </w:r>
    </w:p>
    <w:p>
      <w:pPr>
        <w:spacing w:line="360" w:lineRule="auto"/>
        <w:jc w:val="both"/>
      </w:pPr>
      <w:r>
        <w:rPr>
          <w:rFonts w:ascii="Times New Roman" w:hAnsi="Times New Roman" w:eastAsia="Times New Roman"/>
          <w:sz w:val="24"/>
        </w:rPr>
        <w:t>4. Evaluirati zadovoljstvo korisnika aplikacijom za dokumentiranje zdravstvene njege, u odnosu na jednostavnost korištenja, preglednost sučelja, brzinu dokumentiranja i subjektivni osjećaj olakšanja administrativnog rada.</w:t>
      </w:r>
    </w:p>
    <w:p>
      <w:pPr>
        <w:spacing w:line="360" w:lineRule="auto"/>
        <w:jc w:val="both"/>
      </w:pPr>
      <w:r>
        <w:rPr>
          <w:rFonts w:ascii="Times New Roman" w:hAnsi="Times New Roman" w:eastAsia="Times New Roman"/>
          <w:sz w:val="24"/>
        </w:rPr>
        <w:t>5. Procijeniti utjecaj aplikacije za dokumentiranje zdravstvene njege na kvalitetu dokumentiranja zdravstvene njege, u smislu točnosti, čitljivosti, standardizacije i pravodobnosti dokumentiranja.</w:t>
      </w:r>
    </w:p>
    <w:p>
      <w:pPr>
        <w:spacing w:line="360" w:lineRule="auto"/>
        <w:jc w:val="both"/>
      </w:pPr>
      <w:r>
        <w:rPr>
          <w:rFonts w:ascii="Times New Roman" w:hAnsi="Times New Roman" w:eastAsia="Times New Roman"/>
          <w:sz w:val="24"/>
        </w:rPr>
        <w:t>6. Usporediti prednosti i nedostatke digitalnog dokumentiranja zdravstvene njege u odnosu na postojeći papirnati sustav dokumentacije.</w:t>
      </w:r>
    </w:p>
    <w:p>
      <w:pPr>
        <w:spacing w:line="360" w:lineRule="auto"/>
        <w:jc w:val="both"/>
      </w:pPr>
      <w:r>
        <w:rPr>
          <w:rFonts w:ascii="Times New Roman" w:hAnsi="Times New Roman" w:eastAsia="Times New Roman"/>
          <w:sz w:val="24"/>
        </w:rPr>
        <w:t>7. Identificirati moguće prepreke u implementaciji aplikacije.</w:t>
      </w:r>
    </w:p>
    <w:p>
      <w:pPr>
        <w:spacing w:line="360" w:lineRule="auto"/>
        <w:jc w:val="both"/>
      </w:pPr>
      <w:r>
        <w:rPr>
          <w:rFonts w:ascii="Times New Roman" w:hAnsi="Times New Roman" w:eastAsia="Times New Roman"/>
          <w:sz w:val="24"/>
        </w:rPr>
        <w:t>8. Predložiti smjernice za daljnji razvoj i primjenu aplikacije u domovima za stare i nemoćne.</w:t>
      </w:r>
    </w:p>
    <w:p>
      <w:pPr>
        <w:spacing w:line="360" w:lineRule="auto"/>
        <w:jc w:val="both"/>
      </w:pPr>
      <w:r>
        <w:rPr>
          <w:rFonts w:ascii="Times New Roman" w:hAnsi="Times New Roman" w:eastAsia="Times New Roman"/>
          <w:b/>
          <w:sz w:val="24"/>
        </w:rPr>
        <w:t>Dodatno objašnjenje ciljeva</w:t>
      </w:r>
    </w:p>
    <w:p>
      <w:pPr>
        <w:spacing w:line="360" w:lineRule="auto"/>
        <w:jc w:val="both"/>
      </w:pPr>
      <w:r>
        <w:rPr>
          <w:rFonts w:ascii="Times New Roman" w:hAnsi="Times New Roman" w:eastAsia="Times New Roman"/>
          <w:sz w:val="24"/>
        </w:rPr>
        <w:t>U okviru prvog cilja rada, postojeći način dokumentiranja zdravstvene njege analizirat će se kroz konkretne papirnate evidencijske liste koje njegovatelji sada ispunjavaju u svakodnevnom radu. U ovom istraživanju njegovateljske evidencijske liste promatraju se kao sastavni dio šire dokumentacije skrbi u domu za stare i nemoćne jer sadržavaju podatke o svakodnevnoj njezi, prehrani, stolici, higijeni, dezinfekciji prostora i održavanju opreme.</w:t>
      </w:r>
    </w:p>
    <w:p>
      <w:pPr>
        <w:spacing w:line="360" w:lineRule="auto"/>
        <w:jc w:val="both"/>
      </w:pPr>
      <w:r>
        <w:rPr>
          <w:rFonts w:ascii="Times New Roman" w:hAnsi="Times New Roman" w:eastAsia="Times New Roman"/>
          <w:sz w:val="24"/>
        </w:rPr>
        <w:t>U prvoj fazi istraživanja neće se mijenjati odobreni ciljevi rada, nego će se prvi cilj dodatno razraditi mjerenjem vremena potrebnog za ispunjavanje postojećih papirnatih lista, procjenom njihove potpunosti, preglednosti i čitljivosti te bilježenjem poteškoća koje njegovatelji navode pri svakodnevnom ispunjavanju dokumentacije.</w:t>
      </w:r>
    </w:p>
    <w:p>
      <w:pPr>
        <w:spacing w:line="360" w:lineRule="auto"/>
        <w:jc w:val="both"/>
      </w:pPr>
      <w:r>
        <w:rPr>
          <w:rFonts w:ascii="Times New Roman" w:hAnsi="Times New Roman" w:eastAsia="Times New Roman"/>
          <w:sz w:val="24"/>
        </w:rPr>
        <w:t>Drugi, četvrti, peti i šesti cilj rada ostvarit će se nakon izrade prototipa aplikacije. Tada će se aplikacija primijeniti u stvarnim uvjetima rada, a dobiveni pokazatelji usporedit će se s početnim podacima iz papirnatog sustava. Time će se procijeniti zadovoljstvo korisnika aplikacijom, brzina dokumentiranja, preglednost sučelja, standardizacija zapisa, pravodobnost dokumentiranja te prednosti i nedostaci digitalnog načina dokumentiranja u odnosu na postojeći papirnati sustav.</w:t>
      </w:r>
    </w:p>
    <w:p>
      <w:pPr>
        <w:spacing w:line="360" w:lineRule="auto"/>
        <w:jc w:val="both"/>
      </w:pPr>
      <w:r>
        <w:rPr>
          <w:rFonts w:ascii="Times New Roman" w:hAnsi="Times New Roman" w:eastAsia="Times New Roman"/>
          <w:b/>
          <w:sz w:val="24"/>
        </w:rPr>
        <w:t>Istraživačka pitanja koja proizlaze iz prihvaćenih ciljeva rada su:</w:t>
      </w:r>
    </w:p>
    <w:p>
      <w:pPr>
        <w:spacing w:line="360" w:lineRule="auto"/>
        <w:jc w:val="both"/>
      </w:pPr>
      <w:r>
        <w:rPr>
          <w:rFonts w:ascii="Times New Roman" w:hAnsi="Times New Roman" w:eastAsia="Times New Roman"/>
          <w:sz w:val="24"/>
        </w:rPr>
        <w:t>• Koji su glavni nedostaci postojećeg načina dokumentiranja zdravstvene njege u domu za stare i nemoćne, promatrano kroz postojeće njegovateljske evidencijske liste?</w:t>
      </w:r>
    </w:p>
    <w:p>
      <w:pPr>
        <w:spacing w:line="360" w:lineRule="auto"/>
        <w:jc w:val="both"/>
      </w:pPr>
      <w:r>
        <w:rPr>
          <w:rFonts w:ascii="Times New Roman" w:hAnsi="Times New Roman" w:eastAsia="Times New Roman"/>
          <w:sz w:val="24"/>
        </w:rPr>
        <w:t>• Koliko vremena njegovateljima treba za ispunjavanje pojedinih vrsta papirnatih evidencijskih lista?</w:t>
      </w:r>
    </w:p>
    <w:p>
      <w:pPr>
        <w:spacing w:line="360" w:lineRule="auto"/>
        <w:jc w:val="both"/>
      </w:pPr>
      <w:r>
        <w:rPr>
          <w:rFonts w:ascii="Times New Roman" w:hAnsi="Times New Roman" w:eastAsia="Times New Roman"/>
          <w:sz w:val="24"/>
        </w:rPr>
        <w:t>• Koje funkcionalnosti djelatnici smatraju najvažnijima u aplikaciji za dokumentiranje zdravstvene njege?</w:t>
      </w:r>
    </w:p>
    <w:p>
      <w:pPr>
        <w:spacing w:line="360" w:lineRule="auto"/>
        <w:jc w:val="both"/>
      </w:pPr>
      <w:r>
        <w:rPr>
          <w:rFonts w:ascii="Times New Roman" w:hAnsi="Times New Roman" w:eastAsia="Times New Roman"/>
          <w:sz w:val="24"/>
        </w:rPr>
        <w:t>• U kojoj mjeri aplikacija, nakon probne primjene, olakšava unos, pregled i praćenje podataka o korisnicima?</w:t>
      </w:r>
    </w:p>
    <w:p>
      <w:pPr>
        <w:spacing w:line="360" w:lineRule="auto"/>
        <w:jc w:val="both"/>
      </w:pPr>
      <w:r>
        <w:rPr>
          <w:rFonts w:ascii="Times New Roman" w:hAnsi="Times New Roman" w:eastAsia="Times New Roman"/>
          <w:sz w:val="24"/>
        </w:rPr>
        <w:t>• Kako djelatnici procjenjuju uporabljivost i praktičnu vrijednost aplikacije nakon probne primjene?</w:t>
      </w:r>
    </w:p>
    <w:p>
      <w:pPr>
        <w:spacing w:line="360" w:lineRule="auto"/>
        <w:jc w:val="both"/>
      </w:pPr>
      <w:r>
        <w:rPr>
          <w:rFonts w:ascii="Times New Roman" w:hAnsi="Times New Roman" w:eastAsia="Times New Roman"/>
          <w:b/>
          <w:sz w:val="24"/>
        </w:rPr>
        <w:t>Radne hipoteze su:</w:t>
      </w:r>
    </w:p>
    <w:p>
      <w:pPr>
        <w:spacing w:line="360" w:lineRule="auto"/>
        <w:jc w:val="both"/>
      </w:pPr>
      <w:r>
        <w:rPr>
          <w:rFonts w:ascii="Times New Roman" w:hAnsi="Times New Roman" w:eastAsia="Times New Roman"/>
          <w:sz w:val="24"/>
        </w:rPr>
        <w:t>• H1: Primjena aplikacije povećava percipiranu preglednost dokumentacije u odnosu na prethodni papirnati način dokumentiranja.</w:t>
      </w:r>
    </w:p>
    <w:p>
      <w:pPr>
        <w:spacing w:line="360" w:lineRule="auto"/>
        <w:jc w:val="both"/>
      </w:pPr>
      <w:r>
        <w:rPr>
          <w:rFonts w:ascii="Times New Roman" w:hAnsi="Times New Roman" w:eastAsia="Times New Roman"/>
          <w:sz w:val="24"/>
        </w:rPr>
        <w:t>• H2: Djelatnici procjenjuju da aplikacija olakšava pristup ključnim podacima o korisnicima.</w:t>
      </w:r>
    </w:p>
    <w:p>
      <w:pPr>
        <w:spacing w:line="360" w:lineRule="auto"/>
        <w:jc w:val="both"/>
      </w:pPr>
      <w:r>
        <w:rPr>
          <w:rFonts w:ascii="Times New Roman" w:hAnsi="Times New Roman" w:eastAsia="Times New Roman"/>
          <w:sz w:val="24"/>
        </w:rPr>
        <w:t>• H3: Djelatnici procjenjuju da je aplikacija jednostavna za korištenje u svakodnevnom radu.</w:t>
      </w:r>
    </w:p>
    <w:p>
      <w:pPr>
        <w:pageBreakBefore/>
        <w:spacing w:line="360" w:lineRule="auto" w:after="120"/>
        <w:jc w:val="left"/>
      </w:pPr>
      <w:r>
        <w:rPr>
          <w:rFonts w:ascii="Times New Roman" w:hAnsi="Times New Roman" w:eastAsia="Times New Roman"/>
          <w:b/>
          <w:sz w:val="24"/>
        </w:rPr>
        <w:t>3. MATERIJAL, METODE, ISPITANICI</w:t>
      </w:r>
    </w:p>
    <w:p>
      <w:pPr>
        <w:spacing w:line="360" w:lineRule="auto" w:after="120"/>
        <w:jc w:val="left"/>
      </w:pPr>
      <w:r>
        <w:rPr>
          <w:rFonts w:ascii="Times New Roman" w:hAnsi="Times New Roman" w:eastAsia="Times New Roman"/>
          <w:b/>
          <w:sz w:val="24"/>
        </w:rPr>
        <w:t>3.1. Materijal</w:t>
      </w:r>
    </w:p>
    <w:p>
      <w:pPr>
        <w:spacing w:line="360" w:lineRule="auto" w:after="120"/>
        <w:ind w:firstLine="562"/>
      </w:pPr>
      <w:r>
        <w:rPr>
          <w:rFonts w:ascii="Times New Roman" w:hAnsi="Times New Roman" w:eastAsia="Times New Roman"/>
          <w:b w:val="0"/>
          <w:sz w:val="24"/>
        </w:rPr>
        <w:t>Materijal rada činit će postojeće papirnate njegovateljske evidencijske liste koje se koriste na odabranom katu doma za stare i nemoćne osobe, istraživački instrumenti izrađeni za potrebe ovog rada te, u drugoj fazi, prototip aplikacije za digitalno dokumentiranje njegovateljskih aktivnosti. Analizirat će se isključivo obrasci i podaci potrebni za procjenu načina dokumentiranja, uz potpunu anonimizaciju korisnika i djelatnika.</w:t>
      </w:r>
    </w:p>
    <w:p>
      <w:pPr>
        <w:spacing w:line="360" w:lineRule="auto" w:after="120"/>
        <w:ind w:firstLine="562"/>
      </w:pPr>
      <w:r>
        <w:rPr>
          <w:rFonts w:ascii="Times New Roman" w:hAnsi="Times New Roman" w:eastAsia="Times New Roman"/>
          <w:b w:val="0"/>
          <w:sz w:val="24"/>
        </w:rPr>
        <w:t>Prema postojećim obrascima ustanove, u prvoj fazi istraživanja analizirat će se sljedeće vrste lista:</w:t>
      </w:r>
    </w:p>
    <w:p>
      <w:pPr>
        <w:spacing w:line="360" w:lineRule="auto" w:after="120"/>
      </w:pPr>
      <w:r>
        <w:rPr>
          <w:rFonts w:ascii="Times New Roman" w:hAnsi="Times New Roman" w:eastAsia="Times New Roman"/>
          <w:b w:val="0"/>
          <w:sz w:val="24"/>
        </w:rPr>
        <w:t>• lista njege po korisniku, koja uključuje podatke o unosu tekućine, boli, prehrani, stolici, promjeni pelena, položaju, higijeni, brijanju, pranju tijela, kupanju ili tuširanju te druge svakodnevne aktivnosti skrbi;</w:t>
      </w:r>
    </w:p>
    <w:p>
      <w:pPr>
        <w:spacing w:line="360" w:lineRule="auto" w:after="120"/>
      </w:pPr>
      <w:r>
        <w:rPr>
          <w:rFonts w:ascii="Times New Roman" w:hAnsi="Times New Roman" w:eastAsia="Times New Roman"/>
          <w:b w:val="0"/>
          <w:sz w:val="24"/>
        </w:rPr>
        <w:t>• lista prehrane i stolice po korisnicima, organizirana prema danima u mjesecu i korisnicima odabranog dijela doma;</w:t>
      </w:r>
    </w:p>
    <w:p>
      <w:pPr>
        <w:spacing w:line="360" w:lineRule="auto" w:after="120"/>
      </w:pPr>
      <w:r>
        <w:rPr>
          <w:rFonts w:ascii="Times New Roman" w:hAnsi="Times New Roman" w:eastAsia="Times New Roman"/>
          <w:b w:val="0"/>
          <w:sz w:val="24"/>
        </w:rPr>
        <w:t>• evidencija dezinfekcije prostora i površina, u kojoj se bilježe datum, vrijeme i potpis za pojedinu lokaciju ili blok;</w:t>
      </w:r>
    </w:p>
    <w:p>
      <w:pPr>
        <w:spacing w:line="360" w:lineRule="auto" w:after="120"/>
      </w:pPr>
      <w:r>
        <w:rPr>
          <w:rFonts w:ascii="Times New Roman" w:hAnsi="Times New Roman" w:eastAsia="Times New Roman"/>
          <w:b w:val="0"/>
          <w:sz w:val="24"/>
        </w:rPr>
        <w:t>• evidencija čišćenja kolica za njegu, u kojoj se bilježe datum, potpis i izvršeno čišćenje opreme;</w:t>
      </w:r>
    </w:p>
    <w:p>
      <w:pPr>
        <w:spacing w:line="360" w:lineRule="auto" w:after="120"/>
      </w:pPr>
      <w:r>
        <w:rPr>
          <w:rFonts w:ascii="Times New Roman" w:hAnsi="Times New Roman" w:eastAsia="Times New Roman"/>
          <w:b w:val="0"/>
          <w:sz w:val="24"/>
        </w:rPr>
        <w:t>• evidencija pospremanja i čišćenja ormara i ormarića, u kojoj se za pojedinog korisnika bilježe datum i potpis izvršitelja.</w:t>
      </w:r>
    </w:p>
    <w:p>
      <w:pPr>
        <w:spacing w:line="360" w:lineRule="auto" w:after="120"/>
        <w:ind w:firstLine="562"/>
      </w:pPr>
      <w:r>
        <w:rPr>
          <w:rFonts w:ascii="Times New Roman" w:hAnsi="Times New Roman" w:eastAsia="Times New Roman"/>
          <w:b w:val="0"/>
          <w:sz w:val="24"/>
        </w:rPr>
        <w:t>Za potrebe prve faze istraživanja koristit će se obrazac za mjerenje vremena ispunjavanja lista, check-lista za analizu potpunosti i preglednosti postojećih lista, kratki upitnik za njegovatelje prije uvođenja aplikacije te obrazac za definiranje funkcionalnih zahtjeva buduće aplikacije. Navedeni instrumenti izrađeni su za potrebe ovog diplomskog rada na temelju ciljeva istraživanja, analize literature i postojećih papirnatih obrazaca koji se koriste u ustanovi.</w:t>
      </w:r>
    </w:p>
    <w:p>
      <w:pPr>
        <w:spacing w:line="360" w:lineRule="auto" w:after="120"/>
        <w:jc w:val="left"/>
      </w:pPr>
      <w:r>
        <w:rPr>
          <w:rFonts w:ascii="Times New Roman" w:hAnsi="Times New Roman" w:eastAsia="Times New Roman"/>
          <w:b/>
          <w:sz w:val="24"/>
        </w:rPr>
        <w:t>3.2. Metode</w:t>
      </w:r>
    </w:p>
    <w:p>
      <w:pPr>
        <w:spacing w:line="360" w:lineRule="auto" w:after="120"/>
        <w:ind w:firstLine="562"/>
      </w:pPr>
      <w:r>
        <w:rPr>
          <w:rFonts w:ascii="Times New Roman" w:hAnsi="Times New Roman" w:eastAsia="Times New Roman"/>
          <w:b w:val="0"/>
          <w:sz w:val="24"/>
        </w:rPr>
        <w:t>Rad će imati obilježja primijenjenog istraživačkog rada s prospektivnim, deskriptivnim i pilot-dizajnom. Istraživanje će se provesti u dvije faze. Prva faza uključit će analizu postojećeg papirnatog sustava ispunjavanja njegovateljskih evidencijskih lista na jednom katu doma tijekom četrnaest uzastopnih dana. Druga faza provest će se nakon izrade prototipa aplikacije, kada će se aplikacija probno primijeniti i evaluirati u istom radnom okruženju.</w:t>
      </w:r>
    </w:p>
    <w:p>
      <w:pPr>
        <w:spacing w:line="360" w:lineRule="auto" w:after="120"/>
        <w:jc w:val="left"/>
      </w:pPr>
      <w:r>
        <w:rPr>
          <w:rFonts w:ascii="Times New Roman" w:hAnsi="Times New Roman" w:eastAsia="Times New Roman"/>
          <w:b/>
          <w:sz w:val="24"/>
        </w:rPr>
        <w:t>3.2.1. Prva faza istraživanja: analiza postojećih njegovateljskih lista</w:t>
      </w:r>
    </w:p>
    <w:p>
      <w:pPr>
        <w:spacing w:line="360" w:lineRule="auto" w:after="120"/>
        <w:ind w:firstLine="562"/>
      </w:pPr>
      <w:r>
        <w:rPr>
          <w:rFonts w:ascii="Times New Roman" w:hAnsi="Times New Roman" w:eastAsia="Times New Roman"/>
          <w:b w:val="0"/>
          <w:sz w:val="24"/>
        </w:rPr>
        <w:t>Prva faza istraživanja provest će se tijekom četrnaest uzastopnih dana na jednom katu doma za stare i nemoćne osobe. Odabrani kat predstavlja stvarno radno okruženje u kojem njegovatelji svakodnevno ispunjavaju papirnate evidencijske liste. U ovoj fazi neće se uvoditi aplikacija, nego će se mjeriti i opisati postojeći način rada kako bi se dobile početne vrijednosti za kasniju usporedbu.</w:t>
      </w:r>
    </w:p>
    <w:p>
      <w:pPr>
        <w:spacing w:line="360" w:lineRule="auto" w:after="120"/>
        <w:ind w:firstLine="562"/>
      </w:pPr>
      <w:r>
        <w:rPr>
          <w:rFonts w:ascii="Times New Roman" w:hAnsi="Times New Roman" w:eastAsia="Times New Roman"/>
          <w:b w:val="0"/>
          <w:sz w:val="24"/>
        </w:rPr>
        <w:t>Tijekom četrnaestodnevnog razdoblja za svaku vrstu liste bilježit će se datum, smjena, vrsta liste, broj korisnika ili lokacija na koje se lista odnosi, vrijeme početka ispunjavanja, vrijeme završetka ispunjavanja, ukupno trajanje u minutama, broj nepotpunih polja i napomene o poteškoćama. Vrijeme će se mjeriti štopericom, satom ili digitalnim mjeračem vremena, a mjerenje će se unositi u unaprijed pripremljeni obrazac. Mjerenje se neće koristiti za procjenu radne uspješnosti pojedinog njegovatelja, nego isključivo za procjenu administrativnog opterećenja postojećeg sustava.</w:t>
      </w:r>
    </w:p>
    <w:p>
      <w:pPr>
        <w:spacing w:line="360" w:lineRule="auto" w:after="120"/>
        <w:ind w:firstLine="562"/>
      </w:pPr>
      <w:r>
        <w:rPr>
          <w:rFonts w:ascii="Times New Roman" w:hAnsi="Times New Roman" w:eastAsia="Times New Roman"/>
          <w:b w:val="0"/>
          <w:sz w:val="24"/>
        </w:rPr>
        <w:t>Uz mjerenje vremena provest će se analiza potpunosti i preglednosti postojećih lista. Za svaku analiziranu listu procjenjivat će se jesu li upisani datum, vrijeme kada je primjenjivo, potpis, oznaka korisnika ili lokacije, jesu li sva obvezna polja ispunjena, je li zapis čitljiv, može li se brzo pronaći podatak za određenog korisnika ili dan te postoji li ponavljanje istih podataka na više mjesta. Čitljivost će se procjenjivati kao čitljivo, djelomično čitljivo ili nečitljivo, a potpunost kao potpuno, djelomično potpuno ili nepotpuno ispunjeno.</w:t>
      </w:r>
    </w:p>
    <w:p>
      <w:pPr>
        <w:spacing w:line="360" w:lineRule="auto" w:after="120"/>
        <w:ind w:firstLine="562"/>
      </w:pPr>
      <w:r>
        <w:rPr>
          <w:rFonts w:ascii="Times New Roman" w:hAnsi="Times New Roman" w:eastAsia="Times New Roman"/>
          <w:b w:val="0"/>
          <w:sz w:val="24"/>
        </w:rPr>
        <w:t>Posebna pozornost posvetit će se listama koje imaju najveći broj dnevnih unosa i koje se najčešće koriste u svakodnevnom radu njegovatelja. Za listu njege po korisniku analizirat će se vrijeme potrebno za unos aktivnosti vezanih uz osobnu higijenu, prehranu, eliminaciju, promjenu položaja i premještanje. Za listu prehrane i stolice analizirat će se preglednost mjesečnog praćenja po korisnicima. Za evidencije dezinfekcije, čišćenja kolica i čišćenja ormarića analizirat će se jasnoća odgovornosti, upis vremena i potpisa te jednostavnost provjere je li zadatak izvršen.</w:t>
      </w:r>
    </w:p>
    <w:p>
      <w:pPr>
        <w:spacing w:line="360" w:lineRule="auto" w:after="120"/>
        <w:ind w:firstLine="562"/>
      </w:pPr>
      <w:r>
        <w:rPr>
          <w:rFonts w:ascii="Times New Roman" w:hAnsi="Times New Roman" w:eastAsia="Times New Roman"/>
          <w:b w:val="0"/>
          <w:sz w:val="24"/>
        </w:rPr>
        <w:t>U istoj fazi provest će se kratki anketni upitnik među njegovateljima koji rade na odabranom katu. Upitnikom će se ispitati zadovoljstvo postojećim načinom ispunjavanja lista, subjektivni osjećaj vremenskog opterećenja, preglednost i razumljivost obrazaca, učestalost ponavljanja podataka, poteškoće s čitljivošću i prijedlozi za digitalnu aplikaciju. Po potrebi će se provesti i kratki strukturirani razgovor ili fokus-grupa radi prikupljanja prijedloga za funkcionalnosti aplikacije.</w:t>
      </w:r>
    </w:p>
    <w:p>
      <w:pPr>
        <w:spacing w:line="360" w:lineRule="auto" w:after="120"/>
        <w:jc w:val="center"/>
      </w:pPr>
      <w:r>
        <w:rPr>
          <w:rFonts w:ascii="Times New Roman" w:hAnsi="Times New Roman" w:eastAsia="Times New Roman"/>
          <w:b w:val="0"/>
          <w:sz w:val="24"/>
        </w:rPr>
        <w:t>Tablica 3.1. Pokazatelji koji će se pratiti u prvoj fazi istraživanja</w:t>
      </w:r>
    </w:p>
    <w:tbl>
      <w:tblPr>
        <w:tblStyle w:val="Reetkatablice"/>
        <w:tblW w:type="auto" w:w="0"/>
        <w:jc w:val="center"/>
        <w:tblLook w:firstColumn="1" w:firstRow="1" w:lastColumn="0" w:lastRow="0" w:noHBand="0" w:noVBand="1" w:val="04A0"/>
      </w:tblPr>
      <w:tblGrid>
        <w:gridCol w:w="4394"/>
        <w:gridCol w:w="4394"/>
      </w:tblGrid>
      <w:tr>
        <w:trPr>
          <w:cantSplit/>
        </w:trPr>
        <w:tc>
          <w:tcPr>
            <w:tcW w:type="dxa" w:w="4394"/>
            <w:vAlign w:val="center"/>
          </w:tcPr>
          <w:p>
            <w:pPr>
              <w:spacing w:after="0" w:line="240" w:lineRule="auto"/>
            </w:pPr>
            <w:r>
              <w:rPr>
                <w:rFonts w:ascii="Times New Roman" w:hAnsi="Times New Roman" w:eastAsia="Times New Roman"/>
                <w:b/>
                <w:sz w:val="20"/>
              </w:rPr>
              <w:t>Varijabla</w:t>
            </w:r>
          </w:p>
        </w:tc>
        <w:tc>
          <w:tcPr>
            <w:tcW w:type="dxa" w:w="4394"/>
            <w:vAlign w:val="center"/>
          </w:tcPr>
          <w:p>
            <w:pPr>
              <w:spacing w:after="0" w:line="240" w:lineRule="auto"/>
            </w:pPr>
            <w:r>
              <w:rPr>
                <w:rFonts w:ascii="Times New Roman" w:hAnsi="Times New Roman" w:eastAsia="Times New Roman"/>
                <w:b/>
                <w:sz w:val="20"/>
              </w:rPr>
              <w:t>Opis mjerenja</w:t>
            </w:r>
          </w:p>
        </w:tc>
      </w:tr>
      <w:tr>
        <w:trPr>
          <w:cantSplit/>
        </w:trPr>
        <w:tc>
          <w:tcPr>
            <w:tcW w:type="dxa" w:w="4394"/>
            <w:vAlign w:val="center"/>
          </w:tcPr>
          <w:p>
            <w:pPr>
              <w:spacing w:after="0" w:line="240" w:lineRule="auto"/>
            </w:pPr>
            <w:r>
              <w:rPr>
                <w:rFonts w:ascii="Times New Roman" w:hAnsi="Times New Roman" w:eastAsia="Times New Roman"/>
                <w:sz w:val="20"/>
              </w:rPr>
              <w:t>Vrsta liste</w:t>
            </w:r>
          </w:p>
        </w:tc>
        <w:tc>
          <w:tcPr>
            <w:tcW w:type="dxa" w:w="4394"/>
            <w:vAlign w:val="center"/>
          </w:tcPr>
          <w:p>
            <w:pPr>
              <w:spacing w:after="0" w:line="240" w:lineRule="auto"/>
            </w:pPr>
            <w:r>
              <w:rPr>
                <w:rFonts w:ascii="Times New Roman" w:hAnsi="Times New Roman" w:eastAsia="Times New Roman"/>
                <w:sz w:val="20"/>
              </w:rPr>
              <w:t>Lista njege, lista prehrane i stolice, dezinfekcija prostora, čišćenje kolica, čišćenje ormara/ormarića</w:t>
            </w:r>
          </w:p>
        </w:tc>
      </w:tr>
      <w:tr>
        <w:trPr>
          <w:cantSplit/>
        </w:trPr>
        <w:tc>
          <w:tcPr>
            <w:tcW w:type="dxa" w:w="4394"/>
            <w:vAlign w:val="center"/>
          </w:tcPr>
          <w:p>
            <w:pPr>
              <w:spacing w:after="0" w:line="240" w:lineRule="auto"/>
            </w:pPr>
            <w:r>
              <w:rPr>
                <w:rFonts w:ascii="Times New Roman" w:hAnsi="Times New Roman" w:eastAsia="Times New Roman"/>
                <w:sz w:val="20"/>
              </w:rPr>
              <w:t>Vrijeme ispunjavanja</w:t>
            </w:r>
          </w:p>
        </w:tc>
        <w:tc>
          <w:tcPr>
            <w:tcW w:type="dxa" w:w="4394"/>
            <w:vAlign w:val="center"/>
          </w:tcPr>
          <w:p>
            <w:pPr>
              <w:spacing w:after="0" w:line="240" w:lineRule="auto"/>
            </w:pPr>
            <w:r>
              <w:rPr>
                <w:rFonts w:ascii="Times New Roman" w:hAnsi="Times New Roman" w:eastAsia="Times New Roman"/>
                <w:sz w:val="20"/>
              </w:rPr>
              <w:t>Vrijeme početka i završetka unosa; ukupno trajanje u minutama</w:t>
            </w:r>
          </w:p>
        </w:tc>
      </w:tr>
      <w:tr>
        <w:trPr>
          <w:cantSplit/>
        </w:trPr>
        <w:tc>
          <w:tcPr>
            <w:tcW w:type="dxa" w:w="4394"/>
            <w:vAlign w:val="center"/>
          </w:tcPr>
          <w:p>
            <w:pPr>
              <w:spacing w:after="0" w:line="240" w:lineRule="auto"/>
            </w:pPr>
            <w:r>
              <w:rPr>
                <w:rFonts w:ascii="Times New Roman" w:hAnsi="Times New Roman" w:eastAsia="Times New Roman"/>
                <w:sz w:val="20"/>
              </w:rPr>
              <w:t>Opseg liste</w:t>
            </w:r>
          </w:p>
        </w:tc>
        <w:tc>
          <w:tcPr>
            <w:tcW w:type="dxa" w:w="4394"/>
            <w:vAlign w:val="center"/>
          </w:tcPr>
          <w:p>
            <w:pPr>
              <w:spacing w:after="0" w:line="240" w:lineRule="auto"/>
            </w:pPr>
            <w:r>
              <w:rPr>
                <w:rFonts w:ascii="Times New Roman" w:hAnsi="Times New Roman" w:eastAsia="Times New Roman"/>
                <w:sz w:val="20"/>
              </w:rPr>
              <w:t>Broj korisnika, lokacija ili stavki na koje se lista odnosi</w:t>
            </w:r>
          </w:p>
        </w:tc>
      </w:tr>
      <w:tr>
        <w:trPr>
          <w:cantSplit/>
        </w:trPr>
        <w:tc>
          <w:tcPr>
            <w:tcW w:type="dxa" w:w="4394"/>
            <w:vAlign w:val="center"/>
          </w:tcPr>
          <w:p>
            <w:pPr>
              <w:spacing w:after="0" w:line="240" w:lineRule="auto"/>
            </w:pPr>
            <w:r>
              <w:rPr>
                <w:rFonts w:ascii="Times New Roman" w:hAnsi="Times New Roman" w:eastAsia="Times New Roman"/>
                <w:sz w:val="20"/>
              </w:rPr>
              <w:t>Potpunost</w:t>
            </w:r>
          </w:p>
        </w:tc>
        <w:tc>
          <w:tcPr>
            <w:tcW w:type="dxa" w:w="4394"/>
            <w:vAlign w:val="center"/>
          </w:tcPr>
          <w:p>
            <w:pPr>
              <w:spacing w:after="0" w:line="240" w:lineRule="auto"/>
            </w:pPr>
            <w:r>
              <w:rPr>
                <w:rFonts w:ascii="Times New Roman" w:hAnsi="Times New Roman" w:eastAsia="Times New Roman"/>
                <w:sz w:val="20"/>
              </w:rPr>
              <w:t>Broj i udio popunjenih obveznih polja</w:t>
            </w:r>
          </w:p>
        </w:tc>
      </w:tr>
      <w:tr>
        <w:trPr>
          <w:cantSplit/>
        </w:trPr>
        <w:tc>
          <w:tcPr>
            <w:tcW w:type="dxa" w:w="4394"/>
            <w:vAlign w:val="center"/>
          </w:tcPr>
          <w:p>
            <w:pPr>
              <w:spacing w:after="0" w:line="240" w:lineRule="auto"/>
            </w:pPr>
            <w:r>
              <w:rPr>
                <w:rFonts w:ascii="Times New Roman" w:hAnsi="Times New Roman" w:eastAsia="Times New Roman"/>
                <w:sz w:val="20"/>
              </w:rPr>
              <w:t>Čitljivost</w:t>
            </w:r>
          </w:p>
        </w:tc>
        <w:tc>
          <w:tcPr>
            <w:tcW w:type="dxa" w:w="4394"/>
            <w:vAlign w:val="center"/>
          </w:tcPr>
          <w:p>
            <w:pPr>
              <w:spacing w:after="0" w:line="240" w:lineRule="auto"/>
            </w:pPr>
            <w:r>
              <w:rPr>
                <w:rFonts w:ascii="Times New Roman" w:hAnsi="Times New Roman" w:eastAsia="Times New Roman"/>
                <w:sz w:val="20"/>
              </w:rPr>
              <w:t>Čitljivo, djelomično čitljivo ili nečitljivo</w:t>
            </w:r>
          </w:p>
        </w:tc>
      </w:tr>
      <w:tr>
        <w:trPr>
          <w:cantSplit/>
        </w:trPr>
        <w:tc>
          <w:tcPr>
            <w:tcW w:type="dxa" w:w="4394"/>
            <w:vAlign w:val="center"/>
          </w:tcPr>
          <w:p>
            <w:pPr>
              <w:spacing w:after="0" w:line="240" w:lineRule="auto"/>
            </w:pPr>
            <w:r>
              <w:rPr>
                <w:rFonts w:ascii="Times New Roman" w:hAnsi="Times New Roman" w:eastAsia="Times New Roman"/>
                <w:sz w:val="20"/>
              </w:rPr>
              <w:t>Preglednost</w:t>
            </w:r>
          </w:p>
        </w:tc>
        <w:tc>
          <w:tcPr>
            <w:tcW w:type="dxa" w:w="4394"/>
            <w:vAlign w:val="center"/>
          </w:tcPr>
          <w:p>
            <w:pPr>
              <w:spacing w:after="0" w:line="240" w:lineRule="auto"/>
            </w:pPr>
            <w:r>
              <w:rPr>
                <w:rFonts w:ascii="Times New Roman" w:hAnsi="Times New Roman" w:eastAsia="Times New Roman"/>
                <w:sz w:val="20"/>
              </w:rPr>
              <w:t>Mogućnost brzog pronalaženja podatka za korisnika, datum ili lokaciju</w:t>
            </w:r>
          </w:p>
        </w:tc>
      </w:tr>
      <w:tr>
        <w:trPr>
          <w:cantSplit/>
        </w:trPr>
        <w:tc>
          <w:tcPr>
            <w:tcW w:type="dxa" w:w="4394"/>
            <w:vAlign w:val="center"/>
          </w:tcPr>
          <w:p>
            <w:pPr>
              <w:spacing w:after="0" w:line="240" w:lineRule="auto"/>
            </w:pPr>
            <w:r>
              <w:rPr>
                <w:rFonts w:ascii="Times New Roman" w:hAnsi="Times New Roman" w:eastAsia="Times New Roman"/>
                <w:sz w:val="20"/>
              </w:rPr>
              <w:t>Subjektivne poteškoće</w:t>
            </w:r>
          </w:p>
        </w:tc>
        <w:tc>
          <w:tcPr>
            <w:tcW w:type="dxa" w:w="4394"/>
            <w:vAlign w:val="center"/>
          </w:tcPr>
          <w:p>
            <w:pPr>
              <w:spacing w:after="0" w:line="240" w:lineRule="auto"/>
            </w:pPr>
            <w:r>
              <w:rPr>
                <w:rFonts w:ascii="Times New Roman" w:hAnsi="Times New Roman" w:eastAsia="Times New Roman"/>
                <w:sz w:val="20"/>
              </w:rPr>
              <w:t>Procjena njegovatelja o opterećenju, nejasnoćama i ponavljanju podataka</w:t>
            </w:r>
          </w:p>
        </w:tc>
      </w:tr>
    </w:tbl>
    <w:p>
      <w:pPr>
        <w:spacing w:line="360" w:lineRule="auto" w:after="120"/>
      </w:pPr>
      <w:r>
        <w:rPr>
          <w:rFonts w:ascii="Times New Roman" w:hAnsi="Times New Roman" w:eastAsia="Times New Roman"/>
          <w:b w:val="0"/>
          <w:sz w:val="24"/>
        </w:rPr>
      </w:r>
    </w:p>
    <w:p>
      <w:pPr>
        <w:spacing w:line="360" w:lineRule="auto" w:after="120"/>
        <w:jc w:val="left"/>
      </w:pPr>
      <w:r>
        <w:rPr>
          <w:rFonts w:ascii="Times New Roman" w:hAnsi="Times New Roman" w:eastAsia="Times New Roman"/>
          <w:b/>
          <w:sz w:val="24"/>
        </w:rPr>
        <w:t>3.2.2. Druga faza istraživanja: primjena i evaluacija aplikacije</w:t>
      </w:r>
    </w:p>
    <w:p>
      <w:pPr>
        <w:spacing w:line="360" w:lineRule="auto" w:after="120"/>
        <w:ind w:firstLine="562"/>
      </w:pPr>
      <w:r>
        <w:rPr>
          <w:rFonts w:ascii="Times New Roman" w:hAnsi="Times New Roman" w:eastAsia="Times New Roman"/>
          <w:b w:val="0"/>
          <w:sz w:val="24"/>
        </w:rPr>
        <w:t>Nakon završetka izrade prototipa aplikacije planira se njezina probna primjena u istom radnom okruženju, odnosno na istom katu doma. Aplikacija će biti oblikovana prema rezultatima prve faze istraživanja. Predviđeni moduli aplikacije uključivat će digitalnu listu njege, digitalnu listu prehrane i stolice, evidenciju dezinfekcije prostora i površina, evidenciju čišćenja kolica za njegu te evidenciju čišćenja ormara i ormarića.</w:t>
      </w:r>
    </w:p>
    <w:p>
      <w:pPr>
        <w:spacing w:line="360" w:lineRule="auto" w:after="120"/>
        <w:ind w:firstLine="562"/>
      </w:pPr>
      <w:r>
        <w:rPr>
          <w:rFonts w:ascii="Times New Roman" w:hAnsi="Times New Roman" w:eastAsia="Times New Roman"/>
          <w:b w:val="0"/>
          <w:sz w:val="24"/>
        </w:rPr>
        <w:t>U drugoj fazi ponovit će se mjerenje istih pokazatelja koji su praćeni u prvoj fazi, kako bi se omogućila usporedba papirnatog i digitalnog načina dokumentiranja. Usporedit će se vrijeme ispunjavanja, potpunost zapisa, preglednost, standardiziranost, dostupnost podataka i subjektivna procjena njegovatelja. Evaluacija aplikacije uključivat će procjenu jednostavnosti korištenja, preglednosti sučelja, brzine unosa podataka, korisnosti aplikacije u radu, osjećaja smanjenja administrativnog opterećenja i spremnosti za daljnju uporabu aplikacije.</w:t>
      </w:r>
    </w:p>
    <w:p>
      <w:pPr>
        <w:spacing w:line="360" w:lineRule="auto" w:after="120"/>
        <w:jc w:val="left"/>
      </w:pPr>
      <w:r>
        <w:rPr>
          <w:rFonts w:ascii="Times New Roman" w:hAnsi="Times New Roman" w:eastAsia="Times New Roman"/>
          <w:b/>
          <w:sz w:val="24"/>
        </w:rPr>
        <w:t>3.2.3. Obrada podataka</w:t>
      </w:r>
    </w:p>
    <w:p>
      <w:pPr>
        <w:spacing w:line="360" w:lineRule="auto" w:after="120"/>
        <w:ind w:firstLine="562"/>
      </w:pPr>
      <w:r>
        <w:rPr>
          <w:rFonts w:ascii="Times New Roman" w:hAnsi="Times New Roman" w:eastAsia="Times New Roman"/>
          <w:b w:val="0"/>
          <w:sz w:val="24"/>
        </w:rPr>
        <w:t>Podaci će se obraditi metodama deskriptivne statistike. Za kategorijske varijable, poput vrste liste, potpunosti, čitljivosti i preglednosti, prikazat će se frekvencije i postotci. Za numeričke varijable, poput vremena potrebnog za ispunjavanje liste i ocjena zadovoljstva aplikacijom, izračunat će se aritmetička sredina, standardna devijacija, medijan i raspon vrijednosti, ovisno o distribuciji podataka.</w:t>
      </w:r>
    </w:p>
    <w:p>
      <w:pPr>
        <w:spacing w:line="360" w:lineRule="auto" w:after="120"/>
        <w:ind w:firstLine="562"/>
      </w:pPr>
      <w:r>
        <w:rPr>
          <w:rFonts w:ascii="Times New Roman" w:hAnsi="Times New Roman" w:eastAsia="Times New Roman"/>
          <w:b w:val="0"/>
          <w:sz w:val="24"/>
        </w:rPr>
        <w:t>Ako se prikupi dovoljan broj mjerenja prije i nakon uvođenja aplikacije, rezultati će se prikazati usporedno. Posebno će se usporediti prosječno vrijeme ispunjavanja pojedinih vrsta lista, udio potpuno ispunjenih lista, udio čitljivih zapisa i prosječne ocjene zadovoljstva njegovatelja. Odgovori na otvorena pitanja analizirat će se deskriptivno i tematski, grupiranjem odgovora u cjeline kao što su prednosti aplikacije, poteškoće u korištenju, prijedlozi za poboljšanje i prepreke implementaciji.</w:t>
      </w:r>
    </w:p>
    <w:p>
      <w:pPr>
        <w:spacing w:line="360" w:lineRule="auto" w:after="120"/>
        <w:jc w:val="left"/>
      </w:pPr>
      <w:r>
        <w:rPr>
          <w:rFonts w:ascii="Times New Roman" w:hAnsi="Times New Roman" w:eastAsia="Times New Roman"/>
          <w:b/>
          <w:sz w:val="24"/>
        </w:rPr>
        <w:t>3.3. Ispitanici</w:t>
      </w:r>
    </w:p>
    <w:p>
      <w:pPr>
        <w:spacing w:line="360" w:lineRule="auto" w:after="120"/>
        <w:ind w:firstLine="562"/>
      </w:pPr>
      <w:r>
        <w:rPr>
          <w:rFonts w:ascii="Times New Roman" w:hAnsi="Times New Roman" w:eastAsia="Times New Roman"/>
          <w:b w:val="0"/>
          <w:sz w:val="24"/>
        </w:rPr>
        <w:t>Ispitanici će biti njegovatelji koji tijekom razdoblja istraživanja rade na odabranom katu doma za stare i nemoćne osobe i sudjeluju u ispunjavanju postojećih papirnatih evidencijskih lista. Medicinske sestre i drugi stručni djelatnici mogu biti uključeni samo u dijelu koji se odnosi na korištenje podataka iz njegovateljskih lista za nadzor, primopredaju ili organizaciju skrbi, ali primarna ciljna skupina istraživanja bit će njegovatelji.</w:t>
      </w:r>
    </w:p>
    <w:p>
      <w:pPr>
        <w:spacing w:line="360" w:lineRule="auto" w:after="120"/>
        <w:ind w:firstLine="562"/>
      </w:pPr>
      <w:r>
        <w:rPr>
          <w:rFonts w:ascii="Times New Roman" w:hAnsi="Times New Roman" w:eastAsia="Times New Roman"/>
          <w:b w:val="0"/>
          <w:sz w:val="24"/>
        </w:rPr>
        <w:t>Uzorak će biti prigodni i namjerni jer će uključivati djelatnike koji neposredno koriste postojeće liste i buduću aplikaciju. Uključni kriteriji bit će rad na odabranom katu tijekom razdoblja istraživanja, sudjelovanje u ispunjavanju njegovateljskih evidencijskih lista i dobrovoljni pristanak na sudjelovanje u anketnom dijelu istraživanja. Isključni kriteriji bit će nesudjelovanje u ispunjavanju lista i odbijanje sudjelovanja u istraživanju.</w:t>
      </w:r>
    </w:p>
    <w:p>
      <w:pPr>
        <w:spacing w:line="360" w:lineRule="auto" w:after="120"/>
        <w:jc w:val="left"/>
      </w:pPr>
      <w:r>
        <w:rPr>
          <w:rFonts w:ascii="Times New Roman" w:hAnsi="Times New Roman" w:eastAsia="Times New Roman"/>
          <w:b/>
          <w:sz w:val="24"/>
        </w:rPr>
        <w:t>3.4. Jedinice promatranja i varijable</w:t>
      </w:r>
    </w:p>
    <w:p>
      <w:pPr>
        <w:spacing w:line="360" w:lineRule="auto" w:after="120"/>
        <w:ind w:firstLine="562"/>
      </w:pPr>
      <w:r>
        <w:rPr>
          <w:rFonts w:ascii="Times New Roman" w:hAnsi="Times New Roman" w:eastAsia="Times New Roman"/>
          <w:b w:val="0"/>
          <w:sz w:val="24"/>
        </w:rPr>
        <w:t>Jedinice promatranja u istraživanju bit će pojedinačne njegovateljske evidencijske liste, pojedinačna mjerenja vremena ispunjavanja lista i pojedinačni odgovori njegovatelja u upitniku. Glavne varijable uključivat će vrstu liste, broj korisnika ili lokacija na koje se lista odnosi, vrijeme ispunjavanja, potpunost, čitljivost, preglednost, broj nepotpunih polja, subjektivnu težinu ispunjavanja, zadovoljstvo postojećim sustavom, zadovoljstvo aplikacijom i prijedloge za poboljšanje aplikacije.</w:t>
      </w:r>
    </w:p>
    <w:p>
      <w:pPr>
        <w:spacing w:line="360" w:lineRule="auto" w:after="120"/>
        <w:ind w:firstLine="562"/>
      </w:pPr>
      <w:r>
        <w:rPr>
          <w:rFonts w:ascii="Times New Roman" w:hAnsi="Times New Roman" w:eastAsia="Times New Roman"/>
          <w:b w:val="0"/>
          <w:sz w:val="24"/>
        </w:rPr>
        <w:t>Usporedba prije i nakon uvođenja aplikacije temeljit će se na istim pokazateljima kako bi se procijenilo pridonosi li aplikacija smanjenju administrativnog opterećenja, većoj preglednosti i standardizaciji dokumentiranja njegovateljskih aktivnosti.</w:t>
      </w:r>
    </w:p>
    <w:p>
      <w:pPr>
        <w:spacing w:line="360" w:lineRule="auto" w:after="120"/>
        <w:jc w:val="left"/>
      </w:pPr>
      <w:r>
        <w:rPr>
          <w:rFonts w:ascii="Times New Roman" w:hAnsi="Times New Roman" w:eastAsia="Times New Roman"/>
          <w:b/>
          <w:sz w:val="24"/>
        </w:rPr>
        <w:t>3.5. Etički aspekti istraživanja</w:t>
      </w:r>
    </w:p>
    <w:p>
      <w:pPr>
        <w:spacing w:line="360" w:lineRule="auto" w:after="120"/>
        <w:ind w:firstLine="562"/>
      </w:pPr>
      <w:r>
        <w:rPr>
          <w:rFonts w:ascii="Times New Roman" w:hAnsi="Times New Roman" w:eastAsia="Times New Roman"/>
          <w:b w:val="0"/>
          <w:sz w:val="24"/>
        </w:rPr>
        <w:t>Prije provedbe istraživanja potrebno je pribaviti odobrenje ustanove u kojoj će se istraživanje provoditi te, ako je predviđeno pravilima ustanove ili studija, odobrenje nadležnog etičkog povjerenstva. Sudjelovanje njegovatelja u anketnom i razgovornom dijelu istraživanja bit će dobrovoljno, uz prethodno informiranje o svrsi istraživanja, načinu prikupljanja podataka i mogućnosti odustajanja bez posljedica.</w:t>
      </w:r>
    </w:p>
    <w:p>
      <w:pPr>
        <w:spacing w:line="360" w:lineRule="auto" w:after="120"/>
        <w:ind w:firstLine="562"/>
      </w:pPr>
      <w:r>
        <w:rPr>
          <w:rFonts w:ascii="Times New Roman" w:hAnsi="Times New Roman" w:eastAsia="Times New Roman"/>
          <w:b w:val="0"/>
          <w:sz w:val="24"/>
        </w:rPr>
        <w:t>U istraživačke obrasce neće se unositi ime i prezime korisnika, osobni identifikacijski broj, broj sobe ni drugi podatak na temelju kojeg bi se korisnik mogao identificirati. Za potrebe analize mogu se koristiti šifre korisnika ili redni brojevi zapisa. Prikupljeni podaci koristit će se isključivo za potrebe diplomskog rada i prikazivat će se skupno, bez mogućnosti identifikacije korisnika ili djelatnika. Mjerenje vremena neće se koristiti za vrednovanje rada pojedinog njegovatelja, nego za procjenu opterećenja postojećeg dokumentacijskog sustava.</w:t>
      </w:r>
    </w:p>
    <w:p>
      <w:pPr>
        <w:pageBreakBefore/>
        <w:spacing w:line="360" w:lineRule="auto" w:after="120"/>
        <w:jc w:val="left"/>
      </w:pPr>
      <w:r>
        <w:rPr>
          <w:rFonts w:ascii="Times New Roman" w:hAnsi="Times New Roman" w:eastAsia="Times New Roman"/>
          <w:b/>
          <w:sz w:val="24"/>
        </w:rPr>
        <w:t>4. REZULTATI</w:t>
      </w:r>
    </w:p>
    <w:p>
      <w:pPr>
        <w:spacing w:line="360" w:lineRule="auto"/>
        <w:ind w:firstLine="709"/>
        <w:jc w:val="both"/>
      </w:pPr>
      <w:r>
        <w:rPr>
          <w:rFonts w:ascii="Times New Roman" w:hAnsi="Times New Roman" w:eastAsia="Times New Roman"/>
          <w:sz w:val="24"/>
        </w:rPr>
        <w:t>U ovom poglavlju prikazani su rezultati prve faze istraživanja, odnosno mjerenja vremena potrebnog za ispunjavanje postojećih papirnatih njegovateljskih evidencijskih lista prije izrade i uvođenja prototipa aplikacije. Mjerenje se odnosilo isključivo na administrativno vrijeme potrebno za ispunjavanje lista, a ne na ukupno vrijeme provedbe njegovateljskih postupaka. Rezultati druge faze, koja će obuhvatiti primjenu i evaluaciju prototipa aplikacije, bit će uneseni nakon njezine izrade i probne primjene.</w:t>
      </w:r>
    </w:p>
    <w:p>
      <w:pPr>
        <w:spacing w:line="360" w:lineRule="auto"/>
        <w:jc w:val="left"/>
      </w:pPr>
      <w:r>
        <w:rPr>
          <w:rFonts w:ascii="Times New Roman" w:hAnsi="Times New Roman" w:eastAsia="Times New Roman"/>
          <w:b/>
          <w:sz w:val="24"/>
        </w:rPr>
        <w:t>4.1. Opis uzorka mjerenja prije uvođenja aplikacije</w:t>
      </w:r>
    </w:p>
    <w:p>
      <w:pPr>
        <w:spacing w:line="360" w:lineRule="auto"/>
        <w:ind w:firstLine="709"/>
        <w:jc w:val="both"/>
      </w:pPr>
      <w:r>
        <w:rPr>
          <w:rFonts w:ascii="Times New Roman" w:hAnsi="Times New Roman" w:eastAsia="Times New Roman"/>
          <w:sz w:val="24"/>
        </w:rPr>
        <w:t>Početno mjerenje provedeno je u razdoblju od 24. kolovoza do 6. rujna 2026. godine. U analizu je uključeno ukupno 120 pojedinačnih mjerenja vremena ispunjavanja njegovateljskih evidencijskih lista. Mjerenje je obuhvatilo jutarnju, popodnevnu i noćnu smjenu te različite organizacijske cjeline doma. U obrascima su evidentirani datum, dan praćenja, kat ili blok, smjena, šifra njegovatelja, vrsta liste, broj korisnika ili jedinica, vrijeme početka i završetka ispunjavanja, ukupno trajanje ispunjavanja u minutama, potpunost zapisa, broj neispunjenih polja, čitljivost, pravodobnost te subjektivna procjena težine ispunjavanja liste.</w:t>
      </w:r>
    </w:p>
    <w:p>
      <w:pPr>
        <w:spacing w:line="360" w:lineRule="auto"/>
        <w:ind w:firstLine="709"/>
        <w:jc w:val="both"/>
      </w:pPr>
      <w:r>
        <w:rPr>
          <w:rFonts w:ascii="Times New Roman" w:hAnsi="Times New Roman" w:eastAsia="Times New Roman"/>
          <w:sz w:val="24"/>
        </w:rPr>
        <w:t>Ukupno administrativno vrijeme evidentirano tijekom četrnaest dana iznosilo je 2961 minutu. Prosječno vrijeme ispunjavanja jedne liste iznosilo je 24,68 minuta, medijan 25,00 minuta, standardna devijacija 7,64 minute, uz raspon od 7 do 40 minuta.</w:t>
      </w:r>
    </w:p>
    <w:p>
      <w:pPr>
        <w:spacing w:line="360" w:lineRule="auto"/>
        <w:jc w:val="left"/>
      </w:pPr>
      <w:r>
        <w:rPr>
          <w:rFonts w:ascii="Times New Roman" w:hAnsi="Times New Roman" w:eastAsia="Times New Roman"/>
          <w:b/>
          <w:sz w:val="24"/>
        </w:rPr>
        <w:t>4.2. Vrijeme ispunjavanja prema vrsti njegovateljske liste</w:t>
      </w:r>
    </w:p>
    <w:p>
      <w:pPr>
        <w:spacing w:line="360" w:lineRule="auto"/>
        <w:ind w:firstLine="709"/>
        <w:jc w:val="both"/>
      </w:pPr>
      <w:r>
        <w:rPr>
          <w:rFonts w:ascii="Times New Roman" w:hAnsi="Times New Roman" w:eastAsia="Times New Roman"/>
          <w:sz w:val="24"/>
        </w:rPr>
        <w:t>Najveći broj mjerenja odnosio se na listu njege, koja je činila 64 od 120 zapisa, odnosno 53,3 % svih mjerenja. Slijedila je lista prehrane i stolice s 43 mjerenja, odnosno 35,8 %. Manji broj mjerenja odnosio se na evidenciju dezinfekcije prostora i površina, čišćenje kolica za njegu te čišćenje ormara i ormarića. Najdulje prosječno vrijeme ispunjavanja zabilježeno je za listu njege, dok je najkraće prosječno vrijeme zabilježeno za evidenciju čišćenja kolica za njegu.</w:t>
      </w:r>
    </w:p>
    <w:p>
      <w:pPr>
        <w:pageBreakBefore/>
        <w:spacing w:line="360" w:lineRule="auto"/>
        <w:jc w:val="center"/>
      </w:pPr>
      <w:r>
        <w:rPr>
          <w:rFonts w:ascii="Times New Roman" w:hAnsi="Times New Roman" w:eastAsia="Times New Roman"/>
          <w:sz w:val="24"/>
        </w:rPr>
        <w:t>Tablica 4.1. Vrijeme ispunjavanja prema vrsti njegovateljske evidencijske liste</w:t>
      </w:r>
    </w:p>
    <w:tbl>
      <w:tblPr>
        <w:tblStyle w:val="Reetkatablice"/>
        <w:tblW w:type="auto" w:w="0"/>
        <w:jc w:val="center"/>
        <w:tblLook w:firstColumn="1" w:firstRow="1" w:lastColumn="0" w:lastRow="0" w:noHBand="0" w:noVBand="1" w:val="04A0"/>
      </w:tblPr>
      <w:tblGrid>
        <w:gridCol w:w="2197"/>
        <w:gridCol w:w="2197"/>
        <w:gridCol w:w="2197"/>
        <w:gridCol w:w="2197"/>
      </w:tblGrid>
      <w:tr>
        <w:trPr>
          <w:tblHeader w:val="true"/>
          <w:cantSplit/>
        </w:trPr>
        <w:tc>
          <w:tcPr>
            <w:tcW w:type="dxa" w:w="3685"/>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Vrsta liste</w:t>
            </w:r>
          </w:p>
        </w:tc>
        <w:tc>
          <w:tcPr>
            <w:tcW w:type="dxa" w:w="1360"/>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N (%)</w:t>
            </w:r>
          </w:p>
        </w:tc>
        <w:tc>
          <w:tcPr>
            <w:tcW w:type="dxa" w:w="1587"/>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 ± SD</w:t>
            </w:r>
          </w:p>
        </w:tc>
        <w:tc>
          <w:tcPr>
            <w:tcW w:type="dxa" w:w="1927"/>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Med (min–max)</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Lista njege</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64 (53,3)</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26,36 ± 7,64</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27,00 (7–40)</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Prehrana i stolica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43 (35,8)</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24,07 ± 6,76</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24,00 (8–36)</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Dezinfekcija prostora i površina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6 (5,0)</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23,00 ± 6,72</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21,50 (15–35)</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Čišćenje kolica za njegu</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5 (4,2)</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12,60 ± 3,71</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10,00 (10–18)</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Čišćenje ormara i ormarića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 (1,7)</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19,00 ± 8,49</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19,00 (13–25)</w:t>
            </w:r>
          </w:p>
        </w:tc>
      </w:tr>
      <w:tr>
        <w:trPr>
          <w:cantSplit/>
        </w:trPr>
        <w:tc>
          <w:tcPr>
            <w:tcW w:type="dxa" w:w="3685"/>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Ukupno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120 (100,0)</w:t>
            </w:r>
          </w:p>
        </w:tc>
        <w:tc>
          <w:tcPr>
            <w:tcW w:type="dxa" w:w="158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24,68 ± 7,64</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 (7–40)</w:t>
            </w:r>
          </w:p>
        </w:tc>
      </w:tr>
    </w:tbl>
    <w:p>
      <w:pPr>
        <w:spacing w:line="360" w:lineRule="auto"/>
        <w:ind w:firstLine="709"/>
        <w:jc w:val="both"/>
      </w:pPr>
      <w:r>
        <w:rPr>
          <w:rFonts w:ascii="Times New Roman" w:hAnsi="Times New Roman" w:eastAsia="Times New Roman"/>
          <w:sz w:val="24"/>
        </w:rPr>
        <w:t>Napomena: N – broj mjerenja; M – aritmetička sredina; SD – standardna devijacija; Med – medijan; min–max – najmanja i najveća vrijednost.</w:t>
      </w:r>
    </w:p>
    <w:p>
      <w:pPr>
        <w:spacing w:line="360" w:lineRule="auto"/>
        <w:jc w:val="left"/>
      </w:pPr>
      <w:r>
        <w:rPr>
          <w:rFonts w:ascii="Times New Roman" w:hAnsi="Times New Roman" w:eastAsia="Times New Roman"/>
          <w:b/>
          <w:sz w:val="24"/>
        </w:rPr>
        <w:t>4.3. Vrijeme ispunjavanja prema smjeni</w:t>
      </w:r>
    </w:p>
    <w:p>
      <w:pPr>
        <w:spacing w:line="360" w:lineRule="auto"/>
        <w:ind w:firstLine="709"/>
        <w:jc w:val="both"/>
      </w:pPr>
      <w:r>
        <w:rPr>
          <w:rFonts w:ascii="Times New Roman" w:hAnsi="Times New Roman" w:eastAsia="Times New Roman"/>
          <w:sz w:val="24"/>
        </w:rPr>
        <w:t>Promatrano prema smjeni, najviše mjerenja provedeno je u jutarnjoj smjeni, a zatim u popodnevnoj smjeni. Prosječno vrijeme ispunjavanja bilo je najdulje u jutarnjoj smjeni i iznosilo je 26,38 minuta. U popodnevnoj smjeni prosječno vrijeme iznosilo je 24,44 minute, dok je u noćnoj smjeni iznosilo 18,38 minuta. Razliku između smjena potrebno je tumačiti oprezno jer vrste lista nisu bile jednako zastupljene u svim smjenama.</w:t>
      </w:r>
    </w:p>
    <w:p>
      <w:pPr>
        <w:spacing w:line="360" w:lineRule="auto"/>
        <w:jc w:val="center"/>
      </w:pPr>
      <w:r>
        <w:rPr>
          <w:rFonts w:ascii="Times New Roman" w:hAnsi="Times New Roman" w:eastAsia="Times New Roman"/>
          <w:sz w:val="24"/>
        </w:rPr>
        <w:t>Tablica 4.2. Vrijeme ispunjavanja njegovateljskih lista prema smjeni</w:t>
      </w:r>
    </w:p>
    <w:tbl>
      <w:tblPr>
        <w:tblStyle w:val="Reetkatablice"/>
        <w:tblW w:type="auto" w:w="0"/>
        <w:jc w:val="center"/>
        <w:tblLook w:firstColumn="1" w:firstRow="1" w:lastColumn="0" w:lastRow="0" w:noHBand="0" w:noVBand="1" w:val="04A0"/>
      </w:tblPr>
      <w:tblGrid>
        <w:gridCol w:w="2197"/>
        <w:gridCol w:w="2197"/>
        <w:gridCol w:w="2197"/>
        <w:gridCol w:w="2197"/>
      </w:tblGrid>
      <w:tr>
        <w:trPr>
          <w:tblHeader w:val="true"/>
          <w:cantSplit/>
        </w:trPr>
        <w:tc>
          <w:tcPr>
            <w:tcW w:type="dxa" w:w="2721"/>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Smjena</w:t>
            </w:r>
          </w:p>
        </w:tc>
        <w:tc>
          <w:tcPr>
            <w:tcW w:type="dxa" w:w="1360"/>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N (%)</w:t>
            </w:r>
          </w:p>
        </w:tc>
        <w:tc>
          <w:tcPr>
            <w:tcW w:type="dxa" w:w="1701"/>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 ± SD</w:t>
            </w:r>
          </w:p>
        </w:tc>
        <w:tc>
          <w:tcPr>
            <w:tcW w:type="dxa" w:w="1927"/>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Med (min–max)</w:t>
            </w:r>
          </w:p>
        </w:tc>
      </w:tr>
      <w:tr>
        <w:trPr>
          <w:cantSplit/>
        </w:trPr>
        <w:tc>
          <w:tcPr>
            <w:tcW w:type="dxa" w:w="272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Jutarnja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55 (45,8)</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26,38 ± 7,96</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27,00 (7–40)</w:t>
            </w:r>
          </w:p>
        </w:tc>
      </w:tr>
      <w:tr>
        <w:trPr>
          <w:cantSplit/>
        </w:trPr>
        <w:tc>
          <w:tcPr>
            <w:tcW w:type="dxa" w:w="272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Popodnevna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52 (43,3)</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24,44 ± 6,58</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 (8–36)</w:t>
            </w:r>
          </w:p>
        </w:tc>
      </w:tr>
      <w:tr>
        <w:trPr>
          <w:cantSplit/>
        </w:trPr>
        <w:tc>
          <w:tcPr>
            <w:tcW w:type="dxa" w:w="272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Noćna</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13 (10,8)</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18,38 ± 7,35</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18,00 (10–35)</w:t>
            </w:r>
          </w:p>
        </w:tc>
      </w:tr>
      <w:tr>
        <w:trPr>
          <w:cantSplit/>
        </w:trPr>
        <w:tc>
          <w:tcPr>
            <w:tcW w:type="dxa" w:w="272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Ukupno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120 (100,0)</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24,68 ± 7,64</w:t>
            </w:r>
          </w:p>
        </w:tc>
        <w:tc>
          <w:tcPr>
            <w:tcW w:type="dxa" w:w="192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 (7–40)</w:t>
            </w:r>
          </w:p>
        </w:tc>
      </w:tr>
    </w:tbl>
    <w:p>
      <w:pPr>
        <w:spacing w:line="360" w:lineRule="auto"/>
        <w:ind w:firstLine="709"/>
        <w:jc w:val="both"/>
      </w:pPr>
      <w:r>
        <w:rPr>
          <w:rFonts w:ascii="Times New Roman" w:hAnsi="Times New Roman" w:eastAsia="Times New Roman"/>
          <w:sz w:val="24"/>
        </w:rPr>
        <w:t>Napomena: N – broj mjerenja; M – aritmetička sredina; SD – standardna devijacija; Med – medijan; min–max – najmanja i najveća vrijednost.</w:t>
      </w:r>
    </w:p>
    <w:p>
      <w:pPr>
        <w:spacing w:line="360" w:lineRule="auto"/>
        <w:jc w:val="left"/>
      </w:pPr>
      <w:r>
        <w:rPr>
          <w:rFonts w:ascii="Times New Roman" w:hAnsi="Times New Roman" w:eastAsia="Times New Roman"/>
          <w:b/>
          <w:sz w:val="24"/>
        </w:rPr>
        <w:t>4.4. Potpunost, čitljivost i pravodobnost ispunjavanja lista</w:t>
      </w:r>
    </w:p>
    <w:p>
      <w:pPr>
        <w:spacing w:line="360" w:lineRule="auto"/>
        <w:ind w:firstLine="709"/>
        <w:jc w:val="both"/>
      </w:pPr>
      <w:r>
        <w:rPr>
          <w:rFonts w:ascii="Times New Roman" w:hAnsi="Times New Roman" w:eastAsia="Times New Roman"/>
          <w:sz w:val="24"/>
        </w:rPr>
        <w:t>Od ukupno 120 analiziranih zapisa, 101 zapis bio je označen kao potpuno ispunjen, što čini 84,2 % svih mjerenja. Nepotpuno ispunjenih zapisa bilo je 19, odnosno 15,8 %. Ukupno je evidentirano 37 neispunjenih polja, pri čemu je najmanje jedan podatak nedostajao u 18 zapisa. Čitljivih zapisa bilo je 76, djelomično čitljivih 31, a nečitljivih 13. Svi zapisi u ovoj fazi istraživanja bili su označeni kao ispunjeni kasnije isti dan, što upućuje na to da se dokumentiranje u postojećem papirnatom sustavu najčešće provodi naknadno, nakon provedene skrbi ili nakon završetka dijela smjene.</w:t>
      </w:r>
    </w:p>
    <w:p>
      <w:pPr>
        <w:pageBreakBefore/>
        <w:spacing w:line="360" w:lineRule="auto"/>
        <w:jc w:val="center"/>
      </w:pPr>
      <w:r>
        <w:rPr>
          <w:rFonts w:ascii="Times New Roman" w:hAnsi="Times New Roman" w:eastAsia="Times New Roman"/>
          <w:sz w:val="24"/>
        </w:rPr>
        <w:t>Tablica 4.3. Potpunost, čitljivost i pravodobnost ispunjavanja njegovateljskih lista</w:t>
      </w:r>
    </w:p>
    <w:tbl>
      <w:tblPr>
        <w:tblStyle w:val="Reetkatablice"/>
        <w:tblW w:type="auto" w:w="0"/>
        <w:jc w:val="center"/>
        <w:tblLook w:firstColumn="1" w:firstRow="1" w:lastColumn="0" w:lastRow="0" w:noHBand="0" w:noVBand="1" w:val="04A0"/>
      </w:tblPr>
      <w:tblGrid>
        <w:gridCol w:w="2929"/>
        <w:gridCol w:w="2929"/>
        <w:gridCol w:w="2929"/>
      </w:tblGrid>
      <w:tr>
        <w:trPr>
          <w:tblHeader w:val="true"/>
          <w:cantSplit/>
        </w:trPr>
        <w:tc>
          <w:tcPr>
            <w:tcW w:type="dxa" w:w="2154"/>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Pokazatelj</w:t>
            </w:r>
          </w:p>
        </w:tc>
        <w:tc>
          <w:tcPr>
            <w:tcW w:type="dxa" w:w="3402"/>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Kategorija</w:t>
            </w:r>
          </w:p>
        </w:tc>
        <w:tc>
          <w:tcPr>
            <w:tcW w:type="dxa" w:w="1417"/>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N (%)</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Potpunost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Potpuno ispunjeno</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101 (84,2)</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Potpunost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Nepotpuno ispunjeno</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19 (15,8)</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Čitljivost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Čitljivo</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76 (63,3)</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Čitljivost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Djelomično čitljivo</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31 (25,8)</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Čitljivost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Nečitljivo</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13 (10,8)</w:t>
            </w:r>
          </w:p>
        </w:tc>
      </w:tr>
      <w:tr>
        <w:trPr>
          <w:cantSplit/>
        </w:trPr>
        <w:tc>
          <w:tcPr>
            <w:tcW w:type="dxa" w:w="2154"/>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Pravodobnost</w:t>
            </w:r>
          </w:p>
        </w:tc>
        <w:tc>
          <w:tcPr>
            <w:tcW w:type="dxa" w:w="3402"/>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Kasnije isti dan</w:t>
            </w:r>
          </w:p>
        </w:tc>
        <w:tc>
          <w:tcPr>
            <w:tcW w:type="dxa" w:w="1417"/>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120 (100,0)</w:t>
            </w:r>
          </w:p>
        </w:tc>
      </w:tr>
    </w:tbl>
    <w:p>
      <w:pPr>
        <w:spacing w:line="360" w:lineRule="auto"/>
        <w:jc w:val="left"/>
      </w:pPr>
      <w:r>
        <w:rPr>
          <w:rFonts w:ascii="Times New Roman" w:hAnsi="Times New Roman" w:eastAsia="Times New Roman"/>
          <w:b/>
          <w:sz w:val="24"/>
        </w:rPr>
        <w:t>4.5. Subjektivna procjena težine ispunjavanja lista</w:t>
      </w:r>
    </w:p>
    <w:p>
      <w:pPr>
        <w:spacing w:line="360" w:lineRule="auto"/>
        <w:ind w:firstLine="709"/>
        <w:jc w:val="both"/>
      </w:pPr>
      <w:r>
        <w:rPr>
          <w:rFonts w:ascii="Times New Roman" w:hAnsi="Times New Roman" w:eastAsia="Times New Roman"/>
          <w:sz w:val="24"/>
        </w:rPr>
        <w:t>Subjektivna procjena težine ispunjavanja pokazala je da je većina mjerenja ocijenjena kao srednje zahtjevna ili laka. Ukupno 60 mjerenja, odnosno 50,0 %, ocijenjeno je kao srednje zahtjevno, 50 mjerenja, odnosno 41,7 %, kao lako, 9 mjerenja, odnosno 7,5 %, kao teško, a samo jedno mjerenje, odnosno 0,8 %, kao vrlo lako. Nijedno mjerenje nije označeno kao vrlo teško.</w:t>
      </w:r>
    </w:p>
    <w:p>
      <w:pPr>
        <w:spacing w:line="360" w:lineRule="auto"/>
        <w:jc w:val="center"/>
      </w:pPr>
      <w:r>
        <w:rPr>
          <w:rFonts w:ascii="Times New Roman" w:hAnsi="Times New Roman" w:eastAsia="Times New Roman"/>
          <w:sz w:val="24"/>
        </w:rPr>
        <w:t>Tablica 4.4. Subjektivna procjena težine ispunjavanja njegovateljskih lista</w:t>
      </w:r>
    </w:p>
    <w:tbl>
      <w:tblPr>
        <w:tblStyle w:val="Reetkatablice"/>
        <w:tblW w:type="auto" w:w="0"/>
        <w:jc w:val="center"/>
        <w:tblLook w:firstColumn="1" w:firstRow="1" w:lastColumn="0" w:lastRow="0" w:noHBand="0" w:noVBand="1" w:val="04A0"/>
      </w:tblPr>
      <w:tblGrid>
        <w:gridCol w:w="2197"/>
        <w:gridCol w:w="2197"/>
        <w:gridCol w:w="2197"/>
        <w:gridCol w:w="2197"/>
      </w:tblGrid>
      <w:tr>
        <w:trPr>
          <w:tblHeader w:val="true"/>
          <w:cantSplit/>
        </w:trPr>
        <w:tc>
          <w:tcPr>
            <w:tcW w:type="dxa" w:w="2551"/>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Procjena težine</w:t>
            </w:r>
          </w:p>
        </w:tc>
        <w:tc>
          <w:tcPr>
            <w:tcW w:type="dxa" w:w="1360"/>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N (%)</w:t>
            </w:r>
          </w:p>
        </w:tc>
        <w:tc>
          <w:tcPr>
            <w:tcW w:type="dxa" w:w="1701"/>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 ± SD</w:t>
            </w:r>
          </w:p>
        </w:tc>
        <w:tc>
          <w:tcPr>
            <w:tcW w:type="dxa" w:w="1134"/>
            <w:vAlign w:val="center"/>
            <w:shd w:fill="D9EAF7"/>
          </w:tcPr>
          <w:p>
            <w:pPr>
              <w:spacing w:line="240" w:lineRule="auto"/>
              <w:jc w:val="center"/>
            </w:pPr>
            <w:r>
              <w:rPr>
                <w:rFonts w:ascii="Times New Roman" w:hAnsi="Times New Roman" w:eastAsia="Times New Roman"/>
                <w:sz w:val="20"/>
              </w:rPr>
            </w:r>
            <w:r>
              <w:rPr>
                <w:rFonts w:ascii="Times New Roman" w:hAnsi="Times New Roman" w:eastAsia="Times New Roman"/>
                <w:b/>
                <w:sz w:val="20"/>
              </w:rPr>
              <w:t>Med</w:t>
            </w:r>
          </w:p>
        </w:tc>
      </w:tr>
      <w:tr>
        <w:trPr>
          <w:cantSplit/>
        </w:trPr>
        <w:tc>
          <w:tcPr>
            <w:tcW w:type="dxa" w:w="255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1 – vrlo lako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 (0,8)</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15,00 ± 0,00</w:t>
            </w:r>
          </w:p>
        </w:tc>
        <w:tc>
          <w:tcPr>
            <w:tcW w:type="dxa" w:w="1134"/>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15,00</w:t>
            </w:r>
          </w:p>
        </w:tc>
      </w:tr>
      <w:tr>
        <w:trPr>
          <w:cantSplit/>
        </w:trPr>
        <w:tc>
          <w:tcPr>
            <w:tcW w:type="dxa" w:w="255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2 – lako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50 (41,7)</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25,56 ± 7,44</w:t>
            </w:r>
          </w:p>
        </w:tc>
        <w:tc>
          <w:tcPr>
            <w:tcW w:type="dxa" w:w="1134"/>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w:t>
            </w:r>
          </w:p>
        </w:tc>
      </w:tr>
      <w:tr>
        <w:trPr>
          <w:cantSplit/>
        </w:trPr>
        <w:tc>
          <w:tcPr>
            <w:tcW w:type="dxa" w:w="255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3 – srednje</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60 (50,0)</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24,55 ± 6,87</w:t>
            </w:r>
          </w:p>
        </w:tc>
        <w:tc>
          <w:tcPr>
            <w:tcW w:type="dxa" w:w="1134"/>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w:t>
            </w:r>
          </w:p>
        </w:tc>
      </w:tr>
      <w:tr>
        <w:trPr>
          <w:cantSplit/>
        </w:trPr>
        <w:tc>
          <w:tcPr>
            <w:tcW w:type="dxa" w:w="255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4 – teško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9 (7,5)</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21,67 ± 12,43</w:t>
            </w:r>
          </w:p>
        </w:tc>
        <w:tc>
          <w:tcPr>
            <w:tcW w:type="dxa" w:w="1134"/>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20,00</w:t>
            </w:r>
          </w:p>
        </w:tc>
      </w:tr>
      <w:tr>
        <w:trPr>
          <w:cantSplit/>
        </w:trPr>
        <w:tc>
          <w:tcPr>
            <w:tcW w:type="dxa" w:w="2551"/>
            <w:vAlign w:val="center"/>
          </w:tcPr>
          <w:p>
            <w:pPr>
              <w:spacing w:line="240" w:lineRule="auto"/>
              <w:jc w:val="left"/>
            </w:pPr>
            <w:r>
              <w:rPr>
                <w:rFonts w:ascii="Times New Roman" w:hAnsi="Times New Roman" w:eastAsia="Times New Roman"/>
                <w:sz w:val="20"/>
              </w:rPr>
            </w:r>
            <w:r>
              <w:rPr>
                <w:rFonts w:ascii="Times New Roman" w:hAnsi="Times New Roman" w:eastAsia="Times New Roman"/>
                <w:b w:val="0"/>
                <w:sz w:val="20"/>
              </w:rPr>
              <w:t>Ukupno</w:t>
            </w:r>
          </w:p>
        </w:tc>
        <w:tc>
          <w:tcPr>
            <w:tcW w:type="dxa" w:w="1360"/>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120 (100,0)</w:t>
            </w:r>
          </w:p>
        </w:tc>
        <w:tc>
          <w:tcPr>
            <w:tcW w:type="dxa" w:w="1701"/>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24,68 ± 7,64</w:t>
            </w:r>
          </w:p>
        </w:tc>
        <w:tc>
          <w:tcPr>
            <w:tcW w:type="dxa" w:w="1134"/>
            <w:vAlign w:val="center"/>
          </w:tcPr>
          <w:p>
            <w:pPr>
              <w:spacing w:line="240" w:lineRule="auto"/>
              <w:jc w:val="center"/>
            </w:pPr>
            <w:r>
              <w:rPr>
                <w:rFonts w:ascii="Times New Roman" w:hAnsi="Times New Roman" w:eastAsia="Times New Roman"/>
                <w:sz w:val="20"/>
              </w:rPr>
            </w:r>
            <w:r>
              <w:rPr>
                <w:rFonts w:ascii="Times New Roman" w:hAnsi="Times New Roman" w:eastAsia="Times New Roman"/>
                <w:b w:val="0"/>
                <w:sz w:val="20"/>
              </w:rPr>
              <w:t>25,00</w:t>
            </w:r>
          </w:p>
        </w:tc>
      </w:tr>
    </w:tbl>
    <w:p>
      <w:pPr>
        <w:spacing w:line="360" w:lineRule="auto"/>
        <w:jc w:val="left"/>
      </w:pPr>
      <w:r>
        <w:rPr>
          <w:rFonts w:ascii="Times New Roman" w:hAnsi="Times New Roman" w:eastAsia="Times New Roman"/>
          <w:b/>
          <w:sz w:val="24"/>
        </w:rPr>
        <w:t>4.6. Kvalitativne napomene njegovatelja</w:t>
      </w:r>
    </w:p>
    <w:p>
      <w:pPr>
        <w:spacing w:line="360" w:lineRule="auto"/>
        <w:ind w:firstLine="709"/>
        <w:jc w:val="both"/>
      </w:pPr>
      <w:r>
        <w:rPr>
          <w:rFonts w:ascii="Times New Roman" w:hAnsi="Times New Roman" w:eastAsia="Times New Roman"/>
          <w:sz w:val="24"/>
        </w:rPr>
        <w:t>U osam mjerenja unesene su dodatne napomene o poteškoćama pri ispunjavanju lista. Najčešće su se odnosile na naknadno prepisivanje podataka, pad koncentracije i umor na kraju smjene, nedostatak mira za ispunjavanje lista na odjelu demencije, neujednačeno upisivanje podataka među djelatnicima te zahtjevnost postojećih obrazaca. U jednoj napomeni istaknuto je da bi umjesto opisnog ispunjavanja jednostavnije bilo označavanje izvršenih aktivnosti znakom „X“. Ti komentari upućuju na potrebu razvoja aplikacije koja omogućuje brzi odabir standardiziranih stavki, smanjenje prepisivanja i jednostavniji unos podataka neposredno nakon provedene aktivnosti.</w:t>
      </w:r>
    </w:p>
    <w:p>
      <w:pPr>
        <w:spacing w:line="360" w:lineRule="auto"/>
        <w:jc w:val="left"/>
      </w:pPr>
      <w:r>
        <w:rPr>
          <w:rFonts w:ascii="Times New Roman" w:hAnsi="Times New Roman" w:eastAsia="Times New Roman"/>
          <w:b/>
          <w:sz w:val="24"/>
        </w:rPr>
        <w:t>4.7. Sažetak nalaza prve faze istraživanja</w:t>
      </w:r>
    </w:p>
    <w:p>
      <w:pPr>
        <w:spacing w:line="360" w:lineRule="auto"/>
        <w:ind w:firstLine="709"/>
        <w:jc w:val="both"/>
      </w:pPr>
      <w:r>
        <w:rPr>
          <w:rFonts w:ascii="Times New Roman" w:hAnsi="Times New Roman" w:eastAsia="Times New Roman"/>
          <w:sz w:val="24"/>
        </w:rPr>
        <w:t>Rezultati prve faze pokazuju da postojeći papirnati način ispunjavanja njegovateljskih evidencijskih lista zahtijeva prosječno oko 25 minuta po pojedinačnoj listi. Najveći administrativni teret odnosi se na listu njege i listu prehrane i stolice, koje zajedno čine 89,1 % svih evidentiranih mjerenja. Iako je većina zapisa označena kao potpuna i čitljiva, zabilježen je određeni udio nepotpunih, djelomično čitljivih i nečitljivih zapisa. Budući da su svi zapisi označeni kao ispunjeni kasnije isti dan, rezultati upućuju na važnost razvoja digitalnog alata koji bi mogao olakšati pravodobniji, standardiziraniji i pregledniji unos njegovateljskih aktivnosti.</w:t>
      </w:r>
    </w:p>
    <w:p>
      <w:pPr>
        <w:pageBreakBefore/>
        <w:spacing w:line="360" w:lineRule="auto" w:after="120"/>
        <w:jc w:val="left"/>
      </w:pPr>
      <w:r>
        <w:rPr>
          <w:rFonts w:ascii="Times New Roman" w:hAnsi="Times New Roman" w:eastAsia="Times New Roman"/>
          <w:b/>
          <w:sz w:val="24"/>
        </w:rPr>
        <w:t>5. RASPRAVA</w:t>
      </w:r>
    </w:p>
    <w:p>
      <w:pPr>
        <w:spacing w:line="360" w:lineRule="auto"/>
        <w:ind w:firstLine="709"/>
        <w:jc w:val="both"/>
      </w:pPr>
      <w:r>
        <w:rPr>
          <w:rFonts w:ascii="Times New Roman" w:hAnsi="Times New Roman" w:eastAsia="Times New Roman"/>
          <w:sz w:val="24"/>
        </w:rPr>
        <w:t>Dobiveni rezultati prve faze istraživanja pokazuju da ispunjavanje postojećih papirnatih njegovateljskih evidencijskih lista predstavlja mjerljivo administrativno opterećenje. U četrnaestodnevnom razdoblju evidentirano je 120 mjerenja, a prosječno vrijeme ispunjavanja jedne liste iznosilo je 24,68 minuta. Ovaj nalaz potvrđuje opravdanost razvoja prototipa aplikacije jer digitalno rješenje treba biti usmjereno upravo na one dijelove procesa koji u postojećem sustavu troše najviše vremena, stvaraju mogućnost nepotpunog upisa ili otežavaju preglednost podataka.</w:t>
      </w:r>
    </w:p>
    <w:p>
      <w:pPr>
        <w:spacing w:line="360" w:lineRule="auto"/>
      </w:pPr>
      <w:r>
        <w:rPr>
          <w:rFonts w:ascii="Times New Roman" w:hAnsi="Times New Roman" w:eastAsia="Times New Roman"/>
          <w:b/>
          <w:sz w:val="24"/>
        </w:rPr>
        <w:t>5.1. Vrijeme ispunjavanja i administrativno opterećenje njegovatelja</w:t>
      </w:r>
    </w:p>
    <w:p>
      <w:pPr>
        <w:spacing w:line="360" w:lineRule="auto"/>
        <w:ind w:firstLine="709"/>
        <w:jc w:val="both"/>
      </w:pPr>
      <w:r>
        <w:rPr>
          <w:rFonts w:ascii="Times New Roman" w:hAnsi="Times New Roman" w:eastAsia="Times New Roman"/>
          <w:sz w:val="24"/>
        </w:rPr>
        <w:t>Najveći udio mjerenja odnosio se na listu njege i listu prehrane i stolice. Te dvije vrste lista zajedno su činile 89,1 % svih evidentiranih mjerenja, što pokazuje da bi upravo ti moduli trebali imati prioritet u razvoju aplikacije. Prosječno vrijeme ispunjavanja liste njege bilo je 26,36 minuta, a liste prehrane i stolice 24,07 minuta. Budući da se radi o obrascima koji se ispunjavaju često i za veći broj korisnika, i relativno malo skraćenje vremena po jednoj listi moglo bi imati praktično značenje za organizaciju rada njegovatelja.</w:t>
      </w:r>
    </w:p>
    <w:p>
      <w:pPr>
        <w:spacing w:line="360" w:lineRule="auto"/>
        <w:ind w:firstLine="709"/>
        <w:jc w:val="both"/>
      </w:pPr>
      <w:r>
        <w:rPr>
          <w:rFonts w:ascii="Times New Roman" w:hAnsi="Times New Roman" w:eastAsia="Times New Roman"/>
          <w:sz w:val="24"/>
        </w:rPr>
        <w:t>Razlike između smjena treba tumačiti oprezno jer nisu sve vrste lista bile jednako zastupljene u svim smjenama. Jutarnja smjena imala je najdulje prosječno vrijeme ispunjavanja, što se može povezati s većim brojem aktivnosti izravne njege i većom količinom podataka koje je potrebno unijeti. Noćna smjena imala je kraće prosječno vrijeme ispunjavanja, ali je obuhvatila manji broj mjerenja i drukčije vrste evidencijskih lista.</w:t>
      </w:r>
    </w:p>
    <w:p>
      <w:pPr>
        <w:spacing w:line="360" w:lineRule="auto"/>
      </w:pPr>
      <w:r>
        <w:rPr>
          <w:rFonts w:ascii="Times New Roman" w:hAnsi="Times New Roman" w:eastAsia="Times New Roman"/>
          <w:b/>
          <w:sz w:val="24"/>
        </w:rPr>
        <w:t>5.2. Potpunost, čitljivost i pravodobnost papirnatih lista</w:t>
      </w:r>
    </w:p>
    <w:p>
      <w:pPr>
        <w:spacing w:line="360" w:lineRule="auto"/>
        <w:ind w:firstLine="709"/>
        <w:jc w:val="both"/>
      </w:pPr>
      <w:r>
        <w:rPr>
          <w:rFonts w:ascii="Times New Roman" w:hAnsi="Times New Roman" w:eastAsia="Times New Roman"/>
          <w:sz w:val="24"/>
        </w:rPr>
        <w:t>U početnom mjerenju 84,2 % zapisa bilo je označeno kao potpuno ispunjeno, dok je 15,8 % zapisa bilo nepotpuno. Iako većina zapisa zadovoljava kriterij potpunosti, svaki nepotpuni zapis može otežati kontinuitet skrbi, osobito kada se podaci odnose na prehranu, stolicu, higijenu, provedene postupke ili promjene u svakodnevnom funkcioniranju korisnika. Ukupno 37 neispunjenih polja dodatno upućuje na potrebu standardizacije i uvođenja obaveznih polja u digitalnom obrascu.</w:t>
      </w:r>
    </w:p>
    <w:p>
      <w:pPr>
        <w:spacing w:line="360" w:lineRule="auto"/>
        <w:ind w:firstLine="709"/>
        <w:jc w:val="both"/>
      </w:pPr>
      <w:r>
        <w:rPr>
          <w:rFonts w:ascii="Times New Roman" w:hAnsi="Times New Roman" w:eastAsia="Times New Roman"/>
          <w:sz w:val="24"/>
        </w:rPr>
        <w:t>Čitljivost je bila zadovoljavajuća u većini zapisa, ali je 25,8 % zapisa bilo djelomično čitljivo, a 10,8 % nečitljivo. Taj nalaz predstavlja važan argument za digitalizaciju jer elektronički unos uklanja problem rukopisa i omogućuje ujednačen prikaz podataka. Svi zapisi bili su označeni kao ispunjeni kasnije isti dan, što pokazuje da se dokumentiranje u papirnatom sustavu često ne provodi neposredno tijekom aktivnosti, nego naknadno. Naknadno ispunjavanje može povećati rizik od zaboravljanja ili pojednostavljivanja podataka, osobito na kraju smjene kada je prisutan umor.</w:t>
      </w:r>
    </w:p>
    <w:p>
      <w:pPr>
        <w:spacing w:line="360" w:lineRule="auto"/>
      </w:pPr>
      <w:r>
        <w:rPr>
          <w:rFonts w:ascii="Times New Roman" w:hAnsi="Times New Roman" w:eastAsia="Times New Roman"/>
          <w:b/>
          <w:sz w:val="24"/>
        </w:rPr>
        <w:t>5.3. Iskustva njegovatelja i funkcionalni zahtjevi aplikacije</w:t>
      </w:r>
    </w:p>
    <w:p>
      <w:pPr>
        <w:spacing w:line="360" w:lineRule="auto"/>
        <w:ind w:firstLine="709"/>
        <w:jc w:val="both"/>
      </w:pPr>
      <w:r>
        <w:rPr>
          <w:rFonts w:ascii="Times New Roman" w:hAnsi="Times New Roman" w:eastAsia="Times New Roman"/>
          <w:sz w:val="24"/>
        </w:rPr>
        <w:t>Kvalitativne napomene njegovatelja posebno su važne za oblikovanje aplikacije. U komentarima su istaknuti problemi opisnog ispunjavanja, naknadnog prepisivanja podataka iz pomoćnih bilješki, pada koncentracije na kraju smjene, nedostatka mira na odjelu demencije i neujednačenog upisivanja podataka među djelatnicima. Ti nalazi upućuju da aplikacija ne smije biti samo digitalna preslika papirnatih obrazaca, nego alat koji pojednostavljuje unos i smanjuje potrebu za prepisivanjem.</w:t>
      </w:r>
    </w:p>
    <w:p>
      <w:pPr>
        <w:spacing w:line="360" w:lineRule="auto"/>
        <w:ind w:firstLine="709"/>
        <w:jc w:val="both"/>
      </w:pPr>
      <w:r>
        <w:rPr>
          <w:rFonts w:ascii="Times New Roman" w:hAnsi="Times New Roman" w:eastAsia="Times New Roman"/>
          <w:sz w:val="24"/>
        </w:rPr>
        <w:t>Na temelju dobivenih rezultata aplikacija bi trebala sadržavati module za listu njege, prehranu i stolicu, dezinfekciju prostora i površina, čišćenje kolica za njegu te čišćenje ormara i ormarića. Za najčešće korištene liste potrebno je omogućiti brzo označavanje izvršenih aktivnosti, automatsko bilježenje datuma i vremena, odabir korisnika ili skupine korisnika, obavezna polja za ključne podatke, mogućnost kratke napomene i pregled unosa po smjeni. Posebno je važno omogućiti jednostavan unos na odjelima na kojima zbog organizacijskih ili sigurnosnih razloga papirnate liste ne mogu stalno biti uz korisnika.</w:t>
      </w:r>
    </w:p>
    <w:p>
      <w:pPr>
        <w:spacing w:line="360" w:lineRule="auto"/>
      </w:pPr>
      <w:r>
        <w:rPr>
          <w:rFonts w:ascii="Times New Roman" w:hAnsi="Times New Roman" w:eastAsia="Times New Roman"/>
          <w:b/>
          <w:sz w:val="24"/>
        </w:rPr>
        <w:t>5.4. Usklađenost nalaza s literaturom</w:t>
      </w:r>
    </w:p>
    <w:p>
      <w:pPr>
        <w:spacing w:line="360" w:lineRule="auto"/>
        <w:ind w:firstLine="709"/>
        <w:jc w:val="both"/>
      </w:pPr>
      <w:r>
        <w:rPr>
          <w:rFonts w:ascii="Times New Roman" w:hAnsi="Times New Roman" w:eastAsia="Times New Roman"/>
          <w:sz w:val="24"/>
        </w:rPr>
        <w:t>Rezultati ovog početnog mjerenja mogu se povezati s literaturom koja naglašava da digitalni sustavi dokumentiranja mogu poboljšati dostupnost, čitljivost i strukturiranost podataka, ali samo ako su prilagođeni stvarnom radnom procesu djelatnika (7, 8, 12, 13). Nalaz o naknadnom ispunjavanju lista i potrebi za jednostavnijim označavanjem izvršenih aktivnosti posebno je važan jer pokazuje da aplikacija mora smanjiti administrativni teret, a ne ga dodatno povećati. Pregledi literature o digitalnim alatima u dugotrajnoj skrbi i mobilnim aplikacijama za pomoćnike u skrbi također upućuju na važnost jednostavnosti, praktičnosti i tehničke podrške pri uvođenju takvih rješenja (14, 18).</w:t>
      </w:r>
    </w:p>
    <w:p>
      <w:pPr>
        <w:spacing w:line="360" w:lineRule="auto"/>
      </w:pPr>
      <w:r>
        <w:rPr>
          <w:rFonts w:ascii="Times New Roman" w:hAnsi="Times New Roman" w:eastAsia="Times New Roman"/>
          <w:b/>
          <w:sz w:val="24"/>
        </w:rPr>
        <w:t>5.5. Metodološka ograničenja prve faze</w:t>
      </w:r>
    </w:p>
    <w:p>
      <w:pPr>
        <w:spacing w:line="360" w:lineRule="auto"/>
        <w:ind w:firstLine="709"/>
        <w:jc w:val="both"/>
      </w:pPr>
      <w:r>
        <w:rPr>
          <w:rFonts w:ascii="Times New Roman" w:hAnsi="Times New Roman" w:eastAsia="Times New Roman"/>
          <w:sz w:val="24"/>
        </w:rPr>
        <w:t>Prva faza istraživanja ima nekoliko ograničenja. Mjerenje je provedeno u jednoj ustanovi i u ograničenom vremenskom razdoblju, zbog čega se rezultati ne mogu izravno generalizirati na sve domove za starije i nemoćne osobe. Dodatno ograničenje predstavlja činjenica da su pojedine vrste lista bile znatno manje zastupljene od liste njege i liste prehrane i stolice. Procjena težine i napomene njegovatelja imaju subjektivan karakter, ali su korisne jer dopunjuju kvantitativne rezultate i pomažu u razumijevanju praktičnih poteškoća u radu.</w:t>
      </w:r>
    </w:p>
    <w:p>
      <w:pPr>
        <w:spacing w:line="360" w:lineRule="auto"/>
        <w:ind w:firstLine="709"/>
        <w:jc w:val="both"/>
      </w:pPr>
      <w:r>
        <w:rPr>
          <w:rFonts w:ascii="Times New Roman" w:hAnsi="Times New Roman" w:eastAsia="Times New Roman"/>
          <w:sz w:val="24"/>
        </w:rPr>
        <w:t>Unatoč navedenim ograničenjima, prva faza ima jasnu praktičnu vrijednost. Dobiveni podaci omogućuju definiranje početnih vrijednosti prije uvođenja aplikacije. Nakon izrade prototipa moći će se usporediti vrijeme digitalnog unosa s vremenom ispunjavanja papirnatih lista, kao i promjene u potpunosti, čitljivosti, preglednosti i zadovoljstvu korisnika aplikacije.</w:t>
      </w:r>
    </w:p>
    <w:p>
      <w:pPr>
        <w:pageBreakBefore/>
        <w:spacing w:line="360" w:lineRule="auto" w:after="120"/>
        <w:jc w:val="left"/>
      </w:pPr>
      <w:r>
        <w:rPr>
          <w:rFonts w:ascii="Times New Roman" w:hAnsi="Times New Roman" w:eastAsia="Times New Roman"/>
          <w:b/>
          <w:sz w:val="24"/>
        </w:rPr>
        <w:t>6. ZAKLJUČAK</w:t>
      </w:r>
    </w:p>
    <w:p>
      <w:pPr>
        <w:spacing w:line="360" w:lineRule="auto"/>
        <w:ind w:firstLine="709"/>
        <w:jc w:val="both"/>
      </w:pPr>
      <w:r>
        <w:rPr>
          <w:rFonts w:ascii="Times New Roman" w:hAnsi="Times New Roman" w:eastAsia="Times New Roman"/>
          <w:sz w:val="24"/>
        </w:rPr>
        <w:t>Prva faza istraživanja pokazala je da ispunjavanje postojećih papirnatih njegovateljskih evidencijskih lista predstavlja značajan i mjerljiv dio administrativnog rada njegovatelja. U četrnaestodnevnom razdoblju analizirano je 120 mjerenja, pri čemu je prosječno vrijeme ispunjavanja jedne liste iznosilo 24,68 minuta. Najveći dio mjerenja odnosio se na listu njege te listu prehrane i stolice, što pokazuje da upravo te evidencije čine središnji dio svakodnevnog dokumentiranja njegovateljskih aktivnosti.</w:t>
      </w:r>
    </w:p>
    <w:p>
      <w:pPr>
        <w:spacing w:line="360" w:lineRule="auto"/>
        <w:ind w:firstLine="709"/>
        <w:jc w:val="both"/>
      </w:pPr>
      <w:r>
        <w:rPr>
          <w:rFonts w:ascii="Times New Roman" w:hAnsi="Times New Roman" w:eastAsia="Times New Roman"/>
          <w:sz w:val="24"/>
        </w:rPr>
        <w:t>Većina zapisa bila je potpuno ispunjena i čitljiva, ali su zabilježeni i nepotpuni, djelomično čitljivi i nečitljivi zapisi. Svi su zapisi bili ispunjeni kasnije isti dan, što upućuje na to da se dokumentiranje u papirnatom sustavu najčešće obavlja naknadno, a ne neposredno tijekom ili odmah nakon provedene aktivnosti. Takav način rada može povećati rizik od izostavljanja podataka i dodatnog administrativnog opterećenja na kraju smjene.</w:t>
      </w:r>
    </w:p>
    <w:p>
      <w:pPr>
        <w:spacing w:line="360" w:lineRule="auto"/>
        <w:ind w:firstLine="709"/>
        <w:jc w:val="both"/>
      </w:pPr>
      <w:r>
        <w:rPr>
          <w:rFonts w:ascii="Times New Roman" w:hAnsi="Times New Roman" w:eastAsia="Times New Roman"/>
          <w:sz w:val="24"/>
        </w:rPr>
        <w:t>Dobiveni rezultati opravdavaju daljnji razvoj prototipa aplikacije za dokumentiranje njegovateljskih aktivnosti. Aplikacija bi trebala omogućiti brži unos podataka, standardizirane odabire, obavezna polja za ključne stavke, automatsko bilježenje datuma i vremena te bolju preglednost zapisa po korisniku i smjeni. Konačni zaključak rada bit će dopunjen nakon izrade aplikacije, njezine probne primjene i usporedbe digitalnog unosa s početnim rezultatima papirnatog dokumentiranja.</w:t>
      </w:r>
    </w:p>
    <w:p>
      <w:pPr>
        <w:pageBreakBefore/>
        <w:spacing w:line="360" w:lineRule="auto" w:after="120"/>
        <w:jc w:val="left"/>
      </w:pPr>
      <w:r>
        <w:rPr>
          <w:rFonts w:ascii="Times New Roman" w:hAnsi="Times New Roman" w:eastAsia="Times New Roman"/>
          <w:b/>
          <w:sz w:val="24"/>
        </w:rPr>
        <w:t>7. LITERATURA</w:t>
      </w:r>
    </w:p>
    <w:p>
      <w:pPr>
        <w:spacing w:line="360" w:lineRule="auto" w:after="60"/>
      </w:pPr>
      <w:r>
        <w:rPr>
          <w:rFonts w:ascii="Times New Roman" w:hAnsi="Times New Roman" w:eastAsia="Times New Roman"/>
          <w:b w:val="0"/>
          <w:sz w:val="24"/>
        </w:rPr>
        <w:t>1. World Health Organization. Global strategy on digital health 2020-2025. Geneva: World Health Organization; 2021.</w:t>
      </w:r>
    </w:p>
    <w:p>
      <w:pPr>
        <w:spacing w:line="360" w:lineRule="auto" w:after="60"/>
      </w:pPr>
      <w:r>
        <w:rPr>
          <w:rFonts w:ascii="Times New Roman" w:hAnsi="Times New Roman" w:eastAsia="Times New Roman"/>
          <w:b w:val="0"/>
          <w:sz w:val="24"/>
        </w:rPr>
        <w:t>2. World Health Organization. Patient safety: making health care safer. Geneva: World Health Organization; 2017.</w:t>
      </w:r>
    </w:p>
    <w:p>
      <w:pPr>
        <w:spacing w:line="360" w:lineRule="auto" w:after="60"/>
      </w:pPr>
      <w:r>
        <w:rPr>
          <w:rFonts w:ascii="Times New Roman" w:hAnsi="Times New Roman" w:eastAsia="Times New Roman"/>
          <w:b w:val="0"/>
          <w:sz w:val="24"/>
        </w:rPr>
        <w:t>3. World Health Organization. Integrated care for older people: guidelines on community-level interventions to manage declines in intrinsic capacity. Geneva: World Health Organization; 2017.</w:t>
      </w:r>
    </w:p>
    <w:p>
      <w:pPr>
        <w:spacing w:line="360" w:lineRule="auto" w:after="60"/>
      </w:pPr>
      <w:r>
        <w:rPr>
          <w:rFonts w:ascii="Times New Roman" w:hAnsi="Times New Roman" w:eastAsia="Times New Roman"/>
          <w:b w:val="0"/>
          <w:sz w:val="24"/>
        </w:rPr>
        <w:t>4. Hackman P, Hult M, Häggman-Laitila A. Unfinished nursing care in nursing homes. Geriatr Nurs. 2023;51:33-39.</w:t>
      </w:r>
    </w:p>
    <w:p>
      <w:pPr>
        <w:spacing w:line="360" w:lineRule="auto" w:after="60"/>
      </w:pPr>
      <w:r>
        <w:rPr>
          <w:rFonts w:ascii="Times New Roman" w:hAnsi="Times New Roman" w:eastAsia="Times New Roman"/>
          <w:b w:val="0"/>
          <w:sz w:val="24"/>
        </w:rPr>
        <w:t>5. Sharkiya SH. Quality communication can improve patient-centred health outcomes among older patients: a rapid review. BMC Health Serv Res. 2023;23:886.</w:t>
      </w:r>
    </w:p>
    <w:p>
      <w:pPr>
        <w:spacing w:line="360" w:lineRule="auto" w:after="60"/>
      </w:pPr>
      <w:r>
        <w:rPr>
          <w:rFonts w:ascii="Times New Roman" w:hAnsi="Times New Roman" w:eastAsia="Times New Roman"/>
          <w:b w:val="0"/>
          <w:sz w:val="24"/>
        </w:rPr>
        <w:t>6. De Groot K, Triemstra M, Paans W, Francke AL. Quality criteria, instruments, and requirements for nursing documentation: a systematic review of systematic reviews. J Adv Nurs. 2019;75(7):1379-1393.</w:t>
      </w:r>
    </w:p>
    <w:p>
      <w:pPr>
        <w:spacing w:line="360" w:lineRule="auto" w:after="60"/>
      </w:pPr>
      <w:r>
        <w:rPr>
          <w:rFonts w:ascii="Times New Roman" w:hAnsi="Times New Roman" w:eastAsia="Times New Roman"/>
          <w:b w:val="0"/>
          <w:sz w:val="24"/>
        </w:rPr>
        <w:t>7. Akhu-Zaheya L, Al-Maaitah R, Bany Hani S. Quality of nursing documentation: paper-based health records versus electronic-based health records. J Clin Nurs. 2018;27(3-4):e578-e589.</w:t>
      </w:r>
    </w:p>
    <w:p>
      <w:pPr>
        <w:spacing w:line="360" w:lineRule="auto" w:after="60"/>
      </w:pPr>
      <w:r>
        <w:rPr>
          <w:rFonts w:ascii="Times New Roman" w:hAnsi="Times New Roman" w:eastAsia="Times New Roman"/>
          <w:b w:val="0"/>
          <w:sz w:val="24"/>
        </w:rPr>
        <w:t>8. McCarthy B, Fitzgerald S, O'Shea M, Condon C, Hartnett-Collins G, Clancy M, et al. Electronic nursing documentation interventions to promote or improve patient safety and quality care: a systematic review. J Nurs Manag. 2019;27(3):491-501.</w:t>
      </w:r>
    </w:p>
    <w:p>
      <w:pPr>
        <w:spacing w:line="360" w:lineRule="auto" w:after="60"/>
      </w:pPr>
      <w:r>
        <w:rPr>
          <w:rFonts w:ascii="Times New Roman" w:hAnsi="Times New Roman" w:eastAsia="Times New Roman"/>
          <w:b w:val="0"/>
          <w:sz w:val="24"/>
        </w:rPr>
        <w:t>9. Andrews SM, Dipnall JF, Tichawangana R, Hayes KJ, Fitzgerald JA, Siddall P, et al. An exploration of pain documentation for people living with dementia in aged care services. Pain Manag Nurs. 2019;20(5):475-481.</w:t>
      </w:r>
    </w:p>
    <w:p>
      <w:pPr>
        <w:spacing w:line="360" w:lineRule="auto" w:after="60"/>
      </w:pPr>
      <w:r>
        <w:rPr>
          <w:rFonts w:ascii="Times New Roman" w:hAnsi="Times New Roman" w:eastAsia="Times New Roman"/>
          <w:b w:val="0"/>
          <w:sz w:val="24"/>
        </w:rPr>
        <w:t>10. Pernes M, Agostinho I, Bernardes RA, Belo Fernandes J, Baixinho CL. Documenting fall episodes: a scoping review. Front Public Health. 2023;11:1067243.</w:t>
      </w:r>
    </w:p>
    <w:p>
      <w:pPr>
        <w:spacing w:line="360" w:lineRule="auto" w:after="60"/>
      </w:pPr>
      <w:r>
        <w:rPr>
          <w:rFonts w:ascii="Times New Roman" w:hAnsi="Times New Roman" w:eastAsia="Times New Roman"/>
          <w:b w:val="0"/>
          <w:sz w:val="24"/>
        </w:rPr>
        <w:t>11. Serina PT, Stavrand A, Lind ML, Gettel CJ, Southerland LT, Goldberg EM. Nursing Home to Emergency Care Transition Form Has Limited Uptake But Improves Documentation. J Am Med Dir Assoc. 2024;25(8):105056.</w:t>
      </w:r>
    </w:p>
    <w:p>
      <w:pPr>
        <w:spacing w:line="360" w:lineRule="auto" w:after="60"/>
      </w:pPr>
      <w:r>
        <w:rPr>
          <w:rFonts w:ascii="Times New Roman" w:hAnsi="Times New Roman" w:eastAsia="Times New Roman"/>
          <w:b w:val="0"/>
          <w:sz w:val="24"/>
        </w:rPr>
        <w:t>12. Kruse CS, Mileski M, Vijaykumar AG, Viswanathan SV, Suskandla U, Chidambaram Y. Impact of electronic health records on long-term care facilities: systematic review. JMIR Med Inform. 2017;5(3):e35.</w:t>
      </w:r>
    </w:p>
    <w:p>
      <w:pPr>
        <w:spacing w:line="360" w:lineRule="auto" w:after="60"/>
      </w:pPr>
      <w:r>
        <w:rPr>
          <w:rFonts w:ascii="Times New Roman" w:hAnsi="Times New Roman" w:eastAsia="Times New Roman"/>
          <w:b w:val="0"/>
          <w:sz w:val="24"/>
        </w:rPr>
        <w:t>13. Ko M, Wagner L, Spetz J. Nursing home implementation of health information technology: review of the literature finds inadequate investment in preparation, infrastructure, and training. Inquiry. 2018;55:46958018778902.</w:t>
      </w:r>
    </w:p>
    <w:p>
      <w:pPr>
        <w:spacing w:line="360" w:lineRule="auto" w:after="60"/>
      </w:pPr>
      <w:r>
        <w:rPr>
          <w:rFonts w:ascii="Times New Roman" w:hAnsi="Times New Roman" w:eastAsia="Times New Roman"/>
          <w:b w:val="0"/>
          <w:sz w:val="24"/>
        </w:rPr>
        <w:t>14. Yusif S, Hafeez-Baig A, Soar J. e-Health readiness assessment factors and measuring tools: a systematic review. Int J Med Inform. 2017;107:56-64.</w:t>
      </w:r>
    </w:p>
    <w:p>
      <w:pPr>
        <w:spacing w:line="360" w:lineRule="auto" w:after="60"/>
      </w:pPr>
      <w:r>
        <w:rPr>
          <w:rFonts w:ascii="Times New Roman" w:hAnsi="Times New Roman" w:eastAsia="Times New Roman"/>
          <w:b w:val="0"/>
          <w:sz w:val="24"/>
        </w:rPr>
        <w:t>15. De Groot K, De Veer AJE, Paans W, Francke AL. Use of electronic health records and standardized terminologies: a nationwide survey of nursing staff experiences. Int J Nurs Stud. 2020;104:103523.</w:t>
      </w:r>
    </w:p>
    <w:p>
      <w:pPr>
        <w:spacing w:line="360" w:lineRule="auto" w:after="60"/>
      </w:pPr>
      <w:r>
        <w:rPr>
          <w:rFonts w:ascii="Times New Roman" w:hAnsi="Times New Roman" w:eastAsia="Times New Roman"/>
          <w:b w:val="0"/>
          <w:sz w:val="24"/>
        </w:rPr>
        <w:t>16. Yang Y, Bass EJ, Bowles KH, Sockolow PS. Impact of home care admission nurses' goals on electronic health record documentation strategies at the point of care. Comput Inform Nurs. 2019;37(1):39-46.</w:t>
      </w:r>
    </w:p>
    <w:p>
      <w:pPr>
        <w:spacing w:line="360" w:lineRule="auto" w:after="60"/>
      </w:pPr>
      <w:r>
        <w:rPr>
          <w:rFonts w:ascii="Times New Roman" w:hAnsi="Times New Roman" w:eastAsia="Times New Roman"/>
          <w:b w:val="0"/>
          <w:sz w:val="24"/>
        </w:rPr>
        <w:t>17. De Groot K, Douma J, Paans W, Francke AL. Patient participation in electronic nursing documentation: an interview study among home-care patients. Health Expect. 2022;25(4):1508-1516.</w:t>
      </w:r>
    </w:p>
    <w:p>
      <w:pPr>
        <w:spacing w:line="360" w:lineRule="auto" w:after="60"/>
      </w:pPr>
      <w:r>
        <w:rPr>
          <w:rFonts w:ascii="Times New Roman" w:hAnsi="Times New Roman" w:eastAsia="Times New Roman"/>
          <w:b w:val="0"/>
          <w:sz w:val="24"/>
        </w:rPr>
        <w:t>18. Kuo EFC, Cho J, Olaye I, Delgado D, Dell N, Sterling MR. Understanding the technological landscape of home health aides: scoping literature review and landscape analysis of existing mHealth apps. J Med Internet Res. 2022;24(11):e39997.</w:t>
      </w:r>
    </w:p>
    <w:p>
      <w:pPr>
        <w:spacing w:line="360" w:lineRule="auto" w:after="60"/>
      </w:pPr>
      <w:r>
        <w:rPr>
          <w:rFonts w:ascii="Times New Roman" w:hAnsi="Times New Roman" w:eastAsia="Times New Roman"/>
          <w:b w:val="0"/>
          <w:sz w:val="24"/>
        </w:rPr>
        <w:t>19. Ng AYM, Takemura N, Xu X, Smith R, Kwok JYY, Cheung DST, et al. The effects of advance care planning intervention on nursing home residents: a systematic review and meta-analysis of randomised controlled trials. Int J Nurs Stud. 2022;132:104276.</w:t>
      </w:r>
    </w:p>
    <w:p>
      <w:pPr>
        <w:spacing w:line="360" w:lineRule="auto" w:after="60"/>
      </w:pPr>
      <w:r>
        <w:rPr>
          <w:rFonts w:ascii="Times New Roman" w:hAnsi="Times New Roman" w:eastAsia="Times New Roman"/>
          <w:b w:val="0"/>
          <w:sz w:val="24"/>
        </w:rPr>
        <w:t>20. Aasmul I, Husebo BS, Flo E. Description of an advance care planning intervention in nursing homes: outcomes of the process evaluation. BMC Geriatr. 2018;18(1):26.</w:t>
      </w:r>
    </w:p>
    <w:p>
      <w:pPr>
        <w:spacing w:line="360" w:lineRule="auto" w:after="60"/>
      </w:pPr>
      <w:r>
        <w:rPr>
          <w:rFonts w:ascii="Times New Roman" w:hAnsi="Times New Roman" w:eastAsia="Times New Roman"/>
          <w:b w:val="0"/>
          <w:sz w:val="24"/>
        </w:rPr>
        <w:t>21. Gleeson A, Noble S, Mann M. Advance care planning for home health staff: a systematic review. BMJ Support Palliat Care. 2021;11(2):209-216.</w:t>
      </w:r>
    </w:p>
    <w:p>
      <w:pPr>
        <w:spacing w:line="360" w:lineRule="auto" w:after="60"/>
      </w:pPr>
      <w:r>
        <w:rPr>
          <w:rFonts w:ascii="Times New Roman" w:hAnsi="Times New Roman" w:eastAsia="Times New Roman"/>
          <w:b w:val="0"/>
          <w:sz w:val="24"/>
        </w:rPr>
        <w:t>22. Levy C, Kononowech J, Ersek M, Phibbs CS, Scott W, Sales A. Evaluating feedback reports to support documentation of veterans' care preferences in home based primary care. BMC Geriatr. 2024;24(1):389.</w:t>
      </w:r>
    </w:p>
    <w:p>
      <w:pPr>
        <w:spacing w:line="360" w:lineRule="auto" w:after="60"/>
      </w:pPr>
      <w:r>
        <w:rPr>
          <w:rFonts w:ascii="Times New Roman" w:hAnsi="Times New Roman" w:eastAsia="Times New Roman"/>
          <w:b w:val="0"/>
          <w:sz w:val="24"/>
        </w:rPr>
        <w:t>23. Westbye SF, Romøren M, Ahmed M, Hermansen KB, Brøderud L, Wahl AK, et al. Measuring the level of implementation of advance care planning: a fidelity-based cross-sectional study. Front Health Serv. 2025;5:1629242.</w:t>
      </w:r>
    </w:p>
    <w:p>
      <w:pPr>
        <w:spacing w:line="360" w:lineRule="auto" w:after="60"/>
      </w:pPr>
      <w:r>
        <w:rPr>
          <w:rFonts w:ascii="Times New Roman" w:hAnsi="Times New Roman" w:eastAsia="Times New Roman"/>
          <w:b w:val="0"/>
          <w:sz w:val="24"/>
        </w:rPr>
        <w:t>24. Creswell JW, Creswell JD. Research Design: Qualitative, Quantitative, and Mixed Methods Approaches. 5th ed. Thousand Oaks: Sage; 2018.</w:t>
      </w:r>
    </w:p>
    <w:p>
      <w:pPr>
        <w:spacing w:line="360" w:lineRule="auto" w:after="60"/>
      </w:pPr>
      <w:r>
        <w:rPr>
          <w:rFonts w:ascii="Times New Roman" w:hAnsi="Times New Roman" w:eastAsia="Times New Roman"/>
          <w:b w:val="0"/>
          <w:sz w:val="24"/>
        </w:rPr>
        <w:t>25. Polit DF, Beck CT. Nursing Research: Generating and Assessing Evidence for Nursing Practice. 11th ed. Philadelphia: Wolters Kluwer; 2021.</w:t>
      </w:r>
    </w:p>
    <w:p>
      <w:pPr>
        <w:spacing w:line="360" w:lineRule="auto" w:after="60"/>
      </w:pPr>
      <w:r>
        <w:rPr>
          <w:rFonts w:ascii="Times New Roman" w:hAnsi="Times New Roman" w:eastAsia="Times New Roman"/>
          <w:b w:val="0"/>
          <w:sz w:val="24"/>
        </w:rPr>
        <w:t>26. Braun V, Clarke V. Thematic Analysis: A Practical Guide. London: Sage; 2022.</w:t>
      </w:r>
    </w:p>
    <w:p>
      <w:pPr>
        <w:pageBreakBefore/>
        <w:spacing w:line="360" w:lineRule="auto" w:after="120"/>
        <w:jc w:val="left"/>
      </w:pPr>
      <w:r>
        <w:rPr>
          <w:rFonts w:ascii="Times New Roman" w:hAnsi="Times New Roman" w:eastAsia="Times New Roman"/>
          <w:b/>
          <w:sz w:val="24"/>
        </w:rPr>
        <w:t>8. OZNAKE I KRATICE</w:t>
      </w:r>
    </w:p>
    <w:p>
      <w:pPr>
        <w:spacing w:line="360" w:lineRule="auto" w:after="120"/>
      </w:pPr>
      <w:r>
        <w:rPr>
          <w:rFonts w:ascii="Times New Roman" w:hAnsi="Times New Roman" w:eastAsia="Times New Roman"/>
          <w:b w:val="0"/>
          <w:sz w:val="24"/>
        </w:rPr>
        <w:t>EHR - Electronic Health Record (elektronički zdravstveni zapis)</w:t>
      </w:r>
    </w:p>
    <w:p>
      <w:pPr>
        <w:spacing w:line="360" w:lineRule="auto" w:after="120"/>
      </w:pPr>
      <w:r>
        <w:rPr>
          <w:rFonts w:ascii="Times New Roman" w:hAnsi="Times New Roman" w:eastAsia="Times New Roman"/>
          <w:b w:val="0"/>
          <w:sz w:val="24"/>
        </w:rPr>
        <w:t>mHealth - mobile health (mobilno zdravstvo)</w:t>
      </w:r>
    </w:p>
    <w:p>
      <w:pPr>
        <w:spacing w:line="360" w:lineRule="auto" w:after="120"/>
      </w:pPr>
      <w:r>
        <w:rPr>
          <w:rFonts w:ascii="Times New Roman" w:hAnsi="Times New Roman" w:eastAsia="Times New Roman"/>
          <w:b w:val="0"/>
          <w:sz w:val="24"/>
        </w:rPr>
        <w:t>VUB - Veleučilište u Bjelovaru</w:t>
      </w:r>
    </w:p>
    <w:p>
      <w:pPr>
        <w:pageBreakBefore/>
        <w:spacing w:line="360" w:lineRule="auto" w:after="120"/>
        <w:jc w:val="left"/>
      </w:pPr>
      <w:r>
        <w:rPr>
          <w:rFonts w:ascii="Times New Roman" w:hAnsi="Times New Roman" w:eastAsia="Times New Roman"/>
          <w:b/>
          <w:sz w:val="24"/>
        </w:rPr>
        <w:t>9. SAŽETAK</w:t>
      </w:r>
    </w:p>
    <w:p>
      <w:pPr>
        <w:spacing w:line="360" w:lineRule="auto" w:after="120"/>
      </w:pPr>
      <w:r>
        <w:rPr>
          <w:rFonts w:ascii="Times New Roman" w:hAnsi="Times New Roman" w:eastAsia="Times New Roman"/>
          <w:b w:val="0"/>
          <w:sz w:val="24"/>
        </w:rPr>
        <w:t>Naslov rada: Analiza i evaluacija prototipa aplikacije za dokumentiranje zdravstvene njege korisnika doma za stare i nemoćne</w:t>
      </w:r>
    </w:p>
    <w:p>
      <w:pPr>
        <w:spacing w:line="360" w:lineRule="auto" w:after="120"/>
        <w:jc w:val="both"/>
      </w:pPr>
      <w:r>
        <w:rPr>
          <w:rFonts w:ascii="Times New Roman" w:hAnsi="Times New Roman" w:eastAsia="Times New Roman"/>
          <w:sz w:val="24"/>
        </w:rPr>
        <w:t>Cilj rada bio je analizirati i evaluirati prototip aplikacije za dokumentiranje zdravstvene njege korisnika doma za stare i nemoćne, u skladu s prihvaćenim obrascem DR-001. Istraživanje je zamišljeno kao prospektivno deskriptivno pilot-istraživanje u dvije faze. U prvoj fazi analizirat će se postojeći papirnati sustav dokumentiranja kroz njegovateljske evidencijske liste na jednom katu doma tijekom četrnaest uzastopnih dana, uključujući mjerenje vremena potrebnog za njihovo ispunjavanje. U drugoj fazi, nakon izrade prototipa aplikacije, provest će se probna primjena i evaluacija aplikacije. Podaci će se prikupljati pomoću obrasca za mjerenje vremena, check-liste za analizu postojećih lista, upitnika za djelatnike i vodiča za intervju ili fokus-grupu. Očekuje se da će dobiveni rezultati omogućiti procjenu mogućnosti digitalizacije postojećeg papirnatog sustava i definiranje smjernica za daljnji razvoj aplikacije.</w:t>
      </w:r>
    </w:p>
    <w:p>
      <w:pPr>
        <w:spacing w:line="360" w:lineRule="auto" w:after="120"/>
      </w:pPr>
      <w:r>
        <w:rPr>
          <w:rFonts w:ascii="Times New Roman" w:hAnsi="Times New Roman" w:eastAsia="Times New Roman"/>
          <w:b w:val="0"/>
          <w:sz w:val="24"/>
        </w:rPr>
        <w:t>Ključne riječi: njegovateljske liste; elektronička dokumentacija; dom za starije; njegovatelji; aplikacija</w:t>
      </w:r>
    </w:p>
    <w:p>
      <w:pPr>
        <w:pageBreakBefore/>
        <w:spacing w:line="360" w:lineRule="auto" w:after="120"/>
        <w:jc w:val="left"/>
      </w:pPr>
      <w:r>
        <w:rPr>
          <w:rFonts w:ascii="Times New Roman" w:hAnsi="Times New Roman" w:eastAsia="Times New Roman"/>
          <w:b/>
          <w:sz w:val="24"/>
        </w:rPr>
        <w:t>10. ABSTRACT</w:t>
      </w:r>
    </w:p>
    <w:p>
      <w:pPr>
        <w:spacing w:line="360" w:lineRule="auto" w:after="120"/>
      </w:pPr>
      <w:r>
        <w:rPr>
          <w:rFonts w:ascii="Times New Roman" w:hAnsi="Times New Roman" w:eastAsia="Times New Roman"/>
          <w:b w:val="0"/>
          <w:sz w:val="24"/>
        </w:rPr>
        <w:t>Title: Analysis and evaluation of a prototype application for documenting nursing care of residents in a home for older and infirm persons</w:t>
      </w:r>
    </w:p>
    <w:p>
      <w:pPr>
        <w:spacing w:line="360" w:lineRule="auto" w:after="120"/>
        <w:jc w:val="both"/>
      </w:pPr>
      <w:r>
        <w:rPr>
          <w:rFonts w:ascii="Times New Roman" w:hAnsi="Times New Roman" w:eastAsia="Times New Roman"/>
          <w:sz w:val="24"/>
        </w:rPr>
        <w:t>The aim of this thesis was to analyze and evaluate a prototype application for documenting nursing care of residents in a home for older and infirm persons, in accordance with the approved DR-001 form. The research was designed as a prospective descriptive pilot study in two phases. The first phase will include an analysis of the existing paper-based documentation system through caregiver records on one floor of the home during fourteen consecutive days, including time measurement of completing the records. In the second phase, after the prototype application has been developed, pilot implementation and evaluation of the application will be conducted. Data will be collected using a time-measurement form, a checklist for analyzing existing records, a staff questionnaire and an interview or focus-group guide. The results are expected to support the assessment of digitalization possibilities and the definition of guidelines for further development of the application.</w:t>
      </w:r>
    </w:p>
    <w:p>
      <w:pPr>
        <w:spacing w:line="360" w:lineRule="auto" w:after="120"/>
      </w:pPr>
      <w:r>
        <w:rPr>
          <w:rFonts w:ascii="Times New Roman" w:hAnsi="Times New Roman" w:eastAsia="Times New Roman"/>
          <w:b w:val="0"/>
          <w:sz w:val="24"/>
        </w:rPr>
        <w:t>Keywords: caregiver records; electronic documentation; nursing home; caregivers; application</w:t>
      </w:r>
    </w:p>
    <w:p>
      <w:pPr>
        <w:pageBreakBefore/>
        <w:spacing w:line="360" w:lineRule="auto" w:after="120"/>
        <w:jc w:val="left"/>
      </w:pPr>
      <w:r>
        <w:rPr>
          <w:rFonts w:ascii="Times New Roman" w:hAnsi="Times New Roman" w:eastAsia="Times New Roman"/>
          <w:b/>
          <w:sz w:val="24"/>
        </w:rPr>
        <w:t>11. PRILOZI</w:t>
      </w:r>
    </w:p>
    <w:p>
      <w:pPr>
        <w:spacing w:line="360" w:lineRule="auto" w:after="120"/>
        <w:jc w:val="left"/>
      </w:pPr>
      <w:r>
        <w:rPr>
          <w:rFonts w:ascii="Times New Roman" w:hAnsi="Times New Roman" w:eastAsia="Times New Roman"/>
          <w:b/>
          <w:sz w:val="24"/>
        </w:rPr>
        <w:t>Prilog 1. Obrazac za mjerenje vremena ispunjavanja njegovateljskih lista</w:t>
      </w:r>
    </w:p>
    <w:tbl>
      <w:tblPr>
        <w:tblStyle w:val="Reetkatablice"/>
        <w:tblW w:type="auto" w:w="0"/>
        <w:jc w:val="center"/>
        <w:tblLook w:firstColumn="1" w:firstRow="1" w:lastColumn="0" w:lastRow="0" w:noHBand="0" w:noVBand="1" w:val="04A0"/>
      </w:tblPr>
      <w:tblGrid>
        <w:gridCol w:w="1758"/>
        <w:gridCol w:w="1758"/>
        <w:gridCol w:w="1758"/>
        <w:gridCol w:w="1758"/>
        <w:gridCol w:w="1758"/>
      </w:tblGrid>
      <w:tr>
        <w:trPr>
          <w:cantSplit/>
        </w:trPr>
        <w:tc>
          <w:tcPr>
            <w:tcW w:type="dxa" w:w="1758"/>
            <w:vAlign w:val="center"/>
          </w:tcPr>
          <w:p>
            <w:pPr>
              <w:spacing w:after="0" w:line="240" w:lineRule="auto"/>
            </w:pPr>
            <w:r>
              <w:rPr>
                <w:rFonts w:ascii="Times New Roman" w:hAnsi="Times New Roman" w:eastAsia="Times New Roman"/>
                <w:b/>
                <w:sz w:val="20"/>
              </w:rPr>
              <w:t>Datum i smjena</w:t>
            </w:r>
          </w:p>
        </w:tc>
        <w:tc>
          <w:tcPr>
            <w:tcW w:type="dxa" w:w="1758"/>
            <w:vAlign w:val="center"/>
          </w:tcPr>
          <w:p>
            <w:pPr>
              <w:spacing w:after="0" w:line="240" w:lineRule="auto"/>
            </w:pPr>
            <w:r>
              <w:rPr>
                <w:rFonts w:ascii="Times New Roman" w:hAnsi="Times New Roman" w:eastAsia="Times New Roman"/>
                <w:b/>
                <w:sz w:val="20"/>
              </w:rPr>
              <w:t>Vrsta liste</w:t>
            </w:r>
          </w:p>
        </w:tc>
        <w:tc>
          <w:tcPr>
            <w:tcW w:type="dxa" w:w="1758"/>
            <w:vAlign w:val="center"/>
          </w:tcPr>
          <w:p>
            <w:pPr>
              <w:spacing w:after="0" w:line="240" w:lineRule="auto"/>
            </w:pPr>
            <w:r>
              <w:rPr>
                <w:rFonts w:ascii="Times New Roman" w:hAnsi="Times New Roman" w:eastAsia="Times New Roman"/>
                <w:b/>
                <w:sz w:val="20"/>
              </w:rPr>
              <w:t>Broj korisnika/lokacija</w:t>
            </w:r>
          </w:p>
        </w:tc>
        <w:tc>
          <w:tcPr>
            <w:tcW w:type="dxa" w:w="1758"/>
            <w:vAlign w:val="center"/>
          </w:tcPr>
          <w:p>
            <w:pPr>
              <w:spacing w:after="0" w:line="240" w:lineRule="auto"/>
            </w:pPr>
            <w:r>
              <w:rPr>
                <w:rFonts w:ascii="Times New Roman" w:hAnsi="Times New Roman" w:eastAsia="Times New Roman"/>
                <w:b/>
                <w:sz w:val="20"/>
              </w:rPr>
              <w:t>Vrijeme početka i završetka</w:t>
            </w:r>
          </w:p>
        </w:tc>
        <w:tc>
          <w:tcPr>
            <w:tcW w:type="dxa" w:w="1758"/>
            <w:vAlign w:val="center"/>
          </w:tcPr>
          <w:p>
            <w:pPr>
              <w:spacing w:after="0" w:line="240" w:lineRule="auto"/>
            </w:pPr>
            <w:r>
              <w:rPr>
                <w:rFonts w:ascii="Times New Roman" w:hAnsi="Times New Roman" w:eastAsia="Times New Roman"/>
                <w:b/>
                <w:sz w:val="20"/>
              </w:rPr>
              <w:t>Ukupno minuta i napomena</w:t>
            </w:r>
          </w:p>
        </w:tc>
      </w:tr>
      <w:tr>
        <w:trPr>
          <w:cantSplit/>
        </w:trPr>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r>
      <w:tr>
        <w:trPr>
          <w:cantSplit/>
        </w:trPr>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r>
      <w:tr>
        <w:trPr>
          <w:cantSplit/>
        </w:trPr>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r>
      <w:tr>
        <w:trPr>
          <w:cantSplit/>
        </w:trPr>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c>
          <w:tcPr>
            <w:tcW w:type="dxa" w:w="1758"/>
            <w:vAlign w:val="center"/>
          </w:tcPr>
          <w:p>
            <w:pPr>
              <w:spacing w:after="0" w:line="240" w:lineRule="auto"/>
            </w:pPr>
            <w:r>
              <w:rPr>
                <w:rFonts w:ascii="Times New Roman" w:hAnsi="Times New Roman" w:eastAsia="Times New Roman"/>
                <w:sz w:val="20"/>
              </w:rPr>
            </w:r>
          </w:p>
        </w:tc>
      </w:tr>
    </w:tbl>
    <w:p>
      <w:pPr>
        <w:spacing w:line="360" w:lineRule="auto" w:after="120"/>
      </w:pPr>
      <w:r>
        <w:rPr>
          <w:rFonts w:ascii="Times New Roman" w:hAnsi="Times New Roman" w:eastAsia="Times New Roman"/>
          <w:b w:val="0"/>
          <w:sz w:val="24"/>
        </w:rPr>
      </w:r>
    </w:p>
    <w:p>
      <w:pPr>
        <w:spacing w:line="360" w:lineRule="auto" w:after="120"/>
        <w:jc w:val="left"/>
      </w:pPr>
      <w:r>
        <w:rPr>
          <w:rFonts w:ascii="Times New Roman" w:hAnsi="Times New Roman" w:eastAsia="Times New Roman"/>
          <w:b/>
          <w:sz w:val="24"/>
        </w:rPr>
        <w:t>Prilog 2. Check-lista za analizu postojećih njegovateljskih lista</w:t>
      </w:r>
    </w:p>
    <w:tbl>
      <w:tblPr>
        <w:tblStyle w:val="Reetkatablice"/>
        <w:tblW w:type="auto" w:w="0"/>
        <w:jc w:val="center"/>
        <w:tblLook w:firstColumn="1" w:firstRow="1" w:lastColumn="0" w:lastRow="0" w:noHBand="0" w:noVBand="1" w:val="04A0"/>
      </w:tblPr>
      <w:tblGrid>
        <w:gridCol w:w="2929"/>
        <w:gridCol w:w="2929"/>
        <w:gridCol w:w="2929"/>
      </w:tblGrid>
      <w:tr>
        <w:trPr>
          <w:cantSplit/>
        </w:trPr>
        <w:tc>
          <w:tcPr>
            <w:tcW w:type="dxa" w:w="2929"/>
            <w:vAlign w:val="center"/>
          </w:tcPr>
          <w:p>
            <w:pPr>
              <w:spacing w:after="0" w:line="240" w:lineRule="auto"/>
            </w:pPr>
            <w:r>
              <w:rPr>
                <w:rFonts w:ascii="Times New Roman" w:hAnsi="Times New Roman" w:eastAsia="Times New Roman"/>
                <w:b/>
                <w:sz w:val="20"/>
              </w:rPr>
              <w:t>Kriterij</w:t>
            </w:r>
          </w:p>
        </w:tc>
        <w:tc>
          <w:tcPr>
            <w:tcW w:type="dxa" w:w="2929"/>
            <w:vAlign w:val="center"/>
          </w:tcPr>
          <w:p>
            <w:pPr>
              <w:spacing w:after="0" w:line="240" w:lineRule="auto"/>
            </w:pPr>
            <w:r>
              <w:rPr>
                <w:rFonts w:ascii="Times New Roman" w:hAnsi="Times New Roman" w:eastAsia="Times New Roman"/>
                <w:b/>
                <w:sz w:val="20"/>
              </w:rPr>
              <w:t>Procjena (da/djelomično/ne)</w:t>
            </w:r>
          </w:p>
        </w:tc>
        <w:tc>
          <w:tcPr>
            <w:tcW w:type="dxa" w:w="2929"/>
            <w:vAlign w:val="center"/>
          </w:tcPr>
          <w:p>
            <w:pPr>
              <w:spacing w:after="0" w:line="240" w:lineRule="auto"/>
            </w:pPr>
            <w:r>
              <w:rPr>
                <w:rFonts w:ascii="Times New Roman" w:hAnsi="Times New Roman" w:eastAsia="Times New Roman"/>
                <w:b/>
                <w:sz w:val="20"/>
              </w:rPr>
              <w:t>Napomena</w:t>
            </w:r>
          </w:p>
        </w:tc>
      </w:tr>
      <w:tr>
        <w:trPr>
          <w:cantSplit/>
        </w:trPr>
        <w:tc>
          <w:tcPr>
            <w:tcW w:type="dxa" w:w="2929"/>
            <w:vAlign w:val="center"/>
          </w:tcPr>
          <w:p>
            <w:pPr>
              <w:spacing w:after="0" w:line="240" w:lineRule="auto"/>
            </w:pPr>
            <w:r>
              <w:rPr>
                <w:rFonts w:ascii="Times New Roman" w:hAnsi="Times New Roman" w:eastAsia="Times New Roman"/>
                <w:sz w:val="20"/>
              </w:rPr>
              <w:t>Upisan je datum</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Upisano je vrijeme kada je primjenjivo</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Upisan je potpis djelatnika</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Sva obvezna polja su ispunjena</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Zapis je čitljiv</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Podatak se može brzo pronaći</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r>
        <w:trPr>
          <w:cantSplit/>
        </w:trPr>
        <w:tc>
          <w:tcPr>
            <w:tcW w:type="dxa" w:w="2929"/>
            <w:vAlign w:val="center"/>
          </w:tcPr>
          <w:p>
            <w:pPr>
              <w:spacing w:after="0" w:line="240" w:lineRule="auto"/>
            </w:pPr>
            <w:r>
              <w:rPr>
                <w:rFonts w:ascii="Times New Roman" w:hAnsi="Times New Roman" w:eastAsia="Times New Roman"/>
                <w:sz w:val="20"/>
              </w:rPr>
              <w:t>Nema nepotrebnog ponavljanja podataka</w:t>
            </w:r>
          </w:p>
        </w:tc>
        <w:tc>
          <w:tcPr>
            <w:tcW w:type="dxa" w:w="2929"/>
            <w:vAlign w:val="center"/>
          </w:tcPr>
          <w:p>
            <w:pPr>
              <w:spacing w:after="0" w:line="240" w:lineRule="auto"/>
            </w:pPr>
            <w:r>
              <w:rPr>
                <w:rFonts w:ascii="Times New Roman" w:hAnsi="Times New Roman" w:eastAsia="Times New Roman"/>
                <w:sz w:val="20"/>
              </w:rPr>
            </w:r>
          </w:p>
        </w:tc>
        <w:tc>
          <w:tcPr>
            <w:tcW w:type="dxa" w:w="2929"/>
            <w:vAlign w:val="center"/>
          </w:tcPr>
          <w:p>
            <w:pPr>
              <w:spacing w:after="0" w:line="240" w:lineRule="auto"/>
            </w:pPr>
            <w:r>
              <w:rPr>
                <w:rFonts w:ascii="Times New Roman" w:hAnsi="Times New Roman" w:eastAsia="Times New Roman"/>
                <w:sz w:val="20"/>
              </w:rPr>
            </w:r>
          </w:p>
        </w:tc>
      </w:tr>
    </w:tbl>
    <w:p>
      <w:pPr>
        <w:spacing w:line="360" w:lineRule="auto" w:after="120"/>
      </w:pPr>
      <w:r>
        <w:rPr>
          <w:rFonts w:ascii="Times New Roman" w:hAnsi="Times New Roman" w:eastAsia="Times New Roman"/>
          <w:b w:val="0"/>
          <w:sz w:val="24"/>
        </w:rPr>
      </w:r>
    </w:p>
    <w:p>
      <w:pPr>
        <w:spacing w:line="360" w:lineRule="auto" w:after="120"/>
        <w:jc w:val="left"/>
      </w:pPr>
      <w:r>
        <w:rPr>
          <w:rFonts w:ascii="Times New Roman" w:hAnsi="Times New Roman" w:eastAsia="Times New Roman"/>
          <w:b/>
          <w:sz w:val="24"/>
        </w:rPr>
        <w:t>Prilog 3. Kratki upitnik za njegovatelje prije uvođenja aplikacije</w:t>
      </w:r>
    </w:p>
    <w:p>
      <w:pPr>
        <w:spacing w:line="360" w:lineRule="auto" w:after="120"/>
        <w:ind w:firstLine="562"/>
      </w:pPr>
      <w:r>
        <w:rPr>
          <w:rFonts w:ascii="Times New Roman" w:hAnsi="Times New Roman" w:eastAsia="Times New Roman"/>
          <w:b w:val="0"/>
          <w:sz w:val="24"/>
        </w:rPr>
        <w:t>Molimo označite stupanj slaganja s navedenim tvrdnjama na ljestvici od 1 do 5, pri čemu 1 znači „uopće se ne slažem“, a 5 „u potpunosti se slažem“.</w:t>
      </w:r>
    </w:p>
    <w:p>
      <w:pPr>
        <w:spacing w:line="360" w:lineRule="auto" w:after="120"/>
      </w:pPr>
      <w:r>
        <w:rPr>
          <w:rFonts w:ascii="Times New Roman" w:hAnsi="Times New Roman" w:eastAsia="Times New Roman"/>
          <w:b w:val="0"/>
          <w:sz w:val="24"/>
        </w:rPr>
        <w:t>• Papirnate njegovateljske liste su pregledne.</w:t>
      </w:r>
    </w:p>
    <w:p>
      <w:pPr>
        <w:spacing w:line="360" w:lineRule="auto" w:after="120"/>
      </w:pPr>
      <w:r>
        <w:rPr>
          <w:rFonts w:ascii="Times New Roman" w:hAnsi="Times New Roman" w:eastAsia="Times New Roman"/>
          <w:b w:val="0"/>
          <w:sz w:val="24"/>
        </w:rPr>
        <w:t>• Za ispunjavanje papirnatih lista potrebno je puno vremena.</w:t>
      </w:r>
    </w:p>
    <w:p>
      <w:pPr>
        <w:spacing w:line="360" w:lineRule="auto" w:after="120"/>
      </w:pPr>
      <w:r>
        <w:rPr>
          <w:rFonts w:ascii="Times New Roman" w:hAnsi="Times New Roman" w:eastAsia="Times New Roman"/>
          <w:b w:val="0"/>
          <w:sz w:val="24"/>
        </w:rPr>
        <w:t>• Isti podaci često se ponavljaju na više mjesta.</w:t>
      </w:r>
    </w:p>
    <w:p>
      <w:pPr>
        <w:spacing w:line="360" w:lineRule="auto" w:after="120"/>
      </w:pPr>
      <w:r>
        <w:rPr>
          <w:rFonts w:ascii="Times New Roman" w:hAnsi="Times New Roman" w:eastAsia="Times New Roman"/>
          <w:b w:val="0"/>
          <w:sz w:val="24"/>
        </w:rPr>
        <w:t>• Ponekad je teško brzo pronaći podatak iz ranijih lista.</w:t>
      </w:r>
    </w:p>
    <w:p>
      <w:pPr>
        <w:spacing w:line="360" w:lineRule="auto" w:after="120"/>
      </w:pPr>
      <w:r>
        <w:rPr>
          <w:rFonts w:ascii="Times New Roman" w:hAnsi="Times New Roman" w:eastAsia="Times New Roman"/>
          <w:b w:val="0"/>
          <w:sz w:val="24"/>
        </w:rPr>
        <w:t>• Digitalna aplikacija mogla bi olakšati ispunjavanje lista.</w:t>
      </w:r>
    </w:p>
    <w:p>
      <w:pPr>
        <w:spacing w:line="360" w:lineRule="auto" w:after="120"/>
      </w:pPr>
      <w:r>
        <w:rPr>
          <w:rFonts w:ascii="Times New Roman" w:hAnsi="Times New Roman" w:eastAsia="Times New Roman"/>
          <w:b w:val="0"/>
          <w:sz w:val="24"/>
        </w:rPr>
        <w:t>• Za korištenje aplikacije bila bi potrebna kratka edukacija.</w:t>
      </w:r>
    </w:p>
    <w:p>
      <w:pPr>
        <w:spacing w:line="360" w:lineRule="auto" w:after="120"/>
      </w:pPr>
      <w:r>
        <w:rPr>
          <w:rFonts w:ascii="Times New Roman" w:hAnsi="Times New Roman" w:eastAsia="Times New Roman"/>
          <w:b w:val="0"/>
          <w:sz w:val="24"/>
        </w:rPr>
        <w:t>• Koje su najveće poteškoće pri ispunjavanju postojećih lista?</w:t>
      </w:r>
    </w:p>
    <w:p>
      <w:pPr>
        <w:spacing w:line="360" w:lineRule="auto" w:after="120"/>
      </w:pPr>
      <w:r>
        <w:rPr>
          <w:rFonts w:ascii="Times New Roman" w:hAnsi="Times New Roman" w:eastAsia="Times New Roman"/>
          <w:b w:val="0"/>
          <w:sz w:val="24"/>
        </w:rPr>
        <w:t>• Koje bi funkcionalnosti aplikacija trebala imati?</w:t>
      </w:r>
    </w:p>
    <w:p>
      <w:pPr>
        <w:spacing w:line="360" w:lineRule="auto" w:after="120"/>
        <w:jc w:val="left"/>
      </w:pPr>
      <w:r>
        <w:rPr>
          <w:rFonts w:ascii="Times New Roman" w:hAnsi="Times New Roman" w:eastAsia="Times New Roman"/>
          <w:b/>
          <w:sz w:val="24"/>
        </w:rPr>
        <w:t>Prilog 4. Upitnik za evaluaciju aplikacije nakon probne primjene</w:t>
      </w:r>
    </w:p>
    <w:p>
      <w:pPr>
        <w:spacing w:line="360" w:lineRule="auto" w:after="120"/>
        <w:ind w:firstLine="562"/>
      </w:pPr>
      <w:r>
        <w:rPr>
          <w:rFonts w:ascii="Times New Roman" w:hAnsi="Times New Roman" w:eastAsia="Times New Roman"/>
          <w:b w:val="0"/>
          <w:sz w:val="24"/>
        </w:rPr>
        <w:t>Molimo označite stupanj slaganja s navedenim tvrdnjama na ljestvici od 1 do 5, pri čemu 1 znači „uopće se ne slažem“, a 5 „u potpunosti se slažem“.</w:t>
      </w:r>
    </w:p>
    <w:p>
      <w:pPr>
        <w:spacing w:line="360" w:lineRule="auto" w:after="120"/>
      </w:pPr>
      <w:r>
        <w:rPr>
          <w:rFonts w:ascii="Times New Roman" w:hAnsi="Times New Roman" w:eastAsia="Times New Roman"/>
          <w:b w:val="0"/>
          <w:sz w:val="24"/>
        </w:rPr>
        <w:t>• Aplikacija je jednostavna za korištenje.</w:t>
      </w:r>
    </w:p>
    <w:p>
      <w:pPr>
        <w:spacing w:line="360" w:lineRule="auto" w:after="120"/>
      </w:pPr>
      <w:r>
        <w:rPr>
          <w:rFonts w:ascii="Times New Roman" w:hAnsi="Times New Roman" w:eastAsia="Times New Roman"/>
          <w:b w:val="0"/>
          <w:sz w:val="24"/>
        </w:rPr>
        <w:t>• Aplikacija je pregledna.</w:t>
      </w:r>
    </w:p>
    <w:p>
      <w:pPr>
        <w:spacing w:line="360" w:lineRule="auto" w:after="120"/>
      </w:pPr>
      <w:r>
        <w:rPr>
          <w:rFonts w:ascii="Times New Roman" w:hAnsi="Times New Roman" w:eastAsia="Times New Roman"/>
          <w:b w:val="0"/>
          <w:sz w:val="24"/>
        </w:rPr>
        <w:t>• Aplikacija omogućuje brže ispunjavanje njegovateljskih lista.</w:t>
      </w:r>
    </w:p>
    <w:p>
      <w:pPr>
        <w:spacing w:line="360" w:lineRule="auto" w:after="120"/>
      </w:pPr>
      <w:r>
        <w:rPr>
          <w:rFonts w:ascii="Times New Roman" w:hAnsi="Times New Roman" w:eastAsia="Times New Roman"/>
          <w:b w:val="0"/>
          <w:sz w:val="24"/>
        </w:rPr>
        <w:t>• Aplikacija olakšava pregled izvršenih aktivnosti po korisniku ili smjeni.</w:t>
      </w:r>
    </w:p>
    <w:p>
      <w:pPr>
        <w:spacing w:line="360" w:lineRule="auto" w:after="120"/>
      </w:pPr>
      <w:r>
        <w:rPr>
          <w:rFonts w:ascii="Times New Roman" w:hAnsi="Times New Roman" w:eastAsia="Times New Roman"/>
          <w:b w:val="0"/>
          <w:sz w:val="24"/>
        </w:rPr>
        <w:t>• Aplikacija smanjuje potrebu za ponavljanjem istih podataka.</w:t>
      </w:r>
    </w:p>
    <w:p>
      <w:pPr>
        <w:spacing w:line="360" w:lineRule="auto" w:after="120"/>
      </w:pPr>
      <w:r>
        <w:rPr>
          <w:rFonts w:ascii="Times New Roman" w:hAnsi="Times New Roman" w:eastAsia="Times New Roman"/>
          <w:b w:val="0"/>
          <w:sz w:val="24"/>
        </w:rPr>
        <w:t>• Aplikaciju bih koristio/la u svakodnevnom radu.</w:t>
      </w:r>
    </w:p>
    <w:p>
      <w:pPr>
        <w:spacing w:line="360" w:lineRule="auto" w:after="120"/>
      </w:pPr>
      <w:r>
        <w:rPr>
          <w:rFonts w:ascii="Times New Roman" w:hAnsi="Times New Roman" w:eastAsia="Times New Roman"/>
          <w:b w:val="0"/>
          <w:sz w:val="24"/>
        </w:rPr>
        <w:t>• Koje su najveće prednosti aplikacije?</w:t>
      </w:r>
    </w:p>
    <w:p>
      <w:pPr>
        <w:spacing w:line="360" w:lineRule="auto" w:after="120"/>
      </w:pPr>
      <w:r>
        <w:rPr>
          <w:rFonts w:ascii="Times New Roman" w:hAnsi="Times New Roman" w:eastAsia="Times New Roman"/>
          <w:b w:val="0"/>
          <w:sz w:val="24"/>
        </w:rPr>
        <w:t>• Koje su najveće poteškoće pri korištenju aplikacije?</w:t>
      </w:r>
    </w:p>
    <w:p>
      <w:pPr>
        <w:spacing w:line="360" w:lineRule="auto" w:after="120"/>
      </w:pPr>
      <w:r>
        <w:rPr>
          <w:rFonts w:ascii="Times New Roman" w:hAnsi="Times New Roman" w:eastAsia="Times New Roman"/>
          <w:b w:val="0"/>
          <w:sz w:val="24"/>
        </w:rPr>
        <w:t>• Koje biste funkcionalnosti dodali ili promijenili?</w:t>
      </w:r>
    </w:p>
    <w:p w:rsidR="00A905FA" w:rsidRPr="00373B46" w:rsidRDefault="00BB5860">
      <w:pPr>
        <w:spacing w:after="240" w:line="360" w:lineRule="auto"/>
        <w:jc w:val="left"/>
        <w:rPr>
          <w:lang w:val="hr-HR"/>
        </w:rPr>
      </w:pPr>
      <w:r w:rsidRPr="00373B46">
        <w:rPr>
          <w:rFonts w:ascii="Times New Roman" w:hAnsi="Times New Roman" w:eastAsia="Times New Roman"/>
          <w:b/>
          <w:sz w:val="24"/>
          <w:lang w:val="hr-HR"/>
        </w:rPr>
        <w:lastRenderedPageBreak/>
        <w:t>ODOBRENJE ZA PROVOĐENJE ISTRAŽIVANJA</w:t>
      </w:r>
    </w:p>
    <w:p w:rsidR="00A905FA" w:rsidRPr="00373B46" w:rsidRDefault="00BB5860">
      <w:pPr>
        <w:spacing w:after="0" w:line="360" w:lineRule="auto"/>
        <w:rPr>
          <w:lang w:val="hr-HR"/>
        </w:rPr>
      </w:pPr>
      <w:r w:rsidRPr="00373B46">
        <w:rPr>
          <w:rFonts w:ascii="Times New Roman" w:hAnsi="Times New Roman" w:eastAsia="Times New Roman"/>
          <w:sz w:val="24"/>
          <w:lang w:val="hr-HR"/>
        </w:rPr>
        <w:t>Ovdje se umeće skenirano odobrenje ustanove odnosno etičkog povjerenstva, ako je izdano u papirnatom obliku.</w:t>
      </w:r>
    </w:p>
    <w:p w:rsidR="00A905FA" w:rsidRPr="00373B46" w:rsidRDefault="00BB5860">
      <w:pPr>
        <w:spacing w:line="360" w:lineRule="auto"/>
        <w:rPr>
          <w:lang w:val="hr-HR"/>
        </w:rPr>
      </w:pPr>
      <w:r w:rsidRPr="00373B46">
        <w:rPr>
          <w:rFonts w:ascii="Times New Roman" w:hAnsi="Times New Roman" w:eastAsia="Times New Roman"/>
          <w:sz w:val="24"/>
          <w:lang w:val="hr-HR"/>
        </w:rPr>
        <w:br w:type="page"/>
      </w:r>
    </w:p>
    <w:p w:rsidR="00A905FA" w:rsidRPr="00373B46" w:rsidRDefault="00BB5860">
      <w:pPr>
        <w:spacing w:after="240" w:line="360" w:lineRule="auto"/>
        <w:jc w:val="left"/>
        <w:rPr>
          <w:lang w:val="hr-HR"/>
        </w:rPr>
      </w:pPr>
      <w:r w:rsidRPr="00373B46">
        <w:rPr>
          <w:rFonts w:ascii="Times New Roman" w:hAnsi="Times New Roman" w:eastAsia="Times New Roman"/>
          <w:b/>
          <w:sz w:val="24"/>
          <w:lang w:val="hr-HR"/>
        </w:rPr>
        <w:lastRenderedPageBreak/>
        <w:t>IZJAVA O AUTORSTVU DIPLOMSKOG RADA</w:t>
      </w:r>
    </w:p>
    <w:p w:rsidR="00A905FA" w:rsidRPr="00373B46" w:rsidRDefault="00BB5860">
      <w:pPr>
        <w:spacing w:after="0" w:line="360" w:lineRule="auto"/>
        <w:rPr>
          <w:lang w:val="hr-HR"/>
        </w:rPr>
      </w:pPr>
      <w:r w:rsidRPr="00373B46">
        <w:rPr>
          <w:rFonts w:ascii="Times New Roman" w:hAnsi="Times New Roman" w:eastAsia="Times New Roman"/>
          <w:sz w:val="24"/>
          <w:lang w:val="hr-HR"/>
        </w:rPr>
        <w:t>Pod punom odgovornošću izjavljujem da je ovaj rad moje izvorno autorsko djelo te da se temelji na vlastitom istraživanju i radu. Izjavljujem da u izradi rada nisam koristio/la druge izvore osim onih koji su navedeni u popisu literature te da su svi korišteni izvori i citati pravilno označeni i navedeni u skladu s pravilima akademskog pisanja.</w:t>
      </w:r>
    </w:p>
    <w:p w:rsidR="00A905FA" w:rsidRPr="00373B46" w:rsidRDefault="00BB5860">
      <w:pPr>
        <w:spacing w:after="0" w:line="360" w:lineRule="auto"/>
        <w:rPr>
          <w:lang w:val="hr-HR"/>
        </w:rPr>
      </w:pPr>
      <w:r w:rsidRPr="00373B46">
        <w:rPr>
          <w:rFonts w:ascii="Times New Roman" w:hAnsi="Times New Roman" w:eastAsia="Times New Roman"/>
          <w:sz w:val="24"/>
          <w:lang w:val="hr-HR"/>
        </w:rPr>
        <w:t>Također izjavljujem da rad nije prethodno objavljen niti predan na ocjenjivanje na bilo kojoj drugoj visokoškolskoj ustanovi.</w:t>
      </w: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BB5860">
      <w:pPr>
        <w:spacing w:after="0" w:line="360" w:lineRule="auto"/>
        <w:jc w:val="left"/>
        <w:rPr>
          <w:lang w:val="hr-HR"/>
        </w:rPr>
      </w:pPr>
      <w:r w:rsidRPr="00373B46">
        <w:rPr>
          <w:rFonts w:ascii="Times New Roman" w:hAnsi="Times New Roman" w:eastAsia="Times New Roman"/>
          <w:sz w:val="24"/>
          <w:lang w:val="hr-HR"/>
        </w:rPr>
        <w:t>Bjelovar, _______________                                      ____________________________</w:t>
      </w:r>
    </w:p>
    <w:p w:rsidR="00A905FA" w:rsidRPr="00373B46" w:rsidRDefault="00BB5860">
      <w:pPr>
        <w:spacing w:after="0" w:line="360" w:lineRule="auto"/>
        <w:jc w:val="left"/>
        <w:rPr>
          <w:lang w:val="hr-HR"/>
        </w:rPr>
      </w:pPr>
      <w:r w:rsidRPr="00373B46">
        <w:rPr>
          <w:rFonts w:ascii="Times New Roman" w:hAnsi="Times New Roman" w:eastAsia="Times New Roman"/>
          <w:sz w:val="24"/>
          <w:lang w:val="hr-HR"/>
        </w:rPr>
        <w:t xml:space="preserve">                                                                 Potpis studenta/</w:t>
      </w:r>
      <w:proofErr w:type="spellStart"/>
      <w:r w:rsidRPr="00373B46">
        <w:rPr>
          <w:rFonts w:ascii="Times New Roman" w:hAnsi="Times New Roman" w:eastAsia="Times New Roman"/>
          <w:sz w:val="24"/>
          <w:lang w:val="hr-HR"/>
        </w:rPr>
        <w:t>ice</w:t>
      </w:r>
      <w:proofErr w:type="spellEnd"/>
    </w:p>
    <w:p w:rsidR="00A905FA" w:rsidRPr="00373B46" w:rsidRDefault="00BB5860">
      <w:pPr>
        <w:spacing w:line="360" w:lineRule="auto"/>
        <w:rPr>
          <w:lang w:val="hr-HR"/>
        </w:rPr>
      </w:pPr>
      <w:r w:rsidRPr="00373B46">
        <w:rPr>
          <w:rFonts w:ascii="Times New Roman" w:hAnsi="Times New Roman" w:eastAsia="Times New Roman"/>
          <w:sz w:val="24"/>
          <w:lang w:val="hr-HR"/>
        </w:rPr>
        <w:br w:type="page"/>
      </w:r>
    </w:p>
    <w:p w:rsidR="00A905FA" w:rsidRPr="00373B46" w:rsidRDefault="00BB5860">
      <w:pPr>
        <w:spacing w:after="240" w:line="360" w:lineRule="auto"/>
        <w:jc w:val="left"/>
        <w:rPr>
          <w:lang w:val="hr-HR"/>
        </w:rPr>
      </w:pPr>
      <w:r w:rsidRPr="00373B46">
        <w:rPr>
          <w:rFonts w:ascii="Times New Roman" w:hAnsi="Times New Roman" w:eastAsia="Times New Roman"/>
          <w:b/>
          <w:sz w:val="24"/>
          <w:lang w:val="hr-HR"/>
        </w:rPr>
        <w:lastRenderedPageBreak/>
        <w:t>SUGLASNOST ZA JAVNU OBJAVU DIPLOMSKOG RADA U REPOZITORIJU</w:t>
      </w:r>
    </w:p>
    <w:p w:rsidR="00A905FA" w:rsidRPr="00373B46" w:rsidRDefault="00BB5860">
      <w:pPr>
        <w:spacing w:after="0" w:line="360" w:lineRule="auto"/>
        <w:rPr>
          <w:lang w:val="hr-HR"/>
        </w:rPr>
      </w:pPr>
      <w:r w:rsidRPr="00373B46">
        <w:rPr>
          <w:rFonts w:ascii="Times New Roman" w:hAnsi="Times New Roman" w:eastAsia="Times New Roman"/>
          <w:sz w:val="24"/>
          <w:lang w:val="hr-HR"/>
        </w:rPr>
        <w:t>U skladu s čl. 58. st. 5. Zakona o visokom obrazovanju i znanstvenoj djelatnosti, Veleučilište u Bjelovaru dužno je u roku od 30 dana od dana obrane diplomskog rada objaviti elektroničke inačice diplomskih radova studenata Veleučilišta u Bjelovaru u nacionalnom repozitoriju.</w:t>
      </w:r>
    </w:p>
    <w:p w:rsidR="00A905FA" w:rsidRPr="00373B46" w:rsidRDefault="00BB5860">
      <w:pPr>
        <w:spacing w:after="0" w:line="360" w:lineRule="auto"/>
        <w:rPr>
          <w:lang w:val="hr-HR"/>
        </w:rPr>
      </w:pPr>
      <w:r w:rsidRPr="00373B46">
        <w:rPr>
          <w:rFonts w:ascii="Times New Roman" w:hAnsi="Times New Roman" w:eastAsia="Times New Roman"/>
          <w:sz w:val="24"/>
          <w:lang w:val="hr-HR"/>
        </w:rPr>
        <w:t>Dajem suglasnost da moj diplomski rad u elektroničkom obliku bude pohranjen u nacionalni repozitorij, odnosno Repozitorij Veleučilišta u Bjelovaru, sa sljedećim pravom pristupa:</w:t>
      </w:r>
    </w:p>
    <w:p w:rsidR="00A905FA" w:rsidRPr="00373B46" w:rsidRDefault="00BB5860">
      <w:pPr>
        <w:spacing w:after="0" w:line="360" w:lineRule="auto"/>
        <w:rPr>
          <w:lang w:val="hr-HR"/>
        </w:rPr>
      </w:pPr>
      <w:r w:rsidRPr="00373B46">
        <w:rPr>
          <w:rFonts w:ascii="Times New Roman" w:hAnsi="Times New Roman" w:eastAsia="Times New Roman"/>
          <w:sz w:val="24"/>
          <w:lang w:val="hr-HR"/>
        </w:rPr>
        <w:t>a) Rad javno dostupan</w:t>
      </w:r>
    </w:p>
    <w:p w:rsidR="00A905FA" w:rsidRPr="00373B46" w:rsidRDefault="00BB5860">
      <w:pPr>
        <w:spacing w:after="0" w:line="360" w:lineRule="auto"/>
        <w:rPr>
          <w:lang w:val="hr-HR"/>
        </w:rPr>
      </w:pPr>
      <w:r w:rsidRPr="00373B46">
        <w:rPr>
          <w:rFonts w:ascii="Times New Roman" w:hAnsi="Times New Roman" w:eastAsia="Times New Roman"/>
          <w:sz w:val="24"/>
          <w:lang w:val="hr-HR"/>
        </w:rPr>
        <w:t>b) Rad javno dostupan nakon ______________ (najkasnije 12 mjeseci nakon obrane)</w:t>
      </w:r>
    </w:p>
    <w:p w:rsidR="00A905FA" w:rsidRPr="00373B46" w:rsidRDefault="00A905FA">
      <w:pPr>
        <w:spacing w:line="360" w:lineRule="auto"/>
        <w:rPr>
          <w:lang w:val="hr-HR"/>
        </w:rPr>
      </w:pPr>
    </w:p>
    <w:p w:rsidR="00A905FA" w:rsidRPr="00373B46" w:rsidRDefault="00A905FA">
      <w:pPr>
        <w:spacing w:line="360" w:lineRule="auto"/>
        <w:rPr>
          <w:lang w:val="hr-HR"/>
        </w:rPr>
      </w:pPr>
    </w:p>
    <w:p w:rsidR="00A905FA" w:rsidRPr="00373B46" w:rsidRDefault="00BB5860">
      <w:pPr>
        <w:spacing w:after="0" w:line="360" w:lineRule="auto"/>
        <w:jc w:val="left"/>
        <w:rPr>
          <w:lang w:val="hr-HR"/>
        </w:rPr>
      </w:pPr>
      <w:r w:rsidRPr="00373B46">
        <w:rPr>
          <w:rFonts w:ascii="Times New Roman" w:hAnsi="Times New Roman" w:eastAsia="Times New Roman"/>
          <w:sz w:val="24"/>
          <w:lang w:val="hr-HR"/>
        </w:rPr>
        <w:t>Bjelovar, _______________                                      ____________________________</w:t>
      </w:r>
    </w:p>
    <w:p w:rsidR="00A905FA" w:rsidRPr="00373B46" w:rsidRDefault="00BB5860">
      <w:pPr>
        <w:spacing w:after="0" w:line="360" w:lineRule="auto"/>
        <w:jc w:val="left"/>
        <w:rPr>
          <w:lang w:val="hr-HR"/>
        </w:rPr>
      </w:pPr>
      <w:r w:rsidRPr="00373B46">
        <w:rPr>
          <w:rFonts w:ascii="Times New Roman" w:hAnsi="Times New Roman" w:eastAsia="Times New Roman"/>
          <w:sz w:val="24"/>
          <w:lang w:val="hr-HR"/>
        </w:rPr>
        <w:t xml:space="preserve">                                                                 Potpis studenta/</w:t>
      </w:r>
      <w:proofErr w:type="spellStart"/>
      <w:r w:rsidRPr="00373B46">
        <w:rPr>
          <w:rFonts w:ascii="Times New Roman" w:hAnsi="Times New Roman" w:eastAsia="Times New Roman"/>
          <w:sz w:val="24"/>
          <w:lang w:val="hr-HR"/>
        </w:rPr>
        <w:t>ice</w:t>
      </w:r>
      <w:proofErr w:type="spellEnd"/>
    </w:p>
    <w:sectPr w:rsidR="00A905FA" w:rsidRPr="00373B46" w:rsidSect="00034616">
      <w:footerReference w:type="default" r:id="rId16"/>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3593" w:rsidRDefault="006E3593">
      <w:pPr>
        <w:spacing w:after="0" w:line="240" w:lineRule="auto"/>
      </w:pPr>
      <w:r>
        <w:separator/>
      </w:r>
    </w:p>
  </w:endnote>
  <w:endnote w:type="continuationSeparator" w:id="0">
    <w:p w:rsidR="006E3593" w:rsidRDefault="006E3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pPr>
      <w:pStyle w:val="Podnoj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pPr>
      <w:pStyle w:val="Podnoj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BB5860">
    <w:pPr>
      <w:jc w:val="right"/>
    </w:pPr>
    <w:r>
      <w:fldChar w:fldCharType="begin"/>
    </w:r>
    <w:r>
      <w:instrText xml:space="preserve"> PAGE </w:instrText>
    </w:r>
    <w:r>
      <w:fldChar w:fldCharType="separate"/>
    </w:r>
    <w:r w:rsidR="00A858F2">
      <w:rPr>
        <w:noProof/>
      </w:rPr>
      <w:t>18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3593" w:rsidRDefault="006E3593">
      <w:pPr>
        <w:spacing w:after="0" w:line="240" w:lineRule="auto"/>
      </w:pPr>
      <w:r>
        <w:separator/>
      </w:r>
    </w:p>
  </w:footnote>
  <w:footnote w:type="continuationSeparator" w:id="0">
    <w:p w:rsidR="006E3593" w:rsidRDefault="006E35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pPr>
      <w:pStyle w:val="Zaglavlj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pPr>
      <w:pStyle w:val="Zaglavlj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5FA" w:rsidRDefault="00A905FA">
    <w:pPr>
      <w:pStyle w:val="Zaglavlj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Brojevi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Brojevi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Grafikeoznak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Grafikeoznak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Brojevi"/>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Grafikeoznake"/>
      <w:lvlText w:val=""/>
      <w:lvlJc w:val="left"/>
      <w:pPr>
        <w:tabs>
          <w:tab w:val="num" w:pos="360"/>
        </w:tabs>
        <w:ind w:left="360" w:hanging="360"/>
      </w:pPr>
      <w:rPr>
        <w:rFonts w:ascii="Symbol" w:hAnsi="Symbol" w:hint="default"/>
      </w:rPr>
    </w:lvl>
  </w:abstractNum>
  <w:abstractNum w:abstractNumId="9" w15:restartNumberingAfterBreak="0">
    <w:nsid w:val="27C907D7"/>
    <w:multiLevelType w:val="hybridMultilevel"/>
    <w:tmpl w:val="F16AF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DD7CE9"/>
    <w:multiLevelType w:val="hybridMultilevel"/>
    <w:tmpl w:val="7BE0BCF8"/>
    <w:lvl w:ilvl="0" w:tplc="640CA788">
      <w:numFmt w:val="bullet"/>
      <w:lvlText w:val="•"/>
      <w:lvlJc w:val="left"/>
      <w:pPr>
        <w:ind w:left="786" w:hanging="360"/>
      </w:pPr>
      <w:rPr>
        <w:rFonts w:ascii="Times New Roman" w:eastAsia="Times New Roman" w:hAnsi="Times New Roman" w:cs="Times New Roman"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1" w15:restartNumberingAfterBreak="0">
    <w:nsid w:val="75CD1BF6"/>
    <w:multiLevelType w:val="hybridMultilevel"/>
    <w:tmpl w:val="DCD462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73B46"/>
    <w:rsid w:val="006E3593"/>
    <w:rsid w:val="00943012"/>
    <w:rsid w:val="00A13A82"/>
    <w:rsid w:val="00A858F2"/>
    <w:rsid w:val="00A905FA"/>
    <w:rsid w:val="00AA1D8D"/>
    <w:rsid w:val="00B47730"/>
    <w:rsid w:val="00BB5860"/>
    <w:rsid w:val="00CB0664"/>
    <w:rsid w:val="00F954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971C76-D975-453A-BEF4-CD9EC038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ind w:firstLine="709"/>
      <w:jc w:val="both"/>
    </w:pPr>
    <w:rPr>
      <w:rFonts w:ascii="Times New Roman" w:eastAsia="Times New Roman" w:hAnsi="Times New Roman"/>
      <w:color w:val="000000"/>
      <w:sz w:val="24"/>
    </w:rPr>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Naslov2">
    <w:name w:val="heading 2"/>
    <w:basedOn w:val="Normal"/>
    <w:next w:val="Normal"/>
    <w:link w:val="Naslov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Naslov3">
    <w:name w:val="heading 3"/>
    <w:basedOn w:val="Normal"/>
    <w:next w:val="Normal"/>
    <w:link w:val="Naslov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rPr>
      <w:color w:val="000000"/>
    </w:rPr>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rPr>
      <w:color w:val="000000"/>
    </w:rPr>
  </w:style>
  <w:style w:type="paragraph" w:styleId="Bezproreda">
    <w:name w:val="No Spacing"/>
    <w:uiPriority w:val="1"/>
    <w:qFormat/>
    <w:rsid w:val="00FC693F"/>
    <w:pPr>
      <w:spacing w:after="0" w:line="240" w:lineRule="auto"/>
    </w:pPr>
    <w:rPr>
      <w:color w:val="000000"/>
    </w:r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000000"/>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000000"/>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000000"/>
    </w:r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000000"/>
      <w:spacing w:val="5"/>
      <w:kern w:val="28"/>
      <w:sz w:val="52"/>
      <w:szCs w:val="52"/>
    </w:rPr>
  </w:style>
  <w:style w:type="paragraph" w:styleId="Podnaslov">
    <w:name w:val="Subtitle"/>
    <w:basedOn w:val="Normal"/>
    <w:next w:val="Normal"/>
    <w:link w:val="PodnaslovChar"/>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000000"/>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rPr>
      <w:rFonts w:ascii="Times New Roman" w:hAnsi="Times New Roman"/>
      <w:color w:val="000000"/>
      <w:sz w:val="24"/>
    </w:rPr>
  </w:style>
  <w:style w:type="character" w:customStyle="1" w:styleId="TijelotekstaChar">
    <w:name w:val="Tijelo teksta Char"/>
    <w:basedOn w:val="Zadanifontodlomka"/>
    <w:link w:val="Tijeloteksta"/>
    <w:uiPriority w:val="99"/>
    <w:rsid w:val="00AA1D8D"/>
    <w:rPr>
      <w:color w:val="000000"/>
    </w:rPr>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rPr>
      <w:color w:val="000000"/>
    </w:rPr>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color w:val="000000"/>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numPr>
        <w:numId w:val="3"/>
      </w:numPr>
      <w:contextualSpacing/>
    </w:pPr>
  </w:style>
  <w:style w:type="paragraph" w:styleId="Brojevi">
    <w:name w:val="List Number"/>
    <w:basedOn w:val="Normal"/>
    <w:uiPriority w:val="99"/>
    <w:unhideWhenUsed/>
    <w:rsid w:val="00326F90"/>
    <w:pPr>
      <w:numPr>
        <w:numId w:val="5"/>
      </w:numPr>
      <w:contextualSpacing/>
    </w:pPr>
  </w:style>
  <w:style w:type="paragraph" w:styleId="Brojevi2">
    <w:name w:val="List Number 2"/>
    <w:basedOn w:val="Normal"/>
    <w:uiPriority w:val="99"/>
    <w:unhideWhenUsed/>
    <w:rsid w:val="0029639D"/>
    <w:pPr>
      <w:numPr>
        <w:numId w:val="6"/>
      </w:numPr>
      <w:contextualSpacing/>
    </w:pPr>
  </w:style>
  <w:style w:type="paragraph" w:styleId="Brojevi3">
    <w:name w:val="List Number 3"/>
    <w:basedOn w:val="Normal"/>
    <w:uiPriority w:val="99"/>
    <w:unhideWhenUsed/>
    <w:rsid w:val="0029639D"/>
    <w:pPr>
      <w:numPr>
        <w:numId w:val="7"/>
      </w:numPr>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kstmakronaredbeChar">
    <w:name w:val="Tekst makronaredbe Char"/>
    <w:basedOn w:val="Zadanifontodlomka"/>
    <w:link w:val="Tekstmakronaredbe"/>
    <w:uiPriority w:val="99"/>
    <w:rsid w:val="0029639D"/>
    <w:rPr>
      <w:rFonts w:ascii="Courier" w:hAnsi="Courier"/>
      <w:color w:val="000000"/>
      <w:sz w:val="20"/>
      <w:szCs w:val="20"/>
    </w:rPr>
  </w:style>
  <w:style w:type="paragraph" w:styleId="Citat">
    <w:name w:val="Quote"/>
    <w:basedOn w:val="Normal"/>
    <w:next w:val="Normal"/>
    <w:link w:val="CitatChar"/>
    <w:uiPriority w:val="29"/>
    <w:qFormat/>
    <w:rsid w:val="00FC693F"/>
    <w:rPr>
      <w:i/>
      <w:iCs/>
    </w:rPr>
  </w:style>
  <w:style w:type="character" w:customStyle="1" w:styleId="CitatChar">
    <w:name w:val="Citat Char"/>
    <w:basedOn w:val="Zadanifontodlomka"/>
    <w:link w:val="Citat"/>
    <w:uiPriority w:val="29"/>
    <w:rsid w:val="00FC693F"/>
    <w:rPr>
      <w:i/>
      <w:iCs/>
      <w:color w:val="000000"/>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000000"/>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000000"/>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000000"/>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000000"/>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000000"/>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000000"/>
      <w:sz w:val="20"/>
      <w:szCs w:val="20"/>
    </w:rPr>
  </w:style>
  <w:style w:type="paragraph" w:styleId="Opisslike">
    <w:name w:val="caption"/>
    <w:basedOn w:val="Normal"/>
    <w:next w:val="Normal"/>
    <w:uiPriority w:val="35"/>
    <w:semiHidden/>
    <w:unhideWhenUsed/>
    <w:qFormat/>
    <w:rsid w:val="00FC693F"/>
    <w:pPr>
      <w:spacing w:line="240" w:lineRule="auto"/>
    </w:pPr>
    <w:rPr>
      <w:b/>
      <w:bCs/>
      <w:sz w:val="18"/>
      <w:szCs w:val="18"/>
    </w:rPr>
  </w:style>
  <w:style w:type="character" w:styleId="Naglaeno">
    <w:name w:val="Strong"/>
    <w:basedOn w:val="Zadanifontodlomka"/>
    <w:uiPriority w:val="22"/>
    <w:qFormat/>
    <w:rsid w:val="00FC693F"/>
    <w:rPr>
      <w:b/>
      <w:bCs/>
      <w:color w:val="000000"/>
    </w:rPr>
  </w:style>
  <w:style w:type="character" w:styleId="Istaknuto">
    <w:name w:val="Emphasis"/>
    <w:basedOn w:val="Zadanifontodlomka"/>
    <w:uiPriority w:val="20"/>
    <w:qFormat/>
    <w:rsid w:val="00FC693F"/>
    <w:rPr>
      <w:i/>
      <w:iCs/>
      <w:color w:val="000000"/>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rPr>
  </w:style>
  <w:style w:type="character" w:customStyle="1" w:styleId="NaglaencitatChar">
    <w:name w:val="Naglašen citat Char"/>
    <w:basedOn w:val="Zadanifontodlomka"/>
    <w:link w:val="Naglaencitat"/>
    <w:uiPriority w:val="30"/>
    <w:rsid w:val="00FC693F"/>
    <w:rPr>
      <w:b/>
      <w:bCs/>
      <w:i/>
      <w:iCs/>
      <w:color w:val="000000"/>
    </w:rPr>
  </w:style>
  <w:style w:type="character" w:styleId="Neupadljivoisticanje">
    <w:name w:val="Subtle Emphasis"/>
    <w:basedOn w:val="Zadanifontodlomka"/>
    <w:uiPriority w:val="19"/>
    <w:qFormat/>
    <w:rsid w:val="00FC693F"/>
    <w:rPr>
      <w:i/>
      <w:iCs/>
      <w:color w:val="000000"/>
    </w:rPr>
  </w:style>
  <w:style w:type="character" w:styleId="Jakoisticanje">
    <w:name w:val="Intense Emphasis"/>
    <w:basedOn w:val="Zadanifontodlomka"/>
    <w:uiPriority w:val="21"/>
    <w:qFormat/>
    <w:rsid w:val="00FC693F"/>
    <w:rPr>
      <w:b/>
      <w:bCs/>
      <w:i/>
      <w:iCs/>
      <w:color w:val="000000"/>
    </w:rPr>
  </w:style>
  <w:style w:type="character" w:styleId="Neupadljivareferenca">
    <w:name w:val="Subtle Reference"/>
    <w:basedOn w:val="Zadanifontodlomka"/>
    <w:uiPriority w:val="31"/>
    <w:qFormat/>
    <w:rsid w:val="00FC693F"/>
    <w:rPr>
      <w:smallCaps/>
      <w:color w:val="000000"/>
      <w:u w:val="single"/>
    </w:rPr>
  </w:style>
  <w:style w:type="character" w:styleId="Istaknutareferenca">
    <w:name w:val="Intense Reference"/>
    <w:basedOn w:val="Zadanifontodlomka"/>
    <w:uiPriority w:val="32"/>
    <w:qFormat/>
    <w:rsid w:val="00FC693F"/>
    <w:rPr>
      <w:b/>
      <w:bCs/>
      <w:smallCaps/>
      <w:color w:val="000000"/>
      <w:spacing w:val="5"/>
      <w:u w:val="single"/>
    </w:rPr>
  </w:style>
  <w:style w:type="character" w:styleId="Naslovknjige">
    <w:name w:val="Book Title"/>
    <w:basedOn w:val="Zadanifontodlomka"/>
    <w:uiPriority w:val="33"/>
    <w:qFormat/>
    <w:rsid w:val="00FC693F"/>
    <w:rPr>
      <w:b/>
      <w:bCs/>
      <w:smallCaps/>
      <w:color w:val="000000"/>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85BADD-47BD-474A-B276-CA5CF0B14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6066</Words>
  <Characters>34582</Characters>
  <Application>Microsoft Office Word</Application>
  <DocSecurity>0</DocSecurity>
  <Lines>288</Lines>
  <Paragraphs>81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Microsoftov račun</cp:lastModifiedBy>
  <cp:revision>5</cp:revision>
  <dcterms:created xsi:type="dcterms:W3CDTF">2026-08-18T11:16:00Z</dcterms:created>
  <dcterms:modified xsi:type="dcterms:W3CDTF">2026-08-25T10:05:00Z</dcterms:modified>
  <cp:category/>
</cp:coreProperties>
</file>