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717" w:rsidRDefault="00DD7717" w:rsidP="00DD7717">
      <w:pPr>
        <w:pStyle w:val="NormalWeb"/>
      </w:pPr>
      <w:r>
        <w:rPr>
          <w:b/>
        </w:rPr>
        <w:t>Issue Definition:</w:t>
      </w:r>
    </w:p>
    <w:p w:rsidR="00DD7717" w:rsidRDefault="00DD7717" w:rsidP="00DD7717">
      <w:pPr>
        <w:pStyle w:val="NormalWeb"/>
        <w:ind w:left="720"/>
      </w:pPr>
      <w:proofErr w:type="spellStart"/>
      <w:r>
        <w:t>IssueText</w:t>
      </w:r>
      <w:proofErr w:type="spellEnd"/>
    </w:p>
    <w:p w:rsidR="00DD7717" w:rsidRDefault="00DD7717" w:rsidP="00DD7717">
      <w:pPr>
        <w:pStyle w:val="NormalWeb"/>
        <w:rPr>
          <w:b/>
        </w:rPr>
      </w:pPr>
      <w:r>
        <w:rPr>
          <w:b/>
        </w:rPr>
        <w:t>Scope Agreement:</w:t>
      </w:r>
    </w:p>
    <w:p w:rsidR="00DD7717" w:rsidRDefault="00DD7717" w:rsidP="00DD7717">
      <w:pPr>
        <w:pStyle w:val="NormalWeb"/>
        <w:ind w:left="720"/>
      </w:pPr>
      <w:proofErr w:type="spellStart"/>
      <w:r>
        <w:t>ScopeText</w:t>
      </w:r>
      <w:proofErr w:type="spellEnd"/>
    </w:p>
    <w:p w:rsidR="00244894" w:rsidRDefault="00DD7717" w:rsidP="00DD7717">
      <w:pPr>
        <w:pStyle w:val="NormalWeb"/>
        <w:ind w:left="720"/>
      </w:pPr>
      <w:r>
        <w:t>We will also consider this service request as resolved if any of the following conditions are met:</w:t>
      </w:r>
      <w:r>
        <w:br/>
        <w:t>1. The issue you're experiencing/testing/reproducing is due to a non-supported scenario or is by design.</w:t>
      </w:r>
      <w:r>
        <w:br/>
        <w:t>2. The problem is found to be due to a non-Microsoft component/3rd party or custom code.</w:t>
      </w:r>
      <w:r>
        <w:br/>
        <w:t>3. The issue is found to be caused by a product that is currently out of its support life cycle.</w:t>
      </w:r>
      <w:r>
        <w:br/>
        <w:t>4. If we are able to give you a workaround as per the best practice recommended by Microsoft.</w:t>
      </w:r>
      <w:r>
        <w:br/>
        <w:t>5. If the problem is found to be due to a hardware failure.</w:t>
      </w:r>
      <w:r>
        <w:br/>
        <w:t>6. If there is no data/logs available for analysis.</w:t>
      </w:r>
      <w:bookmarkStart w:id="0" w:name="_GoBack"/>
      <w:bookmarkEnd w:id="0"/>
    </w:p>
    <w:sectPr w:rsidR="00244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717"/>
    <w:rsid w:val="00244894"/>
    <w:rsid w:val="004C3D9C"/>
    <w:rsid w:val="00DD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D3464"/>
  <w15:chartTrackingRefBased/>
  <w15:docId w15:val="{B1D0AACF-57AD-40E2-A54B-BCC77BF58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D771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61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 (TEKsystems)</dc:creator>
  <cp:keywords/>
  <dc:description/>
  <cp:lastModifiedBy>Michael Smith (TEKsystems)</cp:lastModifiedBy>
  <cp:revision>1</cp:revision>
  <dcterms:created xsi:type="dcterms:W3CDTF">2017-03-23T16:56:00Z</dcterms:created>
  <dcterms:modified xsi:type="dcterms:W3CDTF">2017-03-23T16:58:00Z</dcterms:modified>
</cp:coreProperties>
</file>