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4E36D4" w:rsidR="002D0A0F" w:rsidP="254FDCE5" w:rsidRDefault="002D0A0F" w14:paraId="1E80E28E" w14:textId="77777777">
      <w:pPr>
        <w:jc w:val="both"/>
        <w:rPr>
          <w:b w:val="1"/>
          <w:bCs w:val="1"/>
          <w:sz w:val="24"/>
          <w:szCs w:val="24"/>
        </w:rPr>
      </w:pPr>
      <w:r w:rsidRPr="254FDCE5" w:rsidR="002D0A0F">
        <w:rPr>
          <w:b w:val="1"/>
          <w:bCs w:val="1"/>
          <w:sz w:val="24"/>
          <w:szCs w:val="24"/>
        </w:rPr>
        <w:t>NUS-RightShip Hackathon Problem Statement</w:t>
      </w:r>
    </w:p>
    <w:p w:rsidRPr="00120F6C" w:rsidR="00556860" w:rsidP="00120F6C" w:rsidRDefault="002D0A0F" w14:paraId="3A7A54E2" w14:textId="2EFE12BF">
      <w:pPr>
        <w:jc w:val="both"/>
        <w:rPr>
          <w:b/>
          <w:bCs/>
        </w:rPr>
      </w:pPr>
      <w:r w:rsidRPr="004E36D4">
        <w:rPr>
          <w:b/>
          <w:bCs/>
        </w:rPr>
        <w:t>‘</w:t>
      </w:r>
      <w:r w:rsidR="00B219DA">
        <w:rPr>
          <w:b/>
          <w:bCs/>
        </w:rPr>
        <w:t>Vessel Deficiency Severity prediction</w:t>
      </w:r>
      <w:r w:rsidRPr="004E36D4">
        <w:rPr>
          <w:b/>
          <w:bCs/>
        </w:rPr>
        <w:t xml:space="preserve">’ </w:t>
      </w:r>
      <w:r w:rsidR="00B219DA">
        <w:rPr>
          <w:b/>
          <w:bCs/>
        </w:rPr>
        <w:t>model development</w:t>
      </w:r>
    </w:p>
    <w:p w:rsidRPr="00A136B5" w:rsidR="004E36D4" w:rsidP="00120F6C" w:rsidRDefault="004E36D4" w14:paraId="45DFB52D" w14:textId="3188703B">
      <w:pPr>
        <w:jc w:val="both"/>
        <w:rPr>
          <w:b/>
          <w:bCs/>
        </w:rPr>
      </w:pPr>
      <w:r w:rsidRPr="00A136B5">
        <w:rPr>
          <w:b/>
          <w:bCs/>
        </w:rPr>
        <w:t>Background:</w:t>
      </w:r>
    </w:p>
    <w:p w:rsidR="00877846" w:rsidP="00877846" w:rsidRDefault="00B219DA" w14:paraId="08E64A7E" w14:textId="26407111">
      <w:pPr>
        <w:jc w:val="both"/>
      </w:pPr>
      <w:r w:rsidR="00B219DA">
        <w:rPr/>
        <w:t xml:space="preserve">Vessels visit various ports during their commercial life. During this </w:t>
      </w:r>
      <w:r w:rsidR="00387F2F">
        <w:rPr/>
        <w:t>period,</w:t>
      </w:r>
      <w:r w:rsidR="00B219DA">
        <w:rPr/>
        <w:t xml:space="preserve"> they are subject to harsh </w:t>
      </w:r>
      <w:r w:rsidR="00AF01C1">
        <w:rPr/>
        <w:t xml:space="preserve">marine </w:t>
      </w:r>
      <w:r w:rsidR="00B219DA">
        <w:rPr/>
        <w:t xml:space="preserve">environmental and </w:t>
      </w:r>
      <w:r w:rsidR="7A78F117">
        <w:rPr/>
        <w:t>deteriorating</w:t>
      </w:r>
      <w:r w:rsidR="00B219DA">
        <w:rPr/>
        <w:t xml:space="preserve"> conditions which at times lie outside their </w:t>
      </w:r>
      <w:r w:rsidR="00AF01C1">
        <w:rPr/>
        <w:t>normal operating circumstances.</w:t>
      </w:r>
      <w:r w:rsidR="00B219DA">
        <w:rPr/>
        <w:t xml:space="preserve"> </w:t>
      </w:r>
    </w:p>
    <w:p w:rsidR="00AF01C1" w:rsidP="00877846" w:rsidRDefault="00EE5E15" w14:paraId="60A37403" w14:textId="1552E364">
      <w:pPr>
        <w:jc w:val="both"/>
      </w:pPr>
      <w:r>
        <w:t xml:space="preserve">In addition to that, </w:t>
      </w:r>
      <w:r w:rsidR="00AF01C1">
        <w:t>any plant or mechanical and electrical system undergoes performance degradation as its mechanical components age. Some examples are – rusting of bolts and nuts, holed pipes, fuel leakages, metal cracks and fractures, bend in structures etc.</w:t>
      </w:r>
    </w:p>
    <w:p w:rsidR="00AF01C1" w:rsidP="00877846" w:rsidRDefault="00AF01C1" w14:paraId="732F751D" w14:textId="01FBF6DA">
      <w:pPr>
        <w:jc w:val="both"/>
      </w:pPr>
      <w:r w:rsidR="00AF01C1">
        <w:rPr/>
        <w:t xml:space="preserve">On top of </w:t>
      </w:r>
      <w:r w:rsidR="2B10D23B">
        <w:rPr/>
        <w:t>that,</w:t>
      </w:r>
      <w:r w:rsidR="00AF01C1">
        <w:rPr/>
        <w:t xml:space="preserve"> the most crucial one is the human factor. Systems, </w:t>
      </w:r>
      <w:r w:rsidR="00AF01C1">
        <w:rPr/>
        <w:t>components</w:t>
      </w:r>
      <w:r w:rsidR="00AF01C1">
        <w:rPr/>
        <w:t xml:space="preserve"> and their maintenance can be the best to start with but if the operator is not skilled, trained, </w:t>
      </w:r>
      <w:r w:rsidR="00AF01C1">
        <w:rPr/>
        <w:t>motivated</w:t>
      </w:r>
      <w:r w:rsidR="00AF01C1">
        <w:rPr/>
        <w:t xml:space="preserve"> and guided by processes and policies, a </w:t>
      </w:r>
      <w:r w:rsidR="000C4C68">
        <w:rPr/>
        <w:t>brand-new</w:t>
      </w:r>
      <w:r w:rsidR="00AF01C1">
        <w:rPr/>
        <w:t xml:space="preserve"> ship can face disastrous incidents which can compromise life, </w:t>
      </w:r>
      <w:r w:rsidR="00AF01C1">
        <w:rPr/>
        <w:t>cargo</w:t>
      </w:r>
      <w:r w:rsidR="00AF01C1">
        <w:rPr/>
        <w:t xml:space="preserve"> and environmental safety.</w:t>
      </w:r>
    </w:p>
    <w:p w:rsidR="00AF01C1" w:rsidP="00877846" w:rsidRDefault="00AF01C1" w14:paraId="473D68A9" w14:textId="6484CD7D">
      <w:pPr>
        <w:jc w:val="both"/>
      </w:pPr>
      <w:r>
        <w:t xml:space="preserve">Similarly, if the procedures to be followed are not defined, the operator may have to rely on experience and </w:t>
      </w:r>
      <w:r w:rsidR="000C4C68">
        <w:t>verbal local instructions with a high probability of an incident or accident since the crew is always changing at frequent intervals and such local guidelines can quickly get lost.</w:t>
      </w:r>
    </w:p>
    <w:p w:rsidR="000C4C68" w:rsidP="00877846" w:rsidRDefault="000C4C68" w14:paraId="14DA8A6B" w14:textId="4B3A7834">
      <w:pPr>
        <w:jc w:val="both"/>
      </w:pPr>
      <w:r>
        <w:t xml:space="preserve">To aid and therefore maintain the integrity of the vessel so that cargo, life or environmental safety is not compromised frequent inspections and audits are done by internal and external teams such as Port State Control (PSC) inspections, </w:t>
      </w:r>
      <w:r w:rsidRPr="000C4C68">
        <w:t>Ship Inspection Report programme (SIRE</w:t>
      </w:r>
      <w:r>
        <w:t xml:space="preserve">), </w:t>
      </w:r>
      <w:r w:rsidRPr="000C4C68">
        <w:t>RightShip Inspection</w:t>
      </w:r>
      <w:r>
        <w:t xml:space="preserve"> (RISQ) etc. These third parties help provide an external pair of eyes to evaluate the condition of the vessel and help the crew and management identify shortcomings and deficiencies which go unnoticed in the bigger scheme of managing and operating a floating asset.</w:t>
      </w:r>
    </w:p>
    <w:p w:rsidRPr="004E36D4" w:rsidR="004E36D4" w:rsidP="00877846" w:rsidRDefault="000C4C68" w14:paraId="72DCDAA9" w14:textId="242A6DBA">
      <w:pPr>
        <w:jc w:val="both"/>
      </w:pPr>
      <w:r>
        <w:t xml:space="preserve">With the best intention of these third parties, the deficiencies identified upon are </w:t>
      </w:r>
      <w:r w:rsidR="00F46C30">
        <w:t xml:space="preserve">immediately </w:t>
      </w:r>
      <w:r>
        <w:t xml:space="preserve">resolved, evaluated for quick resolution or </w:t>
      </w:r>
      <w:r w:rsidR="00F46C30">
        <w:t>an extension granted for a specific period</w:t>
      </w:r>
      <w:r w:rsidR="002B07FE">
        <w:t xml:space="preserve"> and where the severity severely compromises the safety of the vessel, it is detained. However, </w:t>
      </w:r>
      <w:r w:rsidR="00E0132B">
        <w:t xml:space="preserve">some </w:t>
      </w:r>
      <w:r w:rsidR="002B07FE">
        <w:t xml:space="preserve">of these evaluations are subjective and descriptive in nature as a formal report with the severity of the finding subject to the surveying individual’s </w:t>
      </w:r>
      <w:r w:rsidR="00E0132B">
        <w:t xml:space="preserve">training, </w:t>
      </w:r>
      <w:r w:rsidR="002B07FE">
        <w:t>point of view</w:t>
      </w:r>
      <w:r w:rsidR="00E0132B">
        <w:t xml:space="preserve"> and experience and thereby can affect the business viability of the vessel in trade.</w:t>
      </w:r>
    </w:p>
    <w:p w:rsidRPr="008240F7" w:rsidR="004E36D4" w:rsidP="00120F6C" w:rsidRDefault="004E36D4" w14:paraId="0B75E7DA" w14:textId="53753D3D">
      <w:pPr>
        <w:jc w:val="both"/>
        <w:rPr>
          <w:b/>
          <w:bCs/>
        </w:rPr>
      </w:pPr>
      <w:r w:rsidRPr="00621173">
        <w:rPr>
          <w:b/>
          <w:bCs/>
        </w:rPr>
        <w:t>Objective:</w:t>
      </w:r>
    </w:p>
    <w:p w:rsidR="00D675EE" w:rsidP="00120F6C" w:rsidRDefault="004E36D4" w14:paraId="7B1A067F" w14:textId="29E433E1">
      <w:pPr>
        <w:jc w:val="both"/>
      </w:pPr>
      <w:r>
        <w:t xml:space="preserve">The </w:t>
      </w:r>
      <w:r w:rsidR="00D675EE">
        <w:t>objective can be divided into two phases:</w:t>
      </w:r>
    </w:p>
    <w:p w:rsidR="33695C38" w:rsidP="72F9DFEC" w:rsidRDefault="33695C38" w14:paraId="4DBC5651" w14:textId="055A6951">
      <w:pPr>
        <w:spacing w:line="257" w:lineRule="auto"/>
        <w:jc w:val="both"/>
        <w:rPr>
          <w:rFonts w:ascii="Aptos" w:hAnsi="Aptos" w:eastAsia="Aptos" w:cs="Aptos"/>
        </w:rPr>
      </w:pPr>
      <w:r w:rsidRPr="06399185">
        <w:rPr>
          <w:rFonts w:ascii="Aptos" w:hAnsi="Aptos" w:eastAsia="Aptos" w:cs="Aptos"/>
          <w:b/>
          <w:bCs/>
          <w:u w:val="single"/>
        </w:rPr>
        <w:t>P</w:t>
      </w:r>
      <w:r w:rsidRPr="06399185" w:rsidR="57827207">
        <w:rPr>
          <w:rFonts w:ascii="Aptos" w:hAnsi="Aptos" w:eastAsia="Aptos" w:cs="Aptos"/>
          <w:b/>
          <w:bCs/>
          <w:u w:val="single"/>
        </w:rPr>
        <w:t>art</w:t>
      </w:r>
      <w:r w:rsidRPr="06399185">
        <w:rPr>
          <w:rFonts w:ascii="Aptos" w:hAnsi="Aptos" w:eastAsia="Aptos" w:cs="Aptos"/>
          <w:b/>
          <w:bCs/>
          <w:u w:val="single"/>
        </w:rPr>
        <w:t xml:space="preserve"> 1:</w:t>
      </w:r>
      <w:r w:rsidRPr="06399185">
        <w:rPr>
          <w:rFonts w:ascii="Aptos" w:hAnsi="Aptos" w:eastAsia="Aptos" w:cs="Aptos"/>
        </w:rPr>
        <w:t xml:space="preserve"> </w:t>
      </w:r>
      <w:r w:rsidRPr="06399185">
        <w:rPr>
          <w:rFonts w:ascii="Aptos" w:hAnsi="Aptos" w:eastAsia="Aptos" w:cs="Aptos"/>
          <w:b/>
          <w:bCs/>
        </w:rPr>
        <w:t>The objective is to study the severity assigned by a group of Subject Matter Experts (SMEs) for some identified deficiencies.</w:t>
      </w:r>
      <w:r w:rsidRPr="06399185">
        <w:rPr>
          <w:rFonts w:ascii="Aptos" w:hAnsi="Aptos" w:eastAsia="Aptos" w:cs="Aptos"/>
        </w:rPr>
        <w:t xml:space="preserve"> </w:t>
      </w:r>
    </w:p>
    <w:p w:rsidR="72F9DFEC" w:rsidP="254FDCE5" w:rsidRDefault="72F9DFEC" w14:paraId="3E7ABDB8" w14:textId="4C5F2855">
      <w:pPr>
        <w:spacing w:line="257" w:lineRule="auto"/>
        <w:jc w:val="both"/>
        <w:rPr>
          <w:rFonts w:ascii="Aptos" w:hAnsi="Aptos" w:eastAsia="Aptos" w:cs="Aptos"/>
        </w:rPr>
      </w:pPr>
      <w:r w:rsidRPr="254FDCE5" w:rsidR="33695C38">
        <w:rPr>
          <w:rFonts w:ascii="Aptos" w:hAnsi="Aptos" w:eastAsia="Aptos" w:cs="Aptos"/>
        </w:rPr>
        <w:t xml:space="preserve">You will be provided with a dataset which </w:t>
      </w:r>
      <w:r w:rsidRPr="254FDCE5" w:rsidR="33695C38">
        <w:rPr>
          <w:rFonts w:ascii="Aptos" w:hAnsi="Aptos" w:eastAsia="Aptos" w:cs="Aptos"/>
        </w:rPr>
        <w:t>contains</w:t>
      </w:r>
      <w:r w:rsidRPr="254FDCE5" w:rsidR="33695C38">
        <w:rPr>
          <w:rFonts w:ascii="Aptos" w:hAnsi="Aptos" w:eastAsia="Aptos" w:cs="Aptos"/>
        </w:rPr>
        <w:t xml:space="preserve"> the deficiency text, and the severity decision provided by 3 </w:t>
      </w:r>
      <w:r w:rsidRPr="254FDCE5" w:rsidR="76E91681">
        <w:rPr>
          <w:rFonts w:ascii="Aptos" w:hAnsi="Aptos" w:eastAsia="Aptos" w:cs="Aptos"/>
        </w:rPr>
        <w:t xml:space="preserve">or more </w:t>
      </w:r>
      <w:r w:rsidRPr="254FDCE5" w:rsidR="33695C38">
        <w:rPr>
          <w:rFonts w:ascii="Aptos" w:hAnsi="Aptos" w:eastAsia="Aptos" w:cs="Aptos"/>
        </w:rPr>
        <w:t>SMEs</w:t>
      </w:r>
      <w:r w:rsidRPr="254FDCE5" w:rsidR="33695C38">
        <w:rPr>
          <w:rFonts w:ascii="Aptos" w:hAnsi="Aptos" w:eastAsia="Aptos" w:cs="Aptos"/>
        </w:rPr>
        <w:t xml:space="preserve">.  </w:t>
      </w:r>
      <w:r w:rsidRPr="254FDCE5" w:rsidR="33695C38">
        <w:rPr>
          <w:rFonts w:ascii="Aptos" w:hAnsi="Aptos" w:eastAsia="Aptos" w:cs="Aptos"/>
        </w:rPr>
        <w:t xml:space="preserve">A deficiency text consists of the nature of deficiency, its description, root cause analysis, corrective and preventive action. Based on these SME decisions, the team </w:t>
      </w:r>
      <w:r w:rsidRPr="254FDCE5" w:rsidR="187CCAD3">
        <w:rPr>
          <w:rFonts w:ascii="Aptos" w:hAnsi="Aptos" w:eastAsia="Aptos" w:cs="Aptos"/>
        </w:rPr>
        <w:t xml:space="preserve">would </w:t>
      </w:r>
      <w:r w:rsidRPr="254FDCE5" w:rsidR="33695C38">
        <w:rPr>
          <w:rFonts w:ascii="Aptos" w:hAnsi="Aptos" w:eastAsia="Aptos" w:cs="Aptos"/>
        </w:rPr>
        <w:t xml:space="preserve">need </w:t>
      </w:r>
      <w:r w:rsidRPr="254FDCE5" w:rsidR="33695C38">
        <w:rPr>
          <w:rFonts w:ascii="Aptos" w:hAnsi="Aptos" w:eastAsia="Aptos" w:cs="Aptos"/>
        </w:rPr>
        <w:t>come up with</w:t>
      </w:r>
      <w:r w:rsidRPr="254FDCE5" w:rsidR="33695C38">
        <w:rPr>
          <w:rFonts w:ascii="Aptos" w:hAnsi="Aptos" w:eastAsia="Aptos" w:cs="Aptos"/>
        </w:rPr>
        <w:t xml:space="preserve"> a logic to derive the overall or consensus severity</w:t>
      </w:r>
      <w:r w:rsidRPr="254FDCE5" w:rsidR="33695C38">
        <w:rPr>
          <w:rFonts w:ascii="Aptos" w:hAnsi="Aptos" w:eastAsia="Aptos" w:cs="Aptos"/>
        </w:rPr>
        <w:t xml:space="preserve">.  </w:t>
      </w:r>
    </w:p>
    <w:p w:rsidR="00D675EE" w:rsidP="254FDCE5" w:rsidRDefault="00D675EE" w14:paraId="7247EF67" w14:textId="22D709CB">
      <w:pPr>
        <w:spacing w:line="257" w:lineRule="auto"/>
        <w:jc w:val="both"/>
        <w:rPr>
          <w:rFonts w:ascii="Aptos" w:hAnsi="Aptos" w:eastAsia="Aptos" w:cs="Aptos"/>
        </w:rPr>
      </w:pPr>
    </w:p>
    <w:p w:rsidR="00D675EE" w:rsidP="254FDCE5" w:rsidRDefault="00D675EE" w14:paraId="3A203658" w14:textId="14AD3836">
      <w:pPr>
        <w:spacing w:line="257" w:lineRule="auto"/>
        <w:jc w:val="both"/>
        <w:rPr>
          <w:rFonts w:ascii="Aptos" w:hAnsi="Aptos" w:eastAsia="Aptos" w:cs="Aptos"/>
        </w:rPr>
      </w:pPr>
    </w:p>
    <w:p w:rsidR="00D675EE" w:rsidP="254FDCE5" w:rsidRDefault="00D675EE" w14:paraId="1A001572" w14:textId="623C5BD2">
      <w:pPr>
        <w:pStyle w:val="Normal"/>
        <w:spacing w:line="257" w:lineRule="auto"/>
        <w:jc w:val="both"/>
        <w:rPr>
          <w:b w:val="1"/>
          <w:bCs w:val="1"/>
          <w:u w:val="single"/>
        </w:rPr>
      </w:pPr>
    </w:p>
    <w:p w:rsidR="00D675EE" w:rsidP="254FDCE5" w:rsidRDefault="00D675EE" w14:paraId="3D898B42" w14:textId="72286193">
      <w:pPr>
        <w:pStyle w:val="Normal"/>
        <w:spacing w:line="257" w:lineRule="auto"/>
        <w:jc w:val="both"/>
        <w:rPr>
          <w:rFonts w:ascii="Aptos" w:hAnsi="Aptos" w:eastAsia="Aptos" w:cs="Aptos"/>
        </w:rPr>
      </w:pPr>
      <w:r w:rsidRPr="254FDCE5" w:rsidR="00D675EE">
        <w:rPr>
          <w:b w:val="1"/>
          <w:bCs w:val="1"/>
          <w:u w:val="single"/>
        </w:rPr>
        <w:t>P</w:t>
      </w:r>
      <w:r w:rsidRPr="254FDCE5" w:rsidR="75EAEF88">
        <w:rPr>
          <w:b w:val="1"/>
          <w:bCs w:val="1"/>
          <w:u w:val="single"/>
        </w:rPr>
        <w:t>art</w:t>
      </w:r>
      <w:r w:rsidRPr="254FDCE5" w:rsidR="00D675EE">
        <w:rPr>
          <w:b w:val="1"/>
          <w:bCs w:val="1"/>
          <w:u w:val="single"/>
        </w:rPr>
        <w:t xml:space="preserve"> 2: </w:t>
      </w:r>
    </w:p>
    <w:p w:rsidR="6BC2234D" w:rsidP="72F9DFEC" w:rsidRDefault="6BC2234D" w14:paraId="2F8923C6" w14:textId="327166EE">
      <w:pPr>
        <w:spacing w:line="257" w:lineRule="auto"/>
        <w:jc w:val="both"/>
      </w:pPr>
      <w:r w:rsidRPr="06399185">
        <w:rPr>
          <w:rFonts w:ascii="Aptos" w:hAnsi="Aptos" w:eastAsia="Aptos" w:cs="Aptos"/>
          <w:b/>
          <w:bCs/>
        </w:rPr>
        <w:t>Use dataset along with the labels derived from P</w:t>
      </w:r>
      <w:r w:rsidRPr="06399185" w:rsidR="66ACB06A">
        <w:rPr>
          <w:rFonts w:ascii="Aptos" w:hAnsi="Aptos" w:eastAsia="Aptos" w:cs="Aptos"/>
          <w:b/>
          <w:bCs/>
        </w:rPr>
        <w:t>art</w:t>
      </w:r>
      <w:r w:rsidRPr="06399185">
        <w:rPr>
          <w:rFonts w:ascii="Aptos" w:hAnsi="Aptos" w:eastAsia="Aptos" w:cs="Aptos"/>
          <w:b/>
          <w:bCs/>
        </w:rPr>
        <w:t xml:space="preserve"> 1 and build a model that predicts the severity when provided with a new </w:t>
      </w:r>
      <w:r w:rsidRPr="06399185" w:rsidR="7301891C">
        <w:rPr>
          <w:rFonts w:ascii="Aptos" w:hAnsi="Aptos" w:eastAsia="Aptos" w:cs="Aptos"/>
          <w:b/>
          <w:bCs/>
        </w:rPr>
        <w:t>deficiency</w:t>
      </w:r>
      <w:r w:rsidRPr="06399185" w:rsidR="09F3C4C0">
        <w:rPr>
          <w:rFonts w:ascii="Aptos" w:hAnsi="Aptos" w:eastAsia="Aptos" w:cs="Aptos"/>
          <w:b/>
          <w:bCs/>
        </w:rPr>
        <w:t>.</w:t>
      </w:r>
    </w:p>
    <w:p w:rsidRPr="00EC1152" w:rsidR="004E36D4" w:rsidP="00EC1152" w:rsidRDefault="446C5BA4" w14:paraId="505DDC71" w14:textId="366370B1">
      <w:pPr>
        <w:spacing w:line="257" w:lineRule="auto"/>
        <w:jc w:val="both"/>
        <w:rPr>
          <w:rFonts w:ascii="Aptos" w:hAnsi="Aptos" w:eastAsia="Aptos" w:cs="Aptos"/>
        </w:rPr>
      </w:pPr>
      <w:r w:rsidR="446C5BA4">
        <w:rPr/>
        <w:t xml:space="preserve">You are strongly encouraged to consider the </w:t>
      </w:r>
      <w:r w:rsidR="7002A7A4">
        <w:rPr/>
        <w:t>decision-making</w:t>
      </w:r>
      <w:r w:rsidR="002C5782">
        <w:rPr/>
        <w:t xml:space="preserve"> tools </w:t>
      </w:r>
      <w:r w:rsidR="414D08FB">
        <w:rPr/>
        <w:t xml:space="preserve">like machine learning and/or Generative AI </w:t>
      </w:r>
      <w:r w:rsidR="5AE5866A">
        <w:rPr/>
        <w:t>to predict severity where</w:t>
      </w:r>
      <w:r w:rsidR="002C5782">
        <w:rPr/>
        <w:t xml:space="preserve"> multiple possibilities and subjective results exist for a single point.</w:t>
      </w:r>
      <w:r w:rsidRPr="254FDCE5" w:rsidR="43D9037E">
        <w:rPr>
          <w:rFonts w:ascii="Aptos" w:hAnsi="Aptos" w:eastAsia="Aptos" w:cs="Aptos"/>
        </w:rPr>
        <w:t xml:space="preserve"> Teams would need to train and </w:t>
      </w:r>
      <w:r w:rsidRPr="254FDCE5" w:rsidR="43D9037E">
        <w:rPr>
          <w:rFonts w:ascii="Aptos" w:hAnsi="Aptos" w:eastAsia="Aptos" w:cs="Aptos"/>
        </w:rPr>
        <w:t>validate</w:t>
      </w:r>
      <w:r w:rsidRPr="254FDCE5" w:rsidR="43D9037E">
        <w:rPr>
          <w:rFonts w:ascii="Aptos" w:hAnsi="Aptos" w:eastAsia="Aptos" w:cs="Aptos"/>
        </w:rPr>
        <w:t xml:space="preserve"> their models on the deficiency description </w:t>
      </w:r>
      <w:r w:rsidRPr="254FDCE5" w:rsidR="1FE3840F">
        <w:rPr>
          <w:rFonts w:ascii="Aptos" w:hAnsi="Aptos" w:eastAsia="Aptos" w:cs="Aptos"/>
        </w:rPr>
        <w:t>data,</w:t>
      </w:r>
      <w:r w:rsidRPr="254FDCE5" w:rsidR="1FE3840F">
        <w:rPr>
          <w:rFonts w:ascii="Aptos" w:hAnsi="Aptos" w:eastAsia="Aptos" w:cs="Aptos"/>
        </w:rPr>
        <w:t xml:space="preserve"> </w:t>
      </w:r>
      <w:r w:rsidRPr="254FDCE5" w:rsidR="1FE3840F">
        <w:rPr>
          <w:rFonts w:ascii="Aptos" w:hAnsi="Aptos" w:eastAsia="Aptos" w:cs="Aptos"/>
        </w:rPr>
        <w:t>or any</w:t>
      </w:r>
      <w:r w:rsidRPr="254FDCE5" w:rsidR="1FE3840F">
        <w:rPr>
          <w:rFonts w:ascii="Aptos" w:hAnsi="Aptos" w:eastAsia="Aptos" w:cs="Aptos"/>
        </w:rPr>
        <w:t xml:space="preserve"> </w:t>
      </w:r>
      <w:r w:rsidRPr="254FDCE5" w:rsidR="1FE3840F">
        <w:rPr>
          <w:rFonts w:ascii="Aptos" w:hAnsi="Aptos" w:eastAsia="Aptos" w:cs="Aptos"/>
        </w:rPr>
        <w:t>additional</w:t>
      </w:r>
      <w:r w:rsidRPr="254FDCE5" w:rsidR="1FE3840F">
        <w:rPr>
          <w:rFonts w:ascii="Aptos" w:hAnsi="Aptos" w:eastAsia="Aptos" w:cs="Aptos"/>
        </w:rPr>
        <w:t xml:space="preserve"> fields </w:t>
      </w:r>
      <w:r w:rsidRPr="254FDCE5" w:rsidR="43D9037E">
        <w:rPr>
          <w:rFonts w:ascii="Aptos" w:hAnsi="Aptos" w:eastAsia="Aptos" w:cs="Aptos"/>
        </w:rPr>
        <w:t>provided. For this</w:t>
      </w:r>
      <w:r w:rsidRPr="254FDCE5" w:rsidR="032F2E7A">
        <w:rPr>
          <w:rFonts w:ascii="Aptos" w:hAnsi="Aptos" w:eastAsia="Aptos" w:cs="Aptos"/>
        </w:rPr>
        <w:t>,</w:t>
      </w:r>
      <w:r w:rsidRPr="254FDCE5" w:rsidR="43D9037E">
        <w:rPr>
          <w:rFonts w:ascii="Aptos" w:hAnsi="Aptos" w:eastAsia="Aptos" w:cs="Aptos"/>
        </w:rPr>
        <w:t xml:space="preserve"> </w:t>
      </w:r>
      <w:r w:rsidRPr="254FDCE5" w:rsidR="594BE5A0">
        <w:rPr>
          <w:rFonts w:ascii="Aptos" w:hAnsi="Aptos" w:eastAsia="Aptos" w:cs="Aptos"/>
        </w:rPr>
        <w:t>the team</w:t>
      </w:r>
      <w:r w:rsidRPr="254FDCE5" w:rsidR="40894FDE">
        <w:rPr>
          <w:rFonts w:ascii="Aptos" w:hAnsi="Aptos" w:eastAsia="Aptos" w:cs="Aptos"/>
        </w:rPr>
        <w:t xml:space="preserve"> would need to split the dataset into training and validation set. </w:t>
      </w:r>
    </w:p>
    <w:p w:rsidRPr="00D532F4" w:rsidR="004E36D4" w:rsidP="00120F6C" w:rsidRDefault="004E36D4" w14:paraId="054FE68E" w14:textId="4104CA55">
      <w:pPr>
        <w:jc w:val="both"/>
        <w:rPr>
          <w:b/>
          <w:bCs/>
        </w:rPr>
      </w:pPr>
      <w:r w:rsidRPr="254FDCE5" w:rsidR="004E36D4">
        <w:rPr>
          <w:b w:val="1"/>
          <w:bCs w:val="1"/>
        </w:rPr>
        <w:t>Area of Focus:</w:t>
      </w:r>
    </w:p>
    <w:p w:rsidR="07E48F26" w:rsidP="254FDCE5" w:rsidRDefault="07E48F26" w14:paraId="116EE8CD" w14:textId="6D6D4C64">
      <w:pPr>
        <w:pStyle w:val="Normal"/>
        <w:suppressLineNumbers w:val="0"/>
        <w:bidi w:val="0"/>
        <w:spacing w:before="0" w:beforeAutospacing="off" w:after="160" w:afterAutospacing="off" w:line="257" w:lineRule="auto"/>
        <w:ind w:left="0" w:right="0"/>
        <w:jc w:val="both"/>
        <w:rPr>
          <w:noProof w:val="0"/>
          <w:lang w:val="en-US"/>
        </w:rPr>
      </w:pPr>
      <w:r w:rsidRPr="254FDCE5" w:rsidR="07E48F26">
        <w:rPr>
          <w:noProof w:val="0"/>
          <w:lang w:val="en-US"/>
        </w:rPr>
        <w:t>The dataset is curated by extracting deficiencies from PSC closeout reports and storing it as a csv file. Each deficiency was provided to 3 or more annotators who classified the severity of each deficiency as High,</w:t>
      </w:r>
      <w:r w:rsidRPr="254FDCE5" w:rsidR="07E48F26">
        <w:rPr>
          <w:noProof w:val="0"/>
          <w:lang w:val="en-US"/>
        </w:rPr>
        <w:t xml:space="preserve"> </w:t>
      </w:r>
      <w:r w:rsidRPr="254FDCE5" w:rsidR="07E48F26">
        <w:rPr>
          <w:noProof w:val="0"/>
          <w:lang w:val="en-US"/>
        </w:rPr>
        <w:t>Mediu</w:t>
      </w:r>
      <w:r w:rsidRPr="254FDCE5" w:rsidR="07E48F26">
        <w:rPr>
          <w:noProof w:val="0"/>
          <w:lang w:val="en-US"/>
        </w:rPr>
        <w:t>m</w:t>
      </w:r>
      <w:r w:rsidRPr="254FDCE5" w:rsidR="07E48F26">
        <w:rPr>
          <w:noProof w:val="0"/>
          <w:lang w:val="en-US"/>
        </w:rPr>
        <w:t xml:space="preserve"> or Low. These annotators are subject matter experts from the maritime industry. </w:t>
      </w:r>
      <w:r w:rsidRPr="254FDCE5" w:rsidR="07E48F26">
        <w:rPr>
          <w:noProof w:val="0"/>
          <w:lang w:val="en-US"/>
        </w:rPr>
        <w:t xml:space="preserve"> </w:t>
      </w:r>
    </w:p>
    <w:p w:rsidRPr="00D532F4" w:rsidR="004E36D4" w:rsidP="00120F6C" w:rsidRDefault="004E36D4" w14:paraId="341F8994" w14:textId="69031EF8">
      <w:pPr>
        <w:jc w:val="both"/>
        <w:rPr>
          <w:b/>
          <w:bCs/>
        </w:rPr>
      </w:pPr>
      <w:r w:rsidRPr="00D532F4">
        <w:rPr>
          <w:b/>
          <w:bCs/>
        </w:rPr>
        <w:t>Data Sources:</w:t>
      </w:r>
    </w:p>
    <w:p w:rsidRPr="004E36D4" w:rsidR="004E36D4" w:rsidP="00556860" w:rsidRDefault="00AE2564" w14:paraId="38EDAF62" w14:textId="28C9694E">
      <w:pPr>
        <w:pStyle w:val="ListParagraph"/>
        <w:numPr>
          <w:ilvl w:val="0"/>
          <w:numId w:val="8"/>
        </w:numPr>
        <w:jc w:val="both"/>
      </w:pPr>
      <w:r>
        <w:t>Deficiency dataset</w:t>
      </w:r>
    </w:p>
    <w:p w:rsidR="25DEEACF" w:rsidP="72F9DFEC" w:rsidRDefault="25DEEACF" w14:paraId="71A160DD" w14:textId="6D985907">
      <w:pPr>
        <w:pStyle w:val="ListParagraph"/>
        <w:numPr>
          <w:ilvl w:val="0"/>
          <w:numId w:val="8"/>
        </w:numPr>
        <w:jc w:val="both"/>
      </w:pPr>
      <w:r>
        <w:t>Out of sample test set</w:t>
      </w:r>
    </w:p>
    <w:p w:rsidRPr="00D532F4" w:rsidR="004E36D4" w:rsidP="00120F6C" w:rsidRDefault="004E36D4" w14:paraId="1C2A238D" w14:textId="70C4440A">
      <w:pPr>
        <w:jc w:val="both"/>
        <w:rPr>
          <w:b/>
          <w:bCs/>
        </w:rPr>
      </w:pPr>
      <w:r w:rsidRPr="06399185">
        <w:rPr>
          <w:b/>
          <w:bCs/>
        </w:rPr>
        <w:t>Deliverables:</w:t>
      </w:r>
    </w:p>
    <w:p w:rsidR="00736D5E" w:rsidP="00736D5E" w:rsidRDefault="00736D5E" w14:paraId="4D77D723" w14:textId="2726982E">
      <w:pPr>
        <w:pStyle w:val="ListParagraph"/>
        <w:numPr>
          <w:ilvl w:val="0"/>
          <w:numId w:val="10"/>
        </w:numPr>
        <w:jc w:val="both"/>
        <w:rPr/>
      </w:pPr>
      <w:r w:rsidR="00736D5E">
        <w:rPr/>
        <w:t>A</w:t>
      </w:r>
      <w:r w:rsidR="00736D5E">
        <w:rPr/>
        <w:t xml:space="preserve"> </w:t>
      </w:r>
      <w:r w:rsidR="00736D5E">
        <w:rPr/>
        <w:t>case</w:t>
      </w:r>
      <w:r w:rsidR="00736D5E">
        <w:rPr/>
        <w:t xml:space="preserve"> paper</w:t>
      </w:r>
      <w:r w:rsidR="00736D5E">
        <w:rPr/>
        <w:t xml:space="preserve"> </w:t>
      </w:r>
      <w:r w:rsidR="00736D5E">
        <w:rPr/>
        <w:t>including</w:t>
      </w:r>
      <w:r w:rsidR="00736D5E">
        <w:rPr/>
        <w:t xml:space="preserve"> </w:t>
      </w:r>
      <w:r w:rsidR="00736D5E">
        <w:rPr/>
        <w:t>m</w:t>
      </w:r>
      <w:r w:rsidR="00736D5E">
        <w:rPr/>
        <w:t>ethodology</w:t>
      </w:r>
      <w:r w:rsidR="00736D5E">
        <w:rPr/>
        <w:t>/rules/assumptions used to arrive at consensus severity</w:t>
      </w:r>
    </w:p>
    <w:p w:rsidRPr="00BD42EE" w:rsidR="00736D5E" w:rsidP="00736D5E" w:rsidRDefault="00736D5E" w14:paraId="66374817" w14:textId="77777777">
      <w:pPr>
        <w:pStyle w:val="NoSpacing"/>
        <w:numPr>
          <w:ilvl w:val="1"/>
          <w:numId w:val="10"/>
        </w:numPr>
        <w:jc w:val="both"/>
        <w:rPr>
          <w:color w:val="000000" w:themeColor="text1"/>
        </w:rPr>
      </w:pPr>
      <w:r>
        <w:rPr>
          <w:color w:val="000000" w:themeColor="text1"/>
        </w:rPr>
        <w:t>C</w:t>
      </w:r>
      <w:r w:rsidRPr="00D86A94">
        <w:rPr>
          <w:color w:val="000000" w:themeColor="text1"/>
        </w:rPr>
        <w:t xml:space="preserve">over page + a half-page abstract (max 200 words) + max 4 pages with double spacing, </w:t>
      </w:r>
      <w:r>
        <w:rPr>
          <w:color w:val="000000" w:themeColor="text1"/>
        </w:rPr>
        <w:t>Times New R</w:t>
      </w:r>
      <w:r w:rsidRPr="00D86A94">
        <w:rPr>
          <w:color w:val="000000" w:themeColor="text1"/>
        </w:rPr>
        <w:t>oman font size 12.</w:t>
      </w:r>
    </w:p>
    <w:p w:rsidR="43FE7D02" w:rsidP="00005816" w:rsidRDefault="0888B56D" w14:paraId="57C534E1" w14:textId="1E28F958">
      <w:pPr>
        <w:pStyle w:val="ListParagraph"/>
        <w:numPr>
          <w:ilvl w:val="0"/>
          <w:numId w:val="10"/>
        </w:numPr>
        <w:jc w:val="both"/>
      </w:pPr>
      <w:r>
        <w:t>S</w:t>
      </w:r>
      <w:r w:rsidR="173575CA">
        <w:t xml:space="preserve">everity </w:t>
      </w:r>
      <w:r w:rsidR="61823216">
        <w:t>predictions</w:t>
      </w:r>
      <w:r w:rsidR="5E2EE728">
        <w:t xml:space="preserve"> </w:t>
      </w:r>
      <w:r w:rsidR="0068083C">
        <w:t>on</w:t>
      </w:r>
      <w:r w:rsidR="00592C22">
        <w:t xml:space="preserve"> the provided</w:t>
      </w:r>
      <w:r w:rsidR="5E2EE728">
        <w:t xml:space="preserve"> </w:t>
      </w:r>
      <w:r w:rsidR="00CB6DC6">
        <w:t xml:space="preserve">out of sample </w:t>
      </w:r>
      <w:r w:rsidR="5E2EE728">
        <w:t>test set</w:t>
      </w:r>
      <w:r w:rsidR="18BBC1D1">
        <w:t>.</w:t>
      </w:r>
    </w:p>
    <w:p w:rsidRPr="004E36D4" w:rsidR="004E36D4" w:rsidP="00005816" w:rsidRDefault="4512BB0C" w14:paraId="545446FD" w14:textId="62E49DAA">
      <w:pPr>
        <w:pStyle w:val="ListParagraph"/>
        <w:numPr>
          <w:ilvl w:val="0"/>
          <w:numId w:val="10"/>
        </w:numPr>
        <w:jc w:val="both"/>
      </w:pPr>
      <w:r>
        <w:t xml:space="preserve">A </w:t>
      </w:r>
      <w:r w:rsidR="00592C22">
        <w:t>P</w:t>
      </w:r>
      <w:r w:rsidR="18BBC1D1">
        <w:t xml:space="preserve">ython script/ </w:t>
      </w:r>
      <w:r w:rsidR="2D905EEC">
        <w:t>J</w:t>
      </w:r>
      <w:r w:rsidR="18BBC1D1">
        <w:t>upyter notebook which details the key steps taken to build and validate the model</w:t>
      </w:r>
      <w:r w:rsidR="3FF0818F">
        <w:t>.</w:t>
      </w:r>
    </w:p>
    <w:p w:rsidR="002D0A0F" w:rsidP="00120F6C" w:rsidRDefault="002D0A0F" w14:paraId="54694CF0" w14:textId="77777777">
      <w:pPr>
        <w:jc w:val="both"/>
        <w:rPr>
          <w:b/>
          <w:bCs/>
        </w:rPr>
      </w:pPr>
      <w:r w:rsidRPr="00D532F4">
        <w:rPr>
          <w:b/>
          <w:bCs/>
        </w:rPr>
        <w:t>Judging Criteria:</w:t>
      </w:r>
    </w:p>
    <w:p w:rsidR="00E338EE" w:rsidP="00AE2564" w:rsidRDefault="00E73AB7" w14:paraId="337E667C" w14:textId="36CF9386">
      <w:pPr>
        <w:pStyle w:val="ListParagraph"/>
        <w:numPr>
          <w:ilvl w:val="0"/>
          <w:numId w:val="8"/>
        </w:numPr>
        <w:jc w:val="both"/>
      </w:pPr>
      <w:r w:rsidRPr="00E73AB7">
        <w:t>Creativity and innovation in the approach to derive the consensus severity</w:t>
      </w:r>
    </w:p>
    <w:p w:rsidR="00AE2564" w:rsidP="00AE2564" w:rsidRDefault="00AE2564" w14:paraId="16A80B0E" w14:textId="3F3132DE">
      <w:pPr>
        <w:pStyle w:val="ListParagraph"/>
        <w:numPr>
          <w:ilvl w:val="0"/>
          <w:numId w:val="8"/>
        </w:numPr>
        <w:jc w:val="both"/>
      </w:pPr>
      <w:r>
        <w:t>Accuracy of prediction model on test dataset against RightShip’s results.</w:t>
      </w:r>
    </w:p>
    <w:p w:rsidRPr="00D1365C" w:rsidR="72F9DFEC" w:rsidP="72F9DFEC" w:rsidRDefault="00D1365C" w14:paraId="528AFB28" w14:textId="2DFC8F7F">
      <w:pPr>
        <w:pStyle w:val="ListParagraph"/>
        <w:numPr>
          <w:ilvl w:val="0"/>
          <w:numId w:val="8"/>
        </w:numPr>
        <w:jc w:val="both"/>
      </w:pPr>
      <w:r>
        <w:t>Clarity and effectiveness of the presentation</w:t>
      </w:r>
    </w:p>
    <w:p w:rsidRPr="00D532F4" w:rsidR="002D0A0F" w:rsidP="00120F6C" w:rsidRDefault="002D0A0F" w14:paraId="329C4E76" w14:textId="77777777">
      <w:pPr>
        <w:jc w:val="both"/>
        <w:rPr>
          <w:b/>
          <w:bCs/>
        </w:rPr>
      </w:pPr>
      <w:r w:rsidRPr="00D532F4">
        <w:rPr>
          <w:b/>
          <w:bCs/>
        </w:rPr>
        <w:t>Conclusion:</w:t>
      </w:r>
    </w:p>
    <w:p w:rsidRPr="004E36D4" w:rsidR="00C62187" w:rsidP="72F9DFEC" w:rsidRDefault="00AE2564" w14:paraId="65DDC1E2" w14:textId="5B5542AA">
      <w:pPr>
        <w:jc w:val="both"/>
      </w:pPr>
      <w:r w:rsidR="00AE2564">
        <w:rPr/>
        <w:t xml:space="preserve">Safety of </w:t>
      </w:r>
      <w:r w:rsidR="3E37DCF6">
        <w:rPr/>
        <w:t>ships</w:t>
      </w:r>
      <w:r w:rsidR="00AE2564">
        <w:rPr/>
        <w:t xml:space="preserve"> is </w:t>
      </w:r>
      <w:r w:rsidR="00AE2564">
        <w:rPr/>
        <w:t>very important</w:t>
      </w:r>
      <w:r w:rsidR="00AE2564">
        <w:rPr/>
        <w:t xml:space="preserve"> for cargo, </w:t>
      </w:r>
      <w:r w:rsidR="00AE2564">
        <w:rPr/>
        <w:t>life</w:t>
      </w:r>
      <w:r w:rsidR="00AE2564">
        <w:rPr/>
        <w:t xml:space="preserve"> and environment. </w:t>
      </w:r>
      <w:r w:rsidR="4222E1C9">
        <w:rPr/>
        <w:t xml:space="preserve">Deficiencies identified as part of third-party inspections help keep close control on the safety of a vessel while helping the ship’s crew and management </w:t>
      </w:r>
      <w:r w:rsidR="4222E1C9">
        <w:rPr/>
        <w:t>identify</w:t>
      </w:r>
      <w:r w:rsidR="4222E1C9">
        <w:rPr/>
        <w:t xml:space="preserve"> situations which they cannot </w:t>
      </w:r>
      <w:r w:rsidR="4222E1C9">
        <w:rPr/>
        <w:t>identify</w:t>
      </w:r>
      <w:r w:rsidR="4222E1C9">
        <w:rPr/>
        <w:t xml:space="preserve"> in their daily operations.</w:t>
      </w:r>
      <w:r w:rsidR="00AE2564">
        <w:rPr/>
        <w:t xml:space="preserve"> Such deficiencies are also subject to human bias and subjectivities of the individual surveying the ship who may be time and resource pressed given the quick </w:t>
      </w:r>
      <w:r w:rsidR="00A763ED">
        <w:rPr/>
        <w:t>turnaround</w:t>
      </w:r>
      <w:r w:rsidR="00AE2564">
        <w:rPr/>
        <w:t xml:space="preserve"> time of the vessel involved for commercial reasons.</w:t>
      </w:r>
      <w:r w:rsidR="00A763ED">
        <w:rPr/>
        <w:t xml:space="preserve"> The speed and detail of such inspections affects the business viability of the vessel.</w:t>
      </w:r>
      <w:r w:rsidR="00AE2564">
        <w:rPr/>
        <w:t xml:space="preserve"> To tackle this </w:t>
      </w:r>
      <w:r w:rsidR="00A763ED">
        <w:rPr/>
        <w:t>situation and help surveyor’s focus more on the deficiencies while worrying less on how sever</w:t>
      </w:r>
      <w:r w:rsidR="0A278B8F">
        <w:rPr/>
        <w:t>e</w:t>
      </w:r>
      <w:r w:rsidR="00A763ED">
        <w:rPr/>
        <w:t xml:space="preserve"> it is, the scope of this problem statement is to educate the teams on the decision making tools and machine learning </w:t>
      </w:r>
      <w:r w:rsidR="0CD8C906">
        <w:rPr/>
        <w:t>and or Generative AI tools</w:t>
      </w:r>
      <w:r w:rsidR="00A763ED">
        <w:rPr/>
        <w:t xml:space="preserve"> which can assist the surveyor by giving </w:t>
      </w:r>
      <w:r w:rsidR="00A763ED">
        <w:rPr/>
        <w:t>them more time and help them to support the ship and its management focus more on finding deficiencies.</w:t>
      </w:r>
    </w:p>
    <w:p w:rsidR="254FDCE5" w:rsidP="254FDCE5" w:rsidRDefault="254FDCE5" w14:paraId="75DB5005" w14:textId="51B68CBD">
      <w:pPr>
        <w:jc w:val="both"/>
      </w:pPr>
    </w:p>
    <w:p w:rsidR="679B7658" w:rsidP="254FDCE5" w:rsidRDefault="679B7658" w14:paraId="59EDC82B" w14:textId="78EEB4E8">
      <w:pPr>
        <w:rPr>
          <w:b w:val="1"/>
          <w:bCs w:val="1"/>
          <w:noProof w:val="0"/>
          <w:lang w:val="en-US"/>
        </w:rPr>
      </w:pPr>
      <w:r w:rsidRPr="254FDCE5" w:rsidR="679B7658">
        <w:rPr>
          <w:rFonts w:ascii="Aptos" w:hAnsi="Aptos" w:eastAsia="Aptos" w:cs="Arial" w:asciiTheme="minorAscii" w:hAnsiTheme="minorAscii" w:eastAsiaTheme="minorAscii" w:cstheme="minorBidi"/>
          <w:noProof w:val="0"/>
          <w:color w:val="auto"/>
          <w:sz w:val="22"/>
          <w:szCs w:val="22"/>
          <w:lang w:val="en-US" w:eastAsia="en-US" w:bidi="ar-SA"/>
        </w:rPr>
        <w:t xml:space="preserve">The deliverables are to be </w:t>
      </w:r>
      <w:r w:rsidRPr="254FDCE5" w:rsidR="679B7658">
        <w:rPr>
          <w:rFonts w:ascii="Aptos" w:hAnsi="Aptos" w:eastAsia="Aptos" w:cs="Arial" w:asciiTheme="minorAscii" w:hAnsiTheme="minorAscii" w:eastAsiaTheme="minorAscii" w:cstheme="minorBidi"/>
          <w:noProof w:val="0"/>
          <w:color w:val="auto"/>
          <w:sz w:val="22"/>
          <w:szCs w:val="22"/>
          <w:lang w:val="en-US" w:eastAsia="en-US" w:bidi="ar-SA"/>
        </w:rPr>
        <w:t>submitted</w:t>
      </w:r>
      <w:r w:rsidRPr="254FDCE5" w:rsidR="679B7658">
        <w:rPr>
          <w:rFonts w:ascii="Aptos" w:hAnsi="Aptos" w:eastAsia="Aptos" w:cs="Arial" w:asciiTheme="minorAscii" w:hAnsiTheme="minorAscii" w:eastAsiaTheme="minorAscii" w:cstheme="minorBidi"/>
          <w:noProof w:val="0"/>
          <w:color w:val="auto"/>
          <w:sz w:val="22"/>
          <w:szCs w:val="22"/>
          <w:lang w:val="en-US" w:eastAsia="en-US" w:bidi="ar-SA"/>
        </w:rPr>
        <w:t xml:space="preserve"> via link by</w:t>
      </w:r>
      <w:r w:rsidRPr="254FDCE5" w:rsidR="679B7658">
        <w:rPr>
          <w:rFonts w:ascii="Aptos" w:hAnsi="Aptos" w:eastAsia="Aptos" w:cs="Arial" w:asciiTheme="minorAscii" w:hAnsiTheme="minorAscii" w:eastAsiaTheme="minorAscii" w:cstheme="minorBidi"/>
          <w:b w:val="1"/>
          <w:bCs w:val="1"/>
          <w:noProof w:val="0"/>
          <w:color w:val="auto"/>
          <w:sz w:val="22"/>
          <w:szCs w:val="22"/>
          <w:lang w:val="en-US" w:eastAsia="en-US" w:bidi="ar-SA"/>
        </w:rPr>
        <w:t xml:space="preserve"> </w:t>
      </w:r>
      <w:r w:rsidRPr="254FDCE5" w:rsidR="679B7658">
        <w:rPr>
          <w:rFonts w:ascii="Aptos" w:hAnsi="Aptos" w:eastAsia="Aptos" w:cs="Arial" w:asciiTheme="minorAscii" w:hAnsiTheme="minorAscii" w:eastAsiaTheme="minorAscii" w:cstheme="minorBidi"/>
          <w:b w:val="1"/>
          <w:bCs w:val="1"/>
          <w:noProof w:val="0"/>
          <w:color w:val="auto"/>
          <w:sz w:val="22"/>
          <w:szCs w:val="22"/>
          <w:lang w:val="en-US" w:eastAsia="en-US" w:bidi="ar-SA"/>
        </w:rPr>
        <w:t>Saturday, 18th January 2024, 9AM</w:t>
      </w:r>
      <w:r w:rsidRPr="254FDCE5" w:rsidR="679B7658">
        <w:rPr>
          <w:rFonts w:ascii="Aptos" w:hAnsi="Aptos" w:eastAsia="Aptos" w:cs="Arial" w:asciiTheme="minorAscii" w:hAnsiTheme="minorAscii" w:eastAsiaTheme="minorAscii" w:cstheme="minorBidi"/>
          <w:b w:val="1"/>
          <w:bCs w:val="1"/>
          <w:noProof w:val="0"/>
          <w:color w:val="auto"/>
          <w:sz w:val="22"/>
          <w:szCs w:val="22"/>
          <w:lang w:val="en-US" w:eastAsia="en-US" w:bidi="ar-SA"/>
        </w:rPr>
        <w:t>.</w:t>
      </w:r>
    </w:p>
    <w:p w:rsidR="254FDCE5" w:rsidP="254FDCE5" w:rsidRDefault="254FDCE5" w14:paraId="05AF219A" w14:textId="0ACFCD16">
      <w:pPr>
        <w:jc w:val="both"/>
      </w:pPr>
    </w:p>
    <w:sectPr w:rsidRPr="004E36D4" w:rsidR="00C62187">
      <w:headerReference w:type="even" r:id="rId7"/>
      <w:headerReference w:type="default" r:id="rId8"/>
      <w:headerReference w:type="firs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82B7A" w:rsidP="006527EA" w:rsidRDefault="00B82B7A" w14:paraId="3EEF821F" w14:textId="77777777">
      <w:pPr>
        <w:spacing w:after="0" w:line="240" w:lineRule="auto"/>
      </w:pPr>
      <w:r>
        <w:separator/>
      </w:r>
    </w:p>
  </w:endnote>
  <w:endnote w:type="continuationSeparator" w:id="0">
    <w:p w:rsidR="00B82B7A" w:rsidP="006527EA" w:rsidRDefault="00B82B7A" w14:paraId="43DFC80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82B7A" w:rsidP="006527EA" w:rsidRDefault="00B82B7A" w14:paraId="32A4EA05" w14:textId="77777777">
      <w:pPr>
        <w:spacing w:after="0" w:line="240" w:lineRule="auto"/>
      </w:pPr>
      <w:r>
        <w:separator/>
      </w:r>
    </w:p>
  </w:footnote>
  <w:footnote w:type="continuationSeparator" w:id="0">
    <w:p w:rsidR="00B82B7A" w:rsidP="006527EA" w:rsidRDefault="00B82B7A" w14:paraId="0EB9A5D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527EA" w:rsidRDefault="006527EA" w14:paraId="061509A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527EA" w:rsidRDefault="006527EA" w14:paraId="31146E8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527EA" w:rsidRDefault="006527EA" w14:paraId="747B08A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B6ED4"/>
    <w:multiLevelType w:val="hybridMultilevel"/>
    <w:tmpl w:val="FE06CE9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FF445C"/>
    <w:multiLevelType w:val="hybridMultilevel"/>
    <w:tmpl w:val="6AB2A0C2"/>
    <w:lvl w:ilvl="0" w:tplc="2D626C84">
      <w:start w:val="3"/>
      <w:numFmt w:val="bullet"/>
      <w:lvlText w:val="-"/>
      <w:lvlJc w:val="left"/>
      <w:pPr>
        <w:ind w:left="720" w:hanging="360"/>
      </w:pPr>
      <w:rPr>
        <w:rFonts w:hint="default" w:ascii="Aptos" w:hAnsi="Apto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84B2A69"/>
    <w:multiLevelType w:val="multilevel"/>
    <w:tmpl w:val="5306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A0272"/>
    <w:multiLevelType w:val="hybridMultilevel"/>
    <w:tmpl w:val="F744B5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6B93DE9"/>
    <w:multiLevelType w:val="multilevel"/>
    <w:tmpl w:val="BCC6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7199D"/>
    <w:multiLevelType w:val="hybridMultilevel"/>
    <w:tmpl w:val="50AA21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7E74763"/>
    <w:multiLevelType w:val="multilevel"/>
    <w:tmpl w:val="D492A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C5406"/>
    <w:multiLevelType w:val="hybridMultilevel"/>
    <w:tmpl w:val="712ADA2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0E11390"/>
    <w:multiLevelType w:val="hybridMultilevel"/>
    <w:tmpl w:val="C1D22E5E"/>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9" w15:restartNumberingAfterBreak="0">
    <w:nsid w:val="66E23F79"/>
    <w:multiLevelType w:val="hybridMultilevel"/>
    <w:tmpl w:val="0862DF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C287FB1"/>
    <w:multiLevelType w:val="multilevel"/>
    <w:tmpl w:val="D73E2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7112">
    <w:abstractNumId w:val="4"/>
  </w:num>
  <w:num w:numId="2" w16cid:durableId="1001540619">
    <w:abstractNumId w:val="2"/>
  </w:num>
  <w:num w:numId="3" w16cid:durableId="953484244">
    <w:abstractNumId w:val="3"/>
  </w:num>
  <w:num w:numId="4" w16cid:durableId="780611767">
    <w:abstractNumId w:val="0"/>
  </w:num>
  <w:num w:numId="5" w16cid:durableId="2080786441">
    <w:abstractNumId w:val="6"/>
  </w:num>
  <w:num w:numId="6" w16cid:durableId="1593930432">
    <w:abstractNumId w:val="10"/>
  </w:num>
  <w:num w:numId="7" w16cid:durableId="231161368">
    <w:abstractNumId w:val="8"/>
  </w:num>
  <w:num w:numId="8" w16cid:durableId="2012637652">
    <w:abstractNumId w:val="5"/>
  </w:num>
  <w:num w:numId="9" w16cid:durableId="375352334">
    <w:abstractNumId w:val="1"/>
  </w:num>
  <w:num w:numId="10" w16cid:durableId="1634947723">
    <w:abstractNumId w:val="9"/>
  </w:num>
  <w:num w:numId="11" w16cid:durableId="7359769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0F"/>
    <w:rsid w:val="00005816"/>
    <w:rsid w:val="00007069"/>
    <w:rsid w:val="000614DA"/>
    <w:rsid w:val="00064120"/>
    <w:rsid w:val="000661B1"/>
    <w:rsid w:val="000C4C68"/>
    <w:rsid w:val="000D3308"/>
    <w:rsid w:val="00120F6C"/>
    <w:rsid w:val="00142CA2"/>
    <w:rsid w:val="001563C4"/>
    <w:rsid w:val="001601B1"/>
    <w:rsid w:val="001B3409"/>
    <w:rsid w:val="001C7037"/>
    <w:rsid w:val="001F25B5"/>
    <w:rsid w:val="00225E88"/>
    <w:rsid w:val="00262A04"/>
    <w:rsid w:val="002679A3"/>
    <w:rsid w:val="002B07FE"/>
    <w:rsid w:val="002C5782"/>
    <w:rsid w:val="002D0A0F"/>
    <w:rsid w:val="002F35A8"/>
    <w:rsid w:val="002F4A8E"/>
    <w:rsid w:val="003275EC"/>
    <w:rsid w:val="00345077"/>
    <w:rsid w:val="003631B2"/>
    <w:rsid w:val="003632DC"/>
    <w:rsid w:val="0037351B"/>
    <w:rsid w:val="00387F2F"/>
    <w:rsid w:val="003A7A9E"/>
    <w:rsid w:val="003E5DA8"/>
    <w:rsid w:val="00401F9A"/>
    <w:rsid w:val="00411A16"/>
    <w:rsid w:val="00447821"/>
    <w:rsid w:val="00463433"/>
    <w:rsid w:val="004A04C6"/>
    <w:rsid w:val="004B7125"/>
    <w:rsid w:val="004C4B57"/>
    <w:rsid w:val="004C5F24"/>
    <w:rsid w:val="004C6ADA"/>
    <w:rsid w:val="004D1DF8"/>
    <w:rsid w:val="004D1F59"/>
    <w:rsid w:val="004D4BA8"/>
    <w:rsid w:val="004D67B5"/>
    <w:rsid w:val="004E36D4"/>
    <w:rsid w:val="005030CF"/>
    <w:rsid w:val="005050DE"/>
    <w:rsid w:val="00506939"/>
    <w:rsid w:val="00556860"/>
    <w:rsid w:val="00586AC9"/>
    <w:rsid w:val="005911DD"/>
    <w:rsid w:val="00592C22"/>
    <w:rsid w:val="005977B7"/>
    <w:rsid w:val="005B0E27"/>
    <w:rsid w:val="005C02A4"/>
    <w:rsid w:val="005D2BA9"/>
    <w:rsid w:val="005F0C43"/>
    <w:rsid w:val="006045DB"/>
    <w:rsid w:val="00621173"/>
    <w:rsid w:val="00643DD0"/>
    <w:rsid w:val="006527EA"/>
    <w:rsid w:val="006659DD"/>
    <w:rsid w:val="0068083C"/>
    <w:rsid w:val="00693CB4"/>
    <w:rsid w:val="00736D5E"/>
    <w:rsid w:val="00753B30"/>
    <w:rsid w:val="00761ADE"/>
    <w:rsid w:val="00775981"/>
    <w:rsid w:val="00781400"/>
    <w:rsid w:val="007B620C"/>
    <w:rsid w:val="008240F7"/>
    <w:rsid w:val="00873E11"/>
    <w:rsid w:val="00875475"/>
    <w:rsid w:val="00877846"/>
    <w:rsid w:val="0088358B"/>
    <w:rsid w:val="008C501C"/>
    <w:rsid w:val="008C7CFD"/>
    <w:rsid w:val="008D729A"/>
    <w:rsid w:val="008F2810"/>
    <w:rsid w:val="009B410D"/>
    <w:rsid w:val="009B4BBF"/>
    <w:rsid w:val="00A136B5"/>
    <w:rsid w:val="00A20E91"/>
    <w:rsid w:val="00A41732"/>
    <w:rsid w:val="00A763ED"/>
    <w:rsid w:val="00A90D99"/>
    <w:rsid w:val="00AE2564"/>
    <w:rsid w:val="00AF01C1"/>
    <w:rsid w:val="00B219DA"/>
    <w:rsid w:val="00B344AF"/>
    <w:rsid w:val="00B82B7A"/>
    <w:rsid w:val="00B8721A"/>
    <w:rsid w:val="00B93762"/>
    <w:rsid w:val="00BE159C"/>
    <w:rsid w:val="00BF15FA"/>
    <w:rsid w:val="00C62187"/>
    <w:rsid w:val="00C65608"/>
    <w:rsid w:val="00C71ADD"/>
    <w:rsid w:val="00CB6DC6"/>
    <w:rsid w:val="00D1365C"/>
    <w:rsid w:val="00D52105"/>
    <w:rsid w:val="00D532F4"/>
    <w:rsid w:val="00D64B94"/>
    <w:rsid w:val="00D675EE"/>
    <w:rsid w:val="00D95786"/>
    <w:rsid w:val="00DA4A3A"/>
    <w:rsid w:val="00E0132B"/>
    <w:rsid w:val="00E338EE"/>
    <w:rsid w:val="00E513B1"/>
    <w:rsid w:val="00E73AB7"/>
    <w:rsid w:val="00EC1152"/>
    <w:rsid w:val="00EE5E15"/>
    <w:rsid w:val="00EF40B1"/>
    <w:rsid w:val="00F3103A"/>
    <w:rsid w:val="00F44D40"/>
    <w:rsid w:val="00F46C30"/>
    <w:rsid w:val="00FC6761"/>
    <w:rsid w:val="00FE313A"/>
    <w:rsid w:val="00FE674F"/>
    <w:rsid w:val="017FADAA"/>
    <w:rsid w:val="032F2E7A"/>
    <w:rsid w:val="06399185"/>
    <w:rsid w:val="07603E34"/>
    <w:rsid w:val="07E48F26"/>
    <w:rsid w:val="087CC7D4"/>
    <w:rsid w:val="0888B56D"/>
    <w:rsid w:val="09F3C4C0"/>
    <w:rsid w:val="0A20F83C"/>
    <w:rsid w:val="0A278B8F"/>
    <w:rsid w:val="0B460C44"/>
    <w:rsid w:val="0CD8C906"/>
    <w:rsid w:val="0F5F265A"/>
    <w:rsid w:val="0F840A04"/>
    <w:rsid w:val="125F5ACB"/>
    <w:rsid w:val="1279593F"/>
    <w:rsid w:val="12EB7248"/>
    <w:rsid w:val="15B33681"/>
    <w:rsid w:val="172E9CC9"/>
    <w:rsid w:val="173575CA"/>
    <w:rsid w:val="187CCAD3"/>
    <w:rsid w:val="18BBC1D1"/>
    <w:rsid w:val="1C6AF717"/>
    <w:rsid w:val="1CF4DFBD"/>
    <w:rsid w:val="1FE3840F"/>
    <w:rsid w:val="21139291"/>
    <w:rsid w:val="216466B5"/>
    <w:rsid w:val="21B04FF8"/>
    <w:rsid w:val="254FDCE5"/>
    <w:rsid w:val="25DEEACF"/>
    <w:rsid w:val="26609060"/>
    <w:rsid w:val="2759A3EB"/>
    <w:rsid w:val="29D4093D"/>
    <w:rsid w:val="2B10D23B"/>
    <w:rsid w:val="2B19B47D"/>
    <w:rsid w:val="2D905EEC"/>
    <w:rsid w:val="2E2060EE"/>
    <w:rsid w:val="32B47383"/>
    <w:rsid w:val="334807BC"/>
    <w:rsid w:val="33695C38"/>
    <w:rsid w:val="341D707D"/>
    <w:rsid w:val="3C1B7796"/>
    <w:rsid w:val="3E37DCF6"/>
    <w:rsid w:val="3FF0818F"/>
    <w:rsid w:val="402C8E69"/>
    <w:rsid w:val="40894FDE"/>
    <w:rsid w:val="414D08FB"/>
    <w:rsid w:val="41ED1646"/>
    <w:rsid w:val="4222E1C9"/>
    <w:rsid w:val="42A7BECF"/>
    <w:rsid w:val="43D9037E"/>
    <w:rsid w:val="43FE7D02"/>
    <w:rsid w:val="446C5BA4"/>
    <w:rsid w:val="4512BB0C"/>
    <w:rsid w:val="4B9B9FE7"/>
    <w:rsid w:val="4FFB1947"/>
    <w:rsid w:val="57827207"/>
    <w:rsid w:val="594BE5A0"/>
    <w:rsid w:val="594D6A4D"/>
    <w:rsid w:val="5AE5866A"/>
    <w:rsid w:val="5B2007BC"/>
    <w:rsid w:val="5BAD58FD"/>
    <w:rsid w:val="5BB9FAF4"/>
    <w:rsid w:val="5D585377"/>
    <w:rsid w:val="5E2EE728"/>
    <w:rsid w:val="61823216"/>
    <w:rsid w:val="66ACB06A"/>
    <w:rsid w:val="66D7F16E"/>
    <w:rsid w:val="679B7658"/>
    <w:rsid w:val="6B112BBB"/>
    <w:rsid w:val="6BC2234D"/>
    <w:rsid w:val="6CC6E5F8"/>
    <w:rsid w:val="6FEBC7A5"/>
    <w:rsid w:val="7002A7A4"/>
    <w:rsid w:val="711EECEC"/>
    <w:rsid w:val="72746131"/>
    <w:rsid w:val="72DA407A"/>
    <w:rsid w:val="72F9DFEC"/>
    <w:rsid w:val="7301891C"/>
    <w:rsid w:val="74FC430F"/>
    <w:rsid w:val="75EAEF88"/>
    <w:rsid w:val="76E91681"/>
    <w:rsid w:val="78E2E3F3"/>
    <w:rsid w:val="7A78F1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8A7F"/>
  <w15:docId w15:val="{E01C645D-E722-4683-8F3A-63A7A98B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D0A0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A0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A0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D0A0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D0A0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D0A0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D0A0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D0A0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D0A0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D0A0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D0A0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D0A0F"/>
    <w:rPr>
      <w:rFonts w:eastAsiaTheme="majorEastAsia" w:cstheme="majorBidi"/>
      <w:color w:val="272727" w:themeColor="text1" w:themeTint="D8"/>
    </w:rPr>
  </w:style>
  <w:style w:type="paragraph" w:styleId="Title">
    <w:name w:val="Title"/>
    <w:basedOn w:val="Normal"/>
    <w:next w:val="Normal"/>
    <w:link w:val="TitleChar"/>
    <w:uiPriority w:val="10"/>
    <w:qFormat/>
    <w:rsid w:val="002D0A0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D0A0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D0A0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D0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A0F"/>
    <w:pPr>
      <w:spacing w:before="160"/>
      <w:jc w:val="center"/>
    </w:pPr>
    <w:rPr>
      <w:i/>
      <w:iCs/>
      <w:color w:val="404040" w:themeColor="text1" w:themeTint="BF"/>
    </w:rPr>
  </w:style>
  <w:style w:type="character" w:styleId="QuoteChar" w:customStyle="1">
    <w:name w:val="Quote Char"/>
    <w:basedOn w:val="DefaultParagraphFont"/>
    <w:link w:val="Quote"/>
    <w:uiPriority w:val="29"/>
    <w:rsid w:val="002D0A0F"/>
    <w:rPr>
      <w:i/>
      <w:iCs/>
      <w:color w:val="404040" w:themeColor="text1" w:themeTint="BF"/>
    </w:rPr>
  </w:style>
  <w:style w:type="paragraph" w:styleId="ListParagraph">
    <w:name w:val="List Paragraph"/>
    <w:basedOn w:val="Normal"/>
    <w:uiPriority w:val="34"/>
    <w:qFormat/>
    <w:rsid w:val="002D0A0F"/>
    <w:pPr>
      <w:ind w:left="720"/>
      <w:contextualSpacing/>
    </w:pPr>
  </w:style>
  <w:style w:type="character" w:styleId="IntenseEmphasis">
    <w:name w:val="Intense Emphasis"/>
    <w:basedOn w:val="DefaultParagraphFont"/>
    <w:uiPriority w:val="21"/>
    <w:qFormat/>
    <w:rsid w:val="002D0A0F"/>
    <w:rPr>
      <w:i/>
      <w:iCs/>
      <w:color w:val="0F4761" w:themeColor="accent1" w:themeShade="BF"/>
    </w:rPr>
  </w:style>
  <w:style w:type="paragraph" w:styleId="IntenseQuote">
    <w:name w:val="Intense Quote"/>
    <w:basedOn w:val="Normal"/>
    <w:next w:val="Normal"/>
    <w:link w:val="IntenseQuoteChar"/>
    <w:uiPriority w:val="30"/>
    <w:qFormat/>
    <w:rsid w:val="002D0A0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D0A0F"/>
    <w:rPr>
      <w:i/>
      <w:iCs/>
      <w:color w:val="0F4761" w:themeColor="accent1" w:themeShade="BF"/>
    </w:rPr>
  </w:style>
  <w:style w:type="character" w:styleId="IntenseReference">
    <w:name w:val="Intense Reference"/>
    <w:basedOn w:val="DefaultParagraphFont"/>
    <w:uiPriority w:val="32"/>
    <w:qFormat/>
    <w:rsid w:val="002D0A0F"/>
    <w:rPr>
      <w:b/>
      <w:bCs/>
      <w:smallCaps/>
      <w:color w:val="0F4761" w:themeColor="accent1" w:themeShade="BF"/>
      <w:spacing w:val="5"/>
    </w:rPr>
  </w:style>
  <w:style w:type="character" w:styleId="Hyperlink">
    <w:name w:val="Hyperlink"/>
    <w:basedOn w:val="DefaultParagraphFont"/>
    <w:uiPriority w:val="99"/>
    <w:unhideWhenUsed/>
    <w:rsid w:val="00463433"/>
    <w:rPr>
      <w:color w:val="467886" w:themeColor="hyperlink"/>
      <w:u w:val="single"/>
    </w:rPr>
  </w:style>
  <w:style w:type="character" w:styleId="UnresolvedMention">
    <w:name w:val="Unresolved Mention"/>
    <w:basedOn w:val="DefaultParagraphFont"/>
    <w:uiPriority w:val="99"/>
    <w:semiHidden/>
    <w:unhideWhenUsed/>
    <w:rsid w:val="00463433"/>
    <w:rPr>
      <w:color w:val="605E5C"/>
      <w:shd w:val="clear" w:color="auto" w:fill="E1DFDD"/>
    </w:rPr>
  </w:style>
  <w:style w:type="character" w:styleId="FollowedHyperlink">
    <w:name w:val="FollowedHyperlink"/>
    <w:basedOn w:val="DefaultParagraphFont"/>
    <w:uiPriority w:val="99"/>
    <w:semiHidden/>
    <w:unhideWhenUsed/>
    <w:rsid w:val="00D52105"/>
    <w:rPr>
      <w:color w:val="96607D" w:themeColor="followedHyperlink"/>
      <w:u w:val="single"/>
    </w:rPr>
  </w:style>
  <w:style w:type="paragraph" w:styleId="Header">
    <w:name w:val="header"/>
    <w:basedOn w:val="Normal"/>
    <w:link w:val="HeaderChar"/>
    <w:uiPriority w:val="99"/>
    <w:unhideWhenUsed/>
    <w:rsid w:val="006527E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527EA"/>
  </w:style>
  <w:style w:type="paragraph" w:styleId="NoSpacing">
    <w:name w:val="No Spacing"/>
    <w:uiPriority w:val="1"/>
    <w:qFormat/>
    <w:rsid w:val="00736D5E"/>
    <w:pPr>
      <w:spacing w:after="0" w:line="240" w:lineRule="auto"/>
    </w:pPr>
    <w:rPr>
      <w:kern w:val="0"/>
      <w:lang w:val="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2602">
      <w:bodyDiv w:val="1"/>
      <w:marLeft w:val="0"/>
      <w:marRight w:val="0"/>
      <w:marTop w:val="0"/>
      <w:marBottom w:val="0"/>
      <w:divBdr>
        <w:top w:val="none" w:sz="0" w:space="0" w:color="auto"/>
        <w:left w:val="none" w:sz="0" w:space="0" w:color="auto"/>
        <w:bottom w:val="none" w:sz="0" w:space="0" w:color="auto"/>
        <w:right w:val="none" w:sz="0" w:space="0" w:color="auto"/>
      </w:divBdr>
    </w:div>
    <w:div w:id="36126911">
      <w:bodyDiv w:val="1"/>
      <w:marLeft w:val="0"/>
      <w:marRight w:val="0"/>
      <w:marTop w:val="0"/>
      <w:marBottom w:val="0"/>
      <w:divBdr>
        <w:top w:val="none" w:sz="0" w:space="0" w:color="auto"/>
        <w:left w:val="none" w:sz="0" w:space="0" w:color="auto"/>
        <w:bottom w:val="none" w:sz="0" w:space="0" w:color="auto"/>
        <w:right w:val="none" w:sz="0" w:space="0" w:color="auto"/>
      </w:divBdr>
    </w:div>
    <w:div w:id="190462295">
      <w:bodyDiv w:val="1"/>
      <w:marLeft w:val="0"/>
      <w:marRight w:val="0"/>
      <w:marTop w:val="0"/>
      <w:marBottom w:val="0"/>
      <w:divBdr>
        <w:top w:val="none" w:sz="0" w:space="0" w:color="auto"/>
        <w:left w:val="none" w:sz="0" w:space="0" w:color="auto"/>
        <w:bottom w:val="none" w:sz="0" w:space="0" w:color="auto"/>
        <w:right w:val="none" w:sz="0" w:space="0" w:color="auto"/>
      </w:divBdr>
    </w:div>
    <w:div w:id="339935684">
      <w:bodyDiv w:val="1"/>
      <w:marLeft w:val="0"/>
      <w:marRight w:val="0"/>
      <w:marTop w:val="0"/>
      <w:marBottom w:val="0"/>
      <w:divBdr>
        <w:top w:val="none" w:sz="0" w:space="0" w:color="auto"/>
        <w:left w:val="none" w:sz="0" w:space="0" w:color="auto"/>
        <w:bottom w:val="none" w:sz="0" w:space="0" w:color="auto"/>
        <w:right w:val="none" w:sz="0" w:space="0" w:color="auto"/>
      </w:divBdr>
    </w:div>
    <w:div w:id="398869332">
      <w:bodyDiv w:val="1"/>
      <w:marLeft w:val="0"/>
      <w:marRight w:val="0"/>
      <w:marTop w:val="0"/>
      <w:marBottom w:val="0"/>
      <w:divBdr>
        <w:top w:val="none" w:sz="0" w:space="0" w:color="auto"/>
        <w:left w:val="none" w:sz="0" w:space="0" w:color="auto"/>
        <w:bottom w:val="none" w:sz="0" w:space="0" w:color="auto"/>
        <w:right w:val="none" w:sz="0" w:space="0" w:color="auto"/>
      </w:divBdr>
    </w:div>
    <w:div w:id="402142687">
      <w:bodyDiv w:val="1"/>
      <w:marLeft w:val="0"/>
      <w:marRight w:val="0"/>
      <w:marTop w:val="0"/>
      <w:marBottom w:val="0"/>
      <w:divBdr>
        <w:top w:val="none" w:sz="0" w:space="0" w:color="auto"/>
        <w:left w:val="none" w:sz="0" w:space="0" w:color="auto"/>
        <w:bottom w:val="none" w:sz="0" w:space="0" w:color="auto"/>
        <w:right w:val="none" w:sz="0" w:space="0" w:color="auto"/>
      </w:divBdr>
    </w:div>
    <w:div w:id="508762996">
      <w:bodyDiv w:val="1"/>
      <w:marLeft w:val="0"/>
      <w:marRight w:val="0"/>
      <w:marTop w:val="0"/>
      <w:marBottom w:val="0"/>
      <w:divBdr>
        <w:top w:val="none" w:sz="0" w:space="0" w:color="auto"/>
        <w:left w:val="none" w:sz="0" w:space="0" w:color="auto"/>
        <w:bottom w:val="none" w:sz="0" w:space="0" w:color="auto"/>
        <w:right w:val="none" w:sz="0" w:space="0" w:color="auto"/>
      </w:divBdr>
    </w:div>
    <w:div w:id="676465481">
      <w:bodyDiv w:val="1"/>
      <w:marLeft w:val="0"/>
      <w:marRight w:val="0"/>
      <w:marTop w:val="0"/>
      <w:marBottom w:val="0"/>
      <w:divBdr>
        <w:top w:val="none" w:sz="0" w:space="0" w:color="auto"/>
        <w:left w:val="none" w:sz="0" w:space="0" w:color="auto"/>
        <w:bottom w:val="none" w:sz="0" w:space="0" w:color="auto"/>
        <w:right w:val="none" w:sz="0" w:space="0" w:color="auto"/>
      </w:divBdr>
    </w:div>
    <w:div w:id="832528040">
      <w:bodyDiv w:val="1"/>
      <w:marLeft w:val="0"/>
      <w:marRight w:val="0"/>
      <w:marTop w:val="0"/>
      <w:marBottom w:val="0"/>
      <w:divBdr>
        <w:top w:val="none" w:sz="0" w:space="0" w:color="auto"/>
        <w:left w:val="none" w:sz="0" w:space="0" w:color="auto"/>
        <w:bottom w:val="none" w:sz="0" w:space="0" w:color="auto"/>
        <w:right w:val="none" w:sz="0" w:space="0" w:color="auto"/>
      </w:divBdr>
    </w:div>
    <w:div w:id="864291858">
      <w:bodyDiv w:val="1"/>
      <w:marLeft w:val="0"/>
      <w:marRight w:val="0"/>
      <w:marTop w:val="0"/>
      <w:marBottom w:val="0"/>
      <w:divBdr>
        <w:top w:val="none" w:sz="0" w:space="0" w:color="auto"/>
        <w:left w:val="none" w:sz="0" w:space="0" w:color="auto"/>
        <w:bottom w:val="none" w:sz="0" w:space="0" w:color="auto"/>
        <w:right w:val="none" w:sz="0" w:space="0" w:color="auto"/>
      </w:divBdr>
    </w:div>
    <w:div w:id="960305689">
      <w:bodyDiv w:val="1"/>
      <w:marLeft w:val="0"/>
      <w:marRight w:val="0"/>
      <w:marTop w:val="0"/>
      <w:marBottom w:val="0"/>
      <w:divBdr>
        <w:top w:val="none" w:sz="0" w:space="0" w:color="auto"/>
        <w:left w:val="none" w:sz="0" w:space="0" w:color="auto"/>
        <w:bottom w:val="none" w:sz="0" w:space="0" w:color="auto"/>
        <w:right w:val="none" w:sz="0" w:space="0" w:color="auto"/>
      </w:divBdr>
    </w:div>
    <w:div w:id="1216548730">
      <w:bodyDiv w:val="1"/>
      <w:marLeft w:val="0"/>
      <w:marRight w:val="0"/>
      <w:marTop w:val="0"/>
      <w:marBottom w:val="0"/>
      <w:divBdr>
        <w:top w:val="none" w:sz="0" w:space="0" w:color="auto"/>
        <w:left w:val="none" w:sz="0" w:space="0" w:color="auto"/>
        <w:bottom w:val="none" w:sz="0" w:space="0" w:color="auto"/>
        <w:right w:val="none" w:sz="0" w:space="0" w:color="auto"/>
      </w:divBdr>
    </w:div>
    <w:div w:id="1272861760">
      <w:bodyDiv w:val="1"/>
      <w:marLeft w:val="0"/>
      <w:marRight w:val="0"/>
      <w:marTop w:val="0"/>
      <w:marBottom w:val="0"/>
      <w:divBdr>
        <w:top w:val="none" w:sz="0" w:space="0" w:color="auto"/>
        <w:left w:val="none" w:sz="0" w:space="0" w:color="auto"/>
        <w:bottom w:val="none" w:sz="0" w:space="0" w:color="auto"/>
        <w:right w:val="none" w:sz="0" w:space="0" w:color="auto"/>
      </w:divBdr>
    </w:div>
    <w:div w:id="1337726443">
      <w:bodyDiv w:val="1"/>
      <w:marLeft w:val="0"/>
      <w:marRight w:val="0"/>
      <w:marTop w:val="0"/>
      <w:marBottom w:val="0"/>
      <w:divBdr>
        <w:top w:val="none" w:sz="0" w:space="0" w:color="auto"/>
        <w:left w:val="none" w:sz="0" w:space="0" w:color="auto"/>
        <w:bottom w:val="none" w:sz="0" w:space="0" w:color="auto"/>
        <w:right w:val="none" w:sz="0" w:space="0" w:color="auto"/>
      </w:divBdr>
    </w:div>
    <w:div w:id="1515025238">
      <w:bodyDiv w:val="1"/>
      <w:marLeft w:val="0"/>
      <w:marRight w:val="0"/>
      <w:marTop w:val="0"/>
      <w:marBottom w:val="0"/>
      <w:divBdr>
        <w:top w:val="none" w:sz="0" w:space="0" w:color="auto"/>
        <w:left w:val="none" w:sz="0" w:space="0" w:color="auto"/>
        <w:bottom w:val="none" w:sz="0" w:space="0" w:color="auto"/>
        <w:right w:val="none" w:sz="0" w:space="0" w:color="auto"/>
      </w:divBdr>
    </w:div>
    <w:div w:id="1929578836">
      <w:bodyDiv w:val="1"/>
      <w:marLeft w:val="0"/>
      <w:marRight w:val="0"/>
      <w:marTop w:val="0"/>
      <w:marBottom w:val="0"/>
      <w:divBdr>
        <w:top w:val="none" w:sz="0" w:space="0" w:color="auto"/>
        <w:left w:val="none" w:sz="0" w:space="0" w:color="auto"/>
        <w:bottom w:val="none" w:sz="0" w:space="0" w:color="auto"/>
        <w:right w:val="none" w:sz="0" w:space="0" w:color="auto"/>
      </w:divBdr>
    </w:div>
    <w:div w:id="1931039261">
      <w:bodyDiv w:val="1"/>
      <w:marLeft w:val="0"/>
      <w:marRight w:val="0"/>
      <w:marTop w:val="0"/>
      <w:marBottom w:val="0"/>
      <w:divBdr>
        <w:top w:val="none" w:sz="0" w:space="0" w:color="auto"/>
        <w:left w:val="none" w:sz="0" w:space="0" w:color="auto"/>
        <w:bottom w:val="none" w:sz="0" w:space="0" w:color="auto"/>
        <w:right w:val="none" w:sz="0" w:space="0" w:color="auto"/>
      </w:divBdr>
    </w:div>
    <w:div w:id="1963999934">
      <w:bodyDiv w:val="1"/>
      <w:marLeft w:val="0"/>
      <w:marRight w:val="0"/>
      <w:marTop w:val="0"/>
      <w:marBottom w:val="0"/>
      <w:divBdr>
        <w:top w:val="none" w:sz="0" w:space="0" w:color="auto"/>
        <w:left w:val="none" w:sz="0" w:space="0" w:color="auto"/>
        <w:bottom w:val="none" w:sz="0" w:space="0" w:color="auto"/>
        <w:right w:val="none" w:sz="0" w:space="0" w:color="auto"/>
      </w:divBdr>
    </w:div>
    <w:div w:id="2018266543">
      <w:bodyDiv w:val="1"/>
      <w:marLeft w:val="0"/>
      <w:marRight w:val="0"/>
      <w:marTop w:val="0"/>
      <w:marBottom w:val="0"/>
      <w:divBdr>
        <w:top w:val="none" w:sz="0" w:space="0" w:color="auto"/>
        <w:left w:val="none" w:sz="0" w:space="0" w:color="auto"/>
        <w:bottom w:val="none" w:sz="0" w:space="0" w:color="auto"/>
        <w:right w:val="none" w:sz="0" w:space="0" w:color="auto"/>
      </w:divBdr>
    </w:div>
    <w:div w:id="2145269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Haziqah Nasser</dc:creator>
  <keywords/>
  <dc:description/>
  <lastModifiedBy>Vishnu Pratap</lastModifiedBy>
  <revision>25</revision>
  <dcterms:created xsi:type="dcterms:W3CDTF">2024-08-14T09:57:00.0000000Z</dcterms:created>
  <dcterms:modified xsi:type="dcterms:W3CDTF">2025-01-16T09:22:25.2460051Z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fca8e0-9eec-4720-97f7-9b5a9b528523_Enabled">
    <vt:lpwstr>true</vt:lpwstr>
  </property>
  <property fmtid="{D5CDD505-2E9C-101B-9397-08002B2CF9AE}" pid="3" name="MSIP_Label_d9fca8e0-9eec-4720-97f7-9b5a9b528523_SetDate">
    <vt:lpwstr>2024-08-14T09:57:40Z</vt:lpwstr>
  </property>
  <property fmtid="{D5CDD505-2E9C-101B-9397-08002B2CF9AE}" pid="4" name="MSIP_Label_d9fca8e0-9eec-4720-97f7-9b5a9b528523_Method">
    <vt:lpwstr>Standard</vt:lpwstr>
  </property>
  <property fmtid="{D5CDD505-2E9C-101B-9397-08002B2CF9AE}" pid="5" name="MSIP_Label_d9fca8e0-9eec-4720-97f7-9b5a9b528523_Name">
    <vt:lpwstr>Internal</vt:lpwstr>
  </property>
  <property fmtid="{D5CDD505-2E9C-101B-9397-08002B2CF9AE}" pid="6" name="MSIP_Label_d9fca8e0-9eec-4720-97f7-9b5a9b528523_SiteId">
    <vt:lpwstr>6ddea3c2-1eef-4326-885e-5ee7aaed62b2</vt:lpwstr>
  </property>
  <property fmtid="{D5CDD505-2E9C-101B-9397-08002B2CF9AE}" pid="7" name="MSIP_Label_d9fca8e0-9eec-4720-97f7-9b5a9b528523_ActionId">
    <vt:lpwstr>86c3843b-e979-4523-bd94-eb5db214534e</vt:lpwstr>
  </property>
  <property fmtid="{D5CDD505-2E9C-101B-9397-08002B2CF9AE}" pid="8" name="MSIP_Label_d9fca8e0-9eec-4720-97f7-9b5a9b528523_ContentBits">
    <vt:lpwstr>1</vt:lpwstr>
  </property>
</Properties>
</file>