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  <w:color w:val="3f3f3f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b w:val="1"/>
          <w:color w:val="3f3f3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36"/>
          <w:szCs w:val="36"/>
          <w:rtl w:val="0"/>
        </w:rPr>
        <w:t xml:space="preserve">PG DO Certified Kubernetes Administrator Training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f3f3f"/>
          <w:sz w:val="28"/>
          <w:szCs w:val="28"/>
          <w:rtl w:val="0"/>
        </w:rPr>
        <w:t xml:space="preserve">Lab Guide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64" name="image8.jpg"/>
            <a:graphic>
              <a:graphicData uri="http://schemas.openxmlformats.org/drawingml/2006/picture">
                <pic:pic>
                  <pic:nvPicPr>
                    <pic:cNvPr descr="Image result for simplilearn logo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Use labs to execute all demos included in this course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00" w:before="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Checking the versions of installed OS and softwares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Accessing the Azure Resource Group through VM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Starting practice labs on LMS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Login to Simplilearn LMS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Go to the respective course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5505450" cy="4219575"/>
            <wp:effectExtent b="12700" l="12700" r="12700" t="12700"/>
            <wp:docPr descr="Graphical user interface, text, application&#10;&#10;Description automatically generated" id="66" name="image7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7.png"/>
                    <pic:cNvPicPr preferRelativeResize="0"/>
                  </pic:nvPicPr>
                  <pic:blipFill>
                    <a:blip r:embed="rId8"/>
                    <a:srcRect b="0" l="0" r="73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19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On the left side panel, you will find the course ToC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00" w:line="27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To its left, you will find the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PRACTICE LABS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tab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Click on it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5622955" cy="2632022"/>
            <wp:effectExtent b="12700" l="12700" r="12700" t="12700"/>
            <wp:docPr id="6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35350" l="0" r="322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2955" cy="263202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00" w:line="27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As a new window opens, read the instructions and click on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LAUNCH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This will launch practice labs for this course</w:t>
      </w:r>
    </w:p>
    <w:p w:rsidR="00000000" w:rsidDel="00000000" w:rsidP="00000000" w:rsidRDefault="00000000" w:rsidRPr="00000000" w14:paraId="00000026">
      <w:pPr>
        <w:spacing w:after="200" w:line="276" w:lineRule="auto"/>
        <w:ind w:firstLine="72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5612990" cy="2707548"/>
            <wp:effectExtent b="12700" l="12700" r="12700" t="12700"/>
            <wp:docPr id="6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990" cy="27075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Once the lab instance is started, click on the </w:t>
      </w:r>
      <w:r w:rsidDel="00000000" w:rsidR="00000000" w:rsidRPr="00000000">
        <w:rPr>
          <w:rFonts w:ascii="Calibri" w:cs="Calibri" w:eastAsia="Calibri" w:hAnsi="Calibri"/>
          <w:i w:val="1"/>
          <w:color w:val="3f3f3f"/>
          <w:sz w:val="24"/>
          <w:szCs w:val="24"/>
          <w:rtl w:val="0"/>
        </w:rPr>
        <w:t xml:space="preserve">Start Lab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button as shown below: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highlight w:val="black"/>
        </w:rPr>
        <w:drawing>
          <wp:inline distB="0" distT="0" distL="0" distR="0">
            <wp:extent cx="5295900" cy="457200"/>
            <wp:effectExtent b="0" l="0" r="0" t="0"/>
            <wp:docPr id="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81429" l="961" r="99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You will be able to access the master and worker nodes which are present in labs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Master Node:</w:t>
      </w:r>
    </w:p>
    <w:p w:rsidR="00000000" w:rsidDel="00000000" w:rsidP="00000000" w:rsidRDefault="00000000" w:rsidRPr="00000000" w14:paraId="0000002B">
      <w:pPr>
        <w:spacing w:after="200" w:line="276" w:lineRule="auto"/>
        <w:ind w:firstLine="72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5334000" cy="1461361"/>
            <wp:effectExtent b="12700" l="12700" r="12700" t="12700"/>
            <wp:docPr id="6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40439" l="1270" r="97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613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ind w:firstLine="72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Worker Node:</w:t>
      </w:r>
    </w:p>
    <w:p w:rsidR="00000000" w:rsidDel="00000000" w:rsidP="00000000" w:rsidRDefault="00000000" w:rsidRPr="00000000" w14:paraId="0000002D">
      <w:pPr>
        <w:spacing w:after="200" w:line="276" w:lineRule="auto"/>
        <w:ind w:firstLine="72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5381625" cy="1264384"/>
            <wp:effectExtent b="0" l="0" r="0" t="0"/>
            <wp:docPr id="6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45372" l="0" r="94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6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Checking the versions of installed OS and softwares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Linux OS: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To verify the version of the linux installation, execute the following command:</w:t>
      </w:r>
    </w:p>
    <w:p w:rsidR="00000000" w:rsidDel="00000000" w:rsidP="00000000" w:rsidRDefault="00000000" w:rsidRPr="00000000" w14:paraId="00000032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lsb_release -a</w:t>
      </w:r>
    </w:p>
    <w:p w:rsidR="00000000" w:rsidDel="00000000" w:rsidP="00000000" w:rsidRDefault="00000000" w:rsidRPr="00000000" w14:paraId="00000033">
      <w:pPr>
        <w:spacing w:after="200" w:line="276" w:lineRule="auto"/>
        <w:ind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4733925" cy="1114425"/>
            <wp:effectExtent b="0" l="0" r="0" t="0"/>
            <wp:docPr id="7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Docker: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Docker is already installed in the labs. To check the Docker version run the following command:</w:t>
      </w:r>
    </w:p>
    <w:p w:rsidR="00000000" w:rsidDel="00000000" w:rsidP="00000000" w:rsidRDefault="00000000" w:rsidRPr="00000000" w14:paraId="00000036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docker --version</w:t>
      </w:r>
    </w:p>
    <w:p w:rsidR="00000000" w:rsidDel="00000000" w:rsidP="00000000" w:rsidRDefault="00000000" w:rsidRPr="00000000" w14:paraId="00000037">
      <w:pPr>
        <w:spacing w:after="200" w:line="276" w:lineRule="auto"/>
        <w:ind w:firstLine="72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</w:rPr>
        <w:drawing>
          <wp:inline distB="114300" distT="114300" distL="114300" distR="114300">
            <wp:extent cx="5010150" cy="4295775"/>
            <wp:effectExtent b="0" l="0" r="0" t="0"/>
            <wp:docPr id="7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157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Kubernetes:</w:t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Kubernetes is already installed in the labs. To check the versions of kubeadm, kubectl, and kubelet run the following commands:</w:t>
      </w:r>
    </w:p>
    <w:p w:rsidR="00000000" w:rsidDel="00000000" w:rsidP="00000000" w:rsidRDefault="00000000" w:rsidRPr="00000000" w14:paraId="0000003A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kubeadm version</w:t>
      </w:r>
    </w:p>
    <w:p w:rsidR="00000000" w:rsidDel="00000000" w:rsidP="00000000" w:rsidRDefault="00000000" w:rsidRPr="00000000" w14:paraId="0000003B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kubectl version</w:t>
      </w:r>
    </w:p>
    <w:p w:rsidR="00000000" w:rsidDel="00000000" w:rsidP="00000000" w:rsidRDefault="00000000" w:rsidRPr="00000000" w14:paraId="0000003C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kubelet --version</w:t>
      </w:r>
    </w:p>
    <w:p w:rsidR="00000000" w:rsidDel="00000000" w:rsidP="00000000" w:rsidRDefault="00000000" w:rsidRPr="00000000" w14:paraId="0000003D">
      <w:pPr>
        <w:spacing w:after="200" w:line="276" w:lineRule="auto"/>
        <w:ind w:firstLine="72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5919788" cy="1590675"/>
            <wp:effectExtent b="0" l="0" r="0" t="0"/>
            <wp:docPr id="7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8504" l="0" r="193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76" w:lineRule="auto"/>
              <w:ind w:left="0" w:firstLine="0"/>
              <w:rPr>
                <w:rFonts w:ascii="Calibri" w:cs="Calibri" w:eastAsia="Calibri" w:hAnsi="Calibri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color w:val="3f3f3f"/>
                <w:sz w:val="24"/>
                <w:szCs w:val="24"/>
                <w:rtl w:val="0"/>
              </w:rPr>
              <w:t xml:space="preserve">Notice that the installed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4"/>
                <w:szCs w:val="24"/>
                <w:rtl w:val="0"/>
              </w:rPr>
              <w:t xml:space="preserve">Kubernetes version is 1.20.5</w:t>
            </w:r>
            <w:r w:rsidDel="00000000" w:rsidR="00000000" w:rsidRPr="00000000">
              <w:rPr>
                <w:rFonts w:ascii="Calibri" w:cs="Calibri" w:eastAsia="Calibri" w:hAnsi="Calibri"/>
                <w:color w:val="3f3f3f"/>
                <w:sz w:val="24"/>
                <w:szCs w:val="24"/>
                <w:rtl w:val="0"/>
              </w:rPr>
              <w:t xml:space="preserve">. Do not update to the latest version of Kubernetes (v1.22.0) as it will throw errors while setting up a Kubernetes Cluster.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Accessing the Azure Resource Group through VM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00" w:line="27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i w:val="1"/>
          <w:color w:val="3f3f3f"/>
          <w:sz w:val="24"/>
          <w:szCs w:val="24"/>
          <w:rtl w:val="0"/>
        </w:rPr>
        <w:t xml:space="preserve">Azure Resourcegroup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and click on the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LAUNCH LAB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5434013" cy="2898875"/>
            <wp:effectExtent b="12700" l="12700" r="12700" t="12700"/>
            <wp:docPr id="7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8988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00" w:line="27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Start Lab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button</w:t>
        <w:br w:type="textWrapping"/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5734050" cy="1514475"/>
            <wp:effectExtent b="12700" l="12700" r="12700" t="12700"/>
            <wp:docPr id="7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1185" r="96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4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Once the lab is active, the credentials for the Azure account will be revealed. Note the credentials and click the </w:t>
      </w:r>
      <w:r w:rsidDel="00000000" w:rsidR="00000000" w:rsidRPr="00000000">
        <w:rPr>
          <w:rFonts w:ascii="Calibri" w:cs="Calibri" w:eastAsia="Calibri" w:hAnsi="Calibri"/>
          <w:i w:val="1"/>
          <w:color w:val="3f3f3f"/>
          <w:sz w:val="24"/>
          <w:szCs w:val="24"/>
          <w:rtl w:val="0"/>
        </w:rPr>
        <w:t xml:space="preserve">Azure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button to launch the portal.</w:t>
        <w:br w:type="textWrapping"/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5943600" cy="1473835"/>
            <wp:effectExtent b="12700" l="12700" r="12700" t="12700"/>
            <wp:docPr id="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Enter the email ID provided and click on the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Next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46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3504262" cy="3272152"/>
            <wp:effectExtent b="12700" l="12700" r="12700" t="12700"/>
            <wp:docPr id="7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219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262" cy="327215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Type the password and click on the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Sign in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4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3526034" cy="3127817"/>
            <wp:effectExtent b="12700" l="12700" r="12700" t="12700"/>
            <wp:docPr id="7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6034" cy="312781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The Azure portal opens along with the Dashboard and the list of Azure services</w:t>
      </w:r>
    </w:p>
    <w:p w:rsidR="00000000" w:rsidDel="00000000" w:rsidP="00000000" w:rsidRDefault="00000000" w:rsidRPr="00000000" w14:paraId="0000004B">
      <w:pPr>
        <w:spacing w:after="200" w:line="276" w:lineRule="auto"/>
        <w:ind w:firstLine="72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5586413" cy="2710892"/>
            <wp:effectExtent b="12700" l="12700" r="12700" t="12700"/>
            <wp:docPr id="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184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71089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76" name="image5.png"/>
          <a:graphic>
            <a:graphicData uri="http://schemas.openxmlformats.org/drawingml/2006/picture">
              <pic:pic>
                <pic:nvPicPr>
                  <pic:cNvPr descr="page2image568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034A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57B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0541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0541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.png"/><Relationship Id="rId22" Type="http://schemas.openxmlformats.org/officeDocument/2006/relationships/image" Target="media/image3.png"/><Relationship Id="rId10" Type="http://schemas.openxmlformats.org/officeDocument/2006/relationships/image" Target="media/image15.png"/><Relationship Id="rId21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8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bf1hIagkkKsCjeeIk92Jgay30Q==">AMUW2mXTgMdg5d0NFuUpJ/Jqxy9L17WiCgLx8o8w6KtsPd3t01FvZ943FF5VCXkcrXBJezVUpUSkLKOLid6yCg22xIQ0o5YiOq44XayiqQtsCOCs/GW2Yv2tXbKVaRQK4BasQK9IEaUO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2021-08-05T08:27:00Z</dcterms:created>
</cp:coreProperties>
</file>