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Testing the Application and DevOps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MEAN: Lab Guide - Phase 4</w:t>
      </w:r>
    </w:p>
    <w:p w:rsidR="00000000" w:rsidDel="00000000" w:rsidP="00000000" w:rsidRDefault="00000000" w:rsidRPr="00000000" w14:paraId="0000000A">
      <w:pPr>
        <w:spacing w:after="160" w:before="240" w:line="256.8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200025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15" name="image4.jpg"/>
            <a:graphic>
              <a:graphicData uri="http://schemas.openxmlformats.org/drawingml/2006/picture">
                <pic:pic>
                  <pic:nvPicPr>
                    <pic:cNvPr descr="Image result for simplilearn logo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60" w:before="24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spacing w:after="160" w:before="24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practice labs for executing all the demos included in this course</w:t>
      </w:r>
    </w:p>
    <w:p w:rsidR="00000000" w:rsidDel="00000000" w:rsidP="00000000" w:rsidRDefault="00000000" w:rsidRPr="00000000" w14:paraId="00000019">
      <w:pPr>
        <w:spacing w:after="160" w:before="24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before="24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Using different IDEs and softwares required for phase 4</w:t>
      </w:r>
    </w:p>
    <w:p w:rsidR="00000000" w:rsidDel="00000000" w:rsidP="00000000" w:rsidRDefault="00000000" w:rsidRPr="00000000" w14:paraId="0000001C">
      <w:pPr>
        <w:spacing w:after="160" w:before="24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Log in to the Simplilearn LMS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Navigate to the respective course and click on it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see the course table of contents page on the left side of the screen.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PRACTICE LABS</w:t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new window will open. Read the instructions and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LAB.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will launch the practice labs for this course.</w:t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be able to access IDEs and softwares which are present in the labs.</w:t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Using different IDEs and software required for phase 4</w:t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Jasmine:</w:t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Jasmine is installed in your practice lab using npm.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2D">
      <w:pPr>
        <w:numPr>
          <w:ilvl w:val="0"/>
          <w:numId w:val="14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the command-line interface</w:t>
      </w:r>
    </w:p>
    <w:p w:rsidR="00000000" w:rsidDel="00000000" w:rsidP="00000000" w:rsidRDefault="00000000" w:rsidRPr="00000000" w14:paraId="0000002E">
      <w:pPr>
        <w:numPr>
          <w:ilvl w:val="0"/>
          <w:numId w:val="14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Type the command:</w:t>
        <w:br w:type="textWrapping"/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npm view jasmine version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</w:rPr>
        <w:drawing>
          <wp:inline distB="114300" distT="114300" distL="114300" distR="114300">
            <wp:extent cx="5943600" cy="2717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79" l="0" r="0" t="3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If Jasmine is not installed in your practice lab, you can install it using the following command:</w:t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npm install -g jasmine</w:t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Karma:</w: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Karma is installed in your practice lab using npm.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the command-line interface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Type the command:</w:t>
        <w:br w:type="textWrapping"/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npm view jasmine version</w:t>
      </w:r>
    </w:p>
    <w:p w:rsidR="00000000" w:rsidDel="00000000" w:rsidP="00000000" w:rsidRDefault="00000000" w:rsidRPr="00000000" w14:paraId="0000003E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Docker:</w:t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Docker version 19.03.11 is installed in your practice lab.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the command-line interface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Type the command:</w:t>
      </w:r>
    </w:p>
    <w:p w:rsidR="00000000" w:rsidDel="00000000" w:rsidP="00000000" w:rsidRDefault="00000000" w:rsidRPr="00000000" w14:paraId="00000047">
      <w:pPr>
        <w:ind w:left="144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docker --version</w:t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</w:rPr>
        <w:drawing>
          <wp:inline distB="114300" distT="114300" distL="114300" distR="114300">
            <wp:extent cx="5943600" cy="2717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3506" r="35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 case Docker is not installed in your practice lab, you can install it by following the steps mentioned below: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144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Set up the Docker repository using the following commands:</w:t>
      </w:r>
    </w:p>
    <w:p w:rsidR="00000000" w:rsidDel="00000000" w:rsidP="00000000" w:rsidRDefault="00000000" w:rsidRPr="00000000" w14:paraId="0000004C">
      <w:pPr>
        <w:ind w:left="144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4D">
      <w:pPr>
        <w:ind w:left="144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br w:type="textWrapping"/>
        <w:t xml:space="preserve">sudo apt-get install apt-transport-https ca-certificates curl software-properties-common</w:t>
      </w:r>
    </w:p>
    <w:p w:rsidR="00000000" w:rsidDel="00000000" w:rsidP="00000000" w:rsidRDefault="00000000" w:rsidRPr="00000000" w14:paraId="0000004E">
      <w:pPr>
        <w:ind w:left="144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br w:type="textWrapping"/>
        <w:t xml:space="preserve">curl -fsSL https://download.docker.com/linux/ubuntu/gpg | sudo apt-key add -</w:t>
      </w:r>
    </w:p>
    <w:p w:rsidR="00000000" w:rsidDel="00000000" w:rsidP="00000000" w:rsidRDefault="00000000" w:rsidRPr="00000000" w14:paraId="0000004F">
      <w:pPr>
        <w:ind w:left="144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br w:type="textWrapping"/>
        <w:t xml:space="preserve">sudo add-apt-repository "deb [arch=amd64] https://download.docker.com/linux/ubuntu $(lsb_release -cs) stable"</w:t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i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144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Install Docker using the command:</w:t>
        <w:br w:type="textWrapping"/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apt-get install docker-ce</w:t>
      </w:r>
    </w:p>
    <w:p w:rsidR="00000000" w:rsidDel="00000000" w:rsidP="00000000" w:rsidRDefault="00000000" w:rsidRPr="00000000" w14:paraId="00000052">
      <w:pPr>
        <w:ind w:firstLine="72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56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Jenkins is already installed in your practice lab. You will find it in the directory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/usr/share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following commands to navigate to the above-mentioned directory:</w:t>
      </w:r>
    </w:p>
    <w:p w:rsidR="00000000" w:rsidDel="00000000" w:rsidP="00000000" w:rsidRDefault="00000000" w:rsidRPr="00000000" w14:paraId="0000005A">
      <w:pPr>
        <w:ind w:left="720" w:firstLine="0"/>
        <w:rPr>
          <w:rFonts w:ascii="Open Sans" w:cs="Open Sans" w:eastAsia="Open Sans" w:hAnsi="Open Sans"/>
          <w:i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cd /usr/share</w:t>
      </w:r>
    </w:p>
    <w:p w:rsidR="00000000" w:rsidDel="00000000" w:rsidP="00000000" w:rsidRDefault="00000000" w:rsidRPr="00000000" w14:paraId="0000005C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005D">
      <w:pPr>
        <w:rPr>
          <w:rFonts w:ascii="Open Sans" w:cs="Open Sans" w:eastAsia="Open Sans" w:hAnsi="Open Sans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efefef" w:val="clear"/>
        </w:rPr>
        <w:drawing>
          <wp:inline distB="114300" distT="114300" distL="114300" distR="114300">
            <wp:extent cx="5943600" cy="28003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1211" r="12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Open Sans" w:cs="Open Sans" w:eastAsia="Open Sans" w:hAnsi="Open Sans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In case Jenkins is not installed in your practice lab, you can install it using the following commands:</w:t>
      </w:r>
    </w:p>
    <w:p w:rsidR="00000000" w:rsidDel="00000000" w:rsidP="00000000" w:rsidRDefault="00000000" w:rsidRPr="00000000" w14:paraId="00000060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 update</w:t>
      </w:r>
    </w:p>
    <w:p w:rsidR="00000000" w:rsidDel="00000000" w:rsidP="00000000" w:rsidRDefault="00000000" w:rsidRPr="00000000" w14:paraId="00000062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 install jenkins</w:t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AWS EC2, AWS S3, and AWS EBS: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76" w:lineRule="auto"/>
        <w:ind w:left="720" w:hanging="360"/>
        <w:rPr>
          <w:rFonts w:ascii="Open Sans" w:cs="Open Sans" w:eastAsia="Open Sans" w:hAnsi="Open Sans"/>
          <w:color w:val="0a141b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0a141b"/>
          <w:sz w:val="24"/>
          <w:szCs w:val="24"/>
          <w:highlight w:val="white"/>
          <w:rtl w:val="0"/>
        </w:rPr>
        <w:t xml:space="preserve">These services are enabled in the </w:t>
      </w:r>
      <w:r w:rsidDel="00000000" w:rsidR="00000000" w:rsidRPr="00000000">
        <w:rPr>
          <w:rFonts w:ascii="Open Sans" w:cs="Open Sans" w:eastAsia="Open Sans" w:hAnsi="Open Sans"/>
          <w:b w:val="1"/>
          <w:color w:val="0a141b"/>
          <w:sz w:val="24"/>
          <w:szCs w:val="24"/>
          <w:highlight w:val="white"/>
          <w:rtl w:val="0"/>
        </w:rPr>
        <w:t xml:space="preserve">Mean Stack with AWS </w:t>
      </w:r>
      <w:r w:rsidDel="00000000" w:rsidR="00000000" w:rsidRPr="00000000">
        <w:rPr>
          <w:rFonts w:ascii="Open Sans" w:cs="Open Sans" w:eastAsia="Open Sans" w:hAnsi="Open Sans"/>
          <w:color w:val="0a141b"/>
          <w:sz w:val="24"/>
          <w:szCs w:val="24"/>
          <w:highlight w:val="white"/>
          <w:rtl w:val="0"/>
        </w:rPr>
        <w:t xml:space="preserve">lab. Follow the steps mentioned below for using this lab: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line="276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AWS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launch the AWS Management Console</w:t>
      </w:r>
    </w:p>
    <w:p w:rsidR="00000000" w:rsidDel="00000000" w:rsidP="00000000" w:rsidRDefault="00000000" w:rsidRPr="00000000" w14:paraId="00000068">
      <w:pPr>
        <w:spacing w:after="16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160" w:lineRule="auto"/>
        <w:ind w:left="1440" w:hanging="360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The AWS Management Console will open up, and you can access services such as AWS EC2, AWS S3, and AWS EBS in this console.</w:t>
      </w:r>
    </w:p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bookmarkStart w:colFirst="0" w:colLast="0" w:name="_heading=h.lwmf3iketmw4" w:id="0"/>
      <w:bookmarkEnd w:id="0"/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  <w:rtl w:val="0"/>
        </w:rPr>
        <w:t xml:space="preserve">                    </w:t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sz w:val="24"/>
          <w:szCs w:val="24"/>
          <w:shd w:fill="f3f3f3" w:val="clear"/>
        </w:rPr>
      </w:pPr>
      <w:bookmarkStart w:colFirst="0" w:colLast="0" w:name="_heading=h.vwdrxkl4styz" w:id="1"/>
      <w:bookmarkEnd w:id="1"/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  <w:rtl w:val="0"/>
        </w:rPr>
        <w:t xml:space="preserve">                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</w:rPr>
        <w:drawing>
          <wp:inline distB="114300" distT="114300" distL="114300" distR="114300">
            <wp:extent cx="5943600" cy="2717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id="1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g2kHn97XChCjkobGSBWF/daMWw==">AMUW2mUJN2EaxdbnPyCNazHKRyI/j9Mzzg4WUXv/BUL+qSHjtTBVDpqY775b3SgWqL0VQZeYw43FwhK3TmfVRO3L6hWxD2QWNVZWAY9MFcrZ6mCk7LLKtnOZaxBxxsjlblsoynUZpJnFG/0WZnXj3k7L/z+AtY78hA==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