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800"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b/>
          <w:bCs/>
          <w:color w:val="1f4e79"/>
          <w:sz w:val="44"/>
          <w:szCs w:val="44"/>
        </w:rPr>
        <w:t xml:space="preserve">SISTEMA DE DETECCIÓN DE INTRUSIONES (IDS)</w:t>
      </w:r>
      <w:r/>
    </w:p>
    <w:p>
      <w:pPr>
        <w:pBdr/>
        <w:spacing w:after="800"/>
        <w:ind/>
        <w:jc w:val="center"/>
        <w:rPr/>
      </w:pPr>
      <w:r>
        <w:rPr>
          <w:i/>
          <w:iCs/>
          <w:color w:val="2e74b5"/>
          <w:sz w:val="26"/>
          <w:szCs w:val="26"/>
        </w:rPr>
        <w:t xml:space="preserve">Aplicación integrada de conceptos de Matemática Discreta a la ciberseguridad</w:t>
      </w:r>
      <w:r/>
    </w:p>
    <w:p>
      <w:pPr>
        <w:pBdr/>
        <w:spacing w:after="200"/>
        <w:ind/>
        <w:jc w:val="center"/>
        <w:rPr/>
      </w:pPr>
      <w:r>
        <w:rPr>
          <w:b/>
          <w:bCs/>
          <w:sz w:val="24"/>
          <w:szCs w:val="24"/>
        </w:rPr>
        <w:t xml:space="preserve">Proyecto Final — Matemática Discreta</w:t>
      </w:r>
      <w:r/>
    </w:p>
    <w:p>
      <w:pPr>
        <w:pBdr/>
        <w:spacing w:after="100"/>
        <w:ind/>
        <w:jc w:val="center"/>
        <w:rPr/>
      </w:pPr>
      <w:r>
        <w:rPr>
          <w:sz w:val="22"/>
          <w:szCs w:val="22"/>
        </w:rPr>
        <w:t xml:space="preserve">Dataset utilizado: NSL-KDD (Canadian Institute for Cybersecurity)</w:t>
      </w:r>
      <w:r/>
    </w:p>
    <w:p>
      <w:pPr>
        <w:pBdr/>
        <w:spacing w:after="1600"/>
        <w:ind/>
        <w:jc w:val="center"/>
        <w:rPr/>
      </w:pPr>
      <w:r>
        <w:rPr>
          <w:sz w:val="22"/>
          <w:szCs w:val="22"/>
        </w:rPr>
        <w:t xml:space="preserve">Lenguaje de implementación: Java</w:t>
      </w:r>
      <w:r/>
    </w:p>
    <w:p>
      <w:pPr>
        <w:pBdr/>
        <w:spacing w:after="60"/>
        <w:ind/>
        <w:jc w:val="center"/>
        <w:rPr/>
      </w:pPr>
      <w:r>
        <w:rPr>
          <w:sz w:val="22"/>
          <w:szCs w:val="22"/>
          <w:lang w:val="es-ES"/>
        </w:rPr>
        <w:t xml:space="preserve">Bernal Hernández, Ryan Gabriel</w:t>
      </w:r>
      <w:r/>
    </w:p>
    <w:p>
      <w:pPr>
        <w:pBdr/>
        <w:spacing/>
        <w:ind/>
        <w:jc w:val="center"/>
        <w:rPr>
          <w:sz w:val="22"/>
          <w:szCs w:val="22"/>
          <w:highlight w:val="none"/>
          <w:lang w:val="es-ES"/>
        </w:rPr>
      </w:pPr>
      <w:r>
        <w:rPr>
          <w:sz w:val="22"/>
          <w:szCs w:val="22"/>
          <w:lang w:val="es-ES"/>
        </w:rPr>
        <w:t xml:space="preserve">Matemática Discreta</w:t>
      </w:r>
      <w:r/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  <w:r>
        <w:rPr>
          <w:sz w:val="22"/>
          <w:szCs w:val="22"/>
          <w:highlight w:val="none"/>
          <w:lang w:val="es-ES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Índice</w:t>
      </w:r>
      <w:r/>
    </w:p>
    <w:sdt>
      <w:sdtPr>
        <w:alias w:val="Índice"/>
        <w15:appearance w15:val="boundingBox"/>
        <w:rPr/>
      </w:sdtPr>
      <w:sdtContent>
        <w:p>
          <w:pPr>
            <w:pBdr/>
            <w:spacing/>
            <w:ind/>
            <w:rPr/>
          </w:pPr>
          <w:r>
            <w:fldChar w:fldCharType="begin"/>
            <w:instrText xml:space="preserve">TOC \h \o "1-3"</w:instrText>
            <w:fldChar w:fldCharType="separate"/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1. Introducción</w:t>
      </w:r>
      <w:r/>
    </w:p>
    <w:p>
      <w:pPr>
        <w:pBdr/>
        <w:spacing w:after="160"/>
        <w:ind/>
        <w:jc w:val="both"/>
        <w:rPr/>
      </w:pPr>
      <w:r>
        <w:t xml:space="preserve">La detección de intrusiones en redes es un</w:t>
      </w:r>
      <w:r>
        <w:t xml:space="preserve">o de los problemas centrales de la ciberseguridad moderna: distinguir tráfico legítimo de tráfico malicioso en tiempo real, con datos ruidosos, cambiantes y adversariales. Este proyecto aborda dicho problema construyendo, desde cero, un Sistema de Detecció</w:t>
      </w:r>
      <w:r>
        <w:t xml:space="preserve">n de Intrusiones (IDS) que integra múltiples ramas de la matemática discreta — lógica proposicional, teoría de grafos, máquinas de estado finitas, teoría de la probabilidad, y álgebra lineal aplicada a redes neuronales — sobre el dataset académico NSL-KDD.</w:t>
      </w:r>
      <w:r/>
    </w:p>
    <w:p>
      <w:pPr>
        <w:pBdr/>
        <w:spacing w:after="160"/>
        <w:ind/>
        <w:jc w:val="both"/>
        <w:rPr/>
      </w:pPr>
      <w:r>
        <w:t xml:space="preserve">El objetivo no es s</w:t>
      </w:r>
      <w:r>
        <w:t xml:space="preserve">olo implementar un clasificador funcional, sino demostrar, con evidencia numérica real, cómo distintas herramientas matemáticas ofrecen distintos compromisos entre simplicidad, interpretabilidad y capacidad de generalización frente a amenazas desconocidas.</w:t>
      </w:r>
      <w:r/>
    </w:p>
    <w:p>
      <w:pPr>
        <w:pStyle w:val="721"/>
        <w:pBdr/>
        <w:spacing w:after="150" w:before="300"/>
        <w:ind/>
        <w:rPr/>
      </w:pPr>
      <w:r>
        <w:t xml:space="preserve">2. Objetivos</w:t>
      </w:r>
      <w:r/>
    </w:p>
    <w:p>
      <w:pPr>
        <w:pStyle w:val="723"/>
        <w:pBdr/>
        <w:spacing w:after="100" w:before="200"/>
        <w:ind/>
        <w:rPr/>
      </w:pPr>
      <w:r>
        <w:t xml:space="preserve">Objetivo general</w:t>
      </w:r>
      <w:r/>
    </w:p>
    <w:p>
      <w:pPr>
        <w:pBdr/>
        <w:spacing w:after="160"/>
        <w:ind/>
        <w:jc w:val="both"/>
        <w:rPr/>
      </w:pPr>
      <w:r>
        <w:t xml:space="preserve">Diseñar e implementar un sistema de detección de intrusiones en Java que aplique conceptos de matemática discreta de forma articulada y verificable, evaluando su desempeño sobre un dataset real de ciberseguridad.</w:t>
      </w:r>
      <w:r/>
    </w:p>
    <w:p>
      <w:pPr>
        <w:pStyle w:val="723"/>
        <w:pBdr/>
        <w:spacing w:after="100" w:before="200"/>
        <w:ind/>
        <w:rPr/>
      </w:pPr>
      <w:r>
        <w:t xml:space="preserve">Objetivos específicos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Modelar el dominio del problema (conexiones de red) usando conjuntos y estructuras de datos apropiadas.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Construir un motor de detección basado en lógica proposicional (reglas booleanas).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Modelar el comportamiento temporal de una sesión mediante una máquina de estados finita.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Representar relaciones estructurales de la red como un grafo y analizarlo mediante recorridos recursivos.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Aplicar teoría de la probabilidad y conteo combinatorio para construir un clasificador Naive Bayes.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Implementar una red neuronal desde cero, entendida como composición de funciones sobre estructuras algebraicas (matrices).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Comparar cuantitativamente el desempeño de los tres modelos de clasificación bajo una misma metodología de evaluación.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3. Dataset: NSL-KDD</w:t>
      </w:r>
      <w:r/>
    </w:p>
    <w:p>
      <w:pPr>
        <w:pBdr/>
        <w:spacing w:after="160"/>
        <w:ind/>
        <w:jc w:val="both"/>
        <w:rPr/>
      </w:pPr>
      <w:r>
        <w:t xml:space="preserve">NSL-KDD es una versión depurada del dataset KDD Cup 1999, ampliamente utilizado en investiga</w:t>
      </w:r>
      <w:r>
        <w:t xml:space="preserve">ción académica sobre sistemas de detección de intrusos. Cada instancia describe una conexión de red mediante 41 atributos (agrupados en básicos, de contenido, y de tráfico en ventanas de tiempo y de host) más una etiqueta de clase y un nivel de dificultad.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/>
          <w:bCs/>
        </w:rPr>
        <w:t xml:space="preserve">KDDTrain+.txt: 125,973 conexiones, usadas para entrenar los modelos.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/>
          <w:bCs/>
        </w:rPr>
        <w:t xml:space="preserve">KDDTest+.txt: 22,544 conexiones, usadas exclusivamente para evaluación.</w:t>
      </w:r>
      <w:r/>
    </w:p>
    <w:p>
      <w:pPr>
        <w:pBdr/>
        <w:spacing w:after="160"/>
        <w:ind/>
        <w:jc w:val="both"/>
        <w:rPr/>
      </w:pPr>
      <w:r>
        <w:t xml:space="preserve">Una característica particularmente relevante de NSL-KDD — verificada directamente sobre los archivos de este proyecto — es que el conjunto de prueba contiene 17 tipos de ataque que jamás ap</w:t>
      </w:r>
      <w:r>
        <w:t xml:space="preserve">arecen en el conjunto de entrenamiento (por ejemplo: apache2, mscan, processtable, worm, xterm, entre otros). Esto convierte la evaluación en una prueba genuina de generalización frente a amenazas no vistas, y no solo de memorización de patrones conocidos.</w:t>
      </w:r>
      <w:r/>
    </w:p>
    <w:p>
      <w:pPr>
        <w:pStyle w:val="721"/>
        <w:pBdr/>
        <w:spacing w:after="150" w:before="300"/>
        <w:ind/>
        <w:rPr/>
      </w:pPr>
      <w:r>
        <w:t xml:space="preserve">4. Arquitectura General del Sistema</w:t>
      </w:r>
      <w:r/>
    </w:p>
    <w:p>
      <w:pPr>
        <w:pBdr/>
        <w:spacing w:after="160"/>
        <w:ind/>
        <w:jc w:val="both"/>
        <w:rPr/>
      </w:pPr>
      <w:r>
        <w:t xml:space="preserve">El proyecto se organiza en 7 paquetes de Java, cada uno responsable de un aspecto del problema y de una rama distinta de la matemática discreta: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model      → Representación de datos (conjuntos)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data       → Carga y parseo del dataset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rules      → Motor de lógica proposicional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fsm        → Máquina de estados finita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graph      → Grafo Host-Servicio y recursividad (DFS)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stats      → Conteo, probabilidad y Naive Bayes</w:t>
      </w:r>
      <w:r/>
    </w:p>
    <w:p>
      <w:pPr>
        <w:pBdr/>
        <w:shd w:val="clear" w:color="auto" w:fill="f2f2f2"/>
        <w:spacing w:after="40"/>
        <w:ind/>
        <w:rPr/>
      </w:pPr>
      <w:r>
        <w:rPr>
          <w:rFonts w:ascii="Consolas" w:hAnsi="Consolas" w:eastAsia="Consolas" w:cs="Consolas"/>
          <w:sz w:val="19"/>
          <w:szCs w:val="19"/>
        </w:rPr>
        <w:t xml:space="preserve">neuralnet  → Álgebra matricial y red neuronal</w:t>
      </w:r>
      <w:r/>
    </w:p>
    <w:p>
      <w:pPr>
        <w:pBdr/>
        <w:spacing w:after="120"/>
        <w:ind/>
        <w:rPr/>
      </w:pPr>
      <w:r/>
      <w:r/>
    </w:p>
    <w:p>
      <w:pPr>
        <w:pBdr/>
        <w:spacing w:after="160"/>
        <w:ind/>
        <w:jc w:val="both"/>
        <w:rPr/>
      </w:pPr>
      <w:r>
        <w:t xml:space="preserve">El punto de entrada, Main.java, orquesta el flujo completo: carga ambos datasets, entrena los tres modelos de clasificación (Reglas, Bayes, Red Neuronal) sobre KDDTrain+.txt, los evalúa sobre KDDTest+.txt, y produce una tabla comparativa final.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5. Descripción de los Módulos</w:t>
      </w:r>
      <w:r/>
    </w:p>
    <w:p>
      <w:pPr>
        <w:pStyle w:val="722"/>
        <w:pBdr/>
        <w:spacing w:after="120" w:before="250"/>
        <w:ind/>
        <w:rPr/>
      </w:pPr>
      <w:r>
        <w:t xml:space="preserve">5.1 model — Representación del dominio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Define la clase Connection, que representa una única conexión de red con sus 41 atributos originales de NSL-KDD, más métodos auxiliares para clasificar el tipo de ataque.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Conjuntos: cada Connection es un elemento del conjunto universo de conexiones; getAttackCategory() particiona ese conjunto en subconjuntos disjuntos (normal, dos, probe, r2l, u2r).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Connection.java — modelo inmutable con los 41 atributos + etiqueta + nivel de dificultad.</w:t>
      </w:r>
      <w:r/>
    </w:p>
    <w:p>
      <w:pPr>
        <w:pStyle w:val="722"/>
        <w:pBdr/>
        <w:spacing w:after="120" w:before="250"/>
        <w:ind/>
        <w:rPr/>
      </w:pPr>
      <w:r>
        <w:t xml:space="preserve">5.2 data — Carga del dataset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Parsea el archivo de texto plano de NSL-KDD (formato CSV sin encabezados) y construye la lista de objetos Connection correspondiente.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Manejo de conjuntos de datos y validación estructural de cada elemento antes de incorporarlo al conjunto de trabajo.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DatasetLoader.java — carga, valida formato, y reporta un resumen estadístico por categoría de ataque.</w:t>
      </w:r>
      <w:r/>
    </w:p>
    <w:p>
      <w:pPr>
        <w:pStyle w:val="722"/>
        <w:pBdr/>
        <w:spacing w:after="120" w:before="250"/>
        <w:ind/>
        <w:rPr/>
      </w:pPr>
      <w:r>
        <w:t xml:space="preserve">5.3 rules — Motor de lógica proposicional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Evalúa cada conexión contra un conjunto de reglas heurísticas (ej. posible SYN flood, escaneo de puertos, fuerza bruta de login, escalamiento a root), inspiradas en patrones de ataque documentados para NSL-KDD.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Lógica proposicional: cada regla es una fórmula booleana compuesta mediante los conectores ∧ (AND), ∨ (OR) y ¬ (NOT), implementados como combinadores explícitos sobre predicados.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Rule.java — proposición lógica con combinadores and(), or(), negate().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RuleEngine.java — motor que evalúa el conjunto completo de reglas sobre una conexión.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EvaluationResult.java — veredicto (reglas activadas + severidad máxima).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Severity.java — escala LOW / MEDIUM / HIGH / CRITICAL.</w:t>
      </w:r>
      <w:r/>
    </w:p>
    <w:p>
      <w:pPr>
        <w:pStyle w:val="722"/>
        <w:pBdr/>
        <w:spacing w:after="120" w:before="250"/>
        <w:ind/>
        <w:rPr/>
      </w:pPr>
      <w:r>
        <w:t xml:space="preserve">5.4 fsm — Máquina de estados finita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Modela el comportamiento de una sesión (host) a lo largo de una secuencia de conexiones, transitando entre estados de confianza según los veredictos del motor de reglas.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Máquina de estados finita, formalizada como una 5-tupla (Q, Σ, δ, q₀, F): 3 estados (NORMAL, SUSPICIOUS, BLOCKED), función de transición basada en la acumulación de "strikes" y recuperación tras buen comportamiento sostenido.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SessionState.java — enum con los 3 estados posibles.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SessionAutomaton.java — autómata de una sesión individual (función de transición δ).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SessionManager.java — administra múltiples sesiones simultáneas.</w:t>
      </w:r>
      <w:r/>
    </w:p>
    <w:p>
      <w:pPr>
        <w:pStyle w:val="722"/>
        <w:pBdr/>
        <w:spacing w:after="120" w:before="250"/>
        <w:ind/>
        <w:rPr/>
      </w:pPr>
      <w:r>
        <w:t xml:space="preserve">5.5 graph — Grafo de red y recursividad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Construye un grafo no dirigido y biparti</w:t>
      </w:r>
      <w:r>
        <w:t xml:space="preserve">to Host virtual–Servicio (NSL-KDD no incluye IPs reales, por lo que se optó por una relación estructural genuina: qué host se conectó a qué servicio). Permite detectar hosts de grado anómalo (candidatos a escaneo de puertos) y calcular componentes conexas.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Teoría de grafos (nodos, aristas ponderadas, grado) y recursividad (búsqueda en profundidad — DFS — implementada recursivamente para calcular componentes conexas).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NetworkGraph.java — estructura de adjacencia con pesos y conteo de ataques por arista.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GraphAnalyzer.java — grado de nodos, detección de hosts de alto grado, DFS recursivo, componentes conexas.</w:t>
      </w:r>
      <w:r/>
    </w:p>
    <w:p>
      <w:pPr>
        <w:pStyle w:val="722"/>
        <w:pBdr/>
        <w:spacing w:after="120" w:before="250"/>
        <w:ind/>
        <w:rPr/>
      </w:pPr>
      <w:r>
        <w:t xml:space="preserve">5.6 stats — Conteo, probabilidad y Naive Bayes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Implementa utilidades de conteo y frecuencia relativa, y un clasificador Naive Bayes que estima la probabilidad de que una conexión sea un ataque a partir de sus atributos categóricos.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Conteo combinatorio (principio multiplicativo) y Teorema de Bayes con supuesto de independencia condicional: P(clase | x₁,...,xₙ) ∝ P(clase) · ∏ P(xᵢ|clase), con suavizado de Laplace para evitar probabilidades cero.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FrequencyAnalyzer.java — conteo, frecuencia relativa, espacio combinatorio de atributos.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BayesClassifier.java — entrenamiento y predicción vía Naive Bayes con suavizado de Laplace.</w:t>
      </w:r>
      <w:r/>
    </w:p>
    <w:p>
      <w:pPr>
        <w:pStyle w:val="722"/>
        <w:pBdr/>
        <w:spacing w:after="120" w:before="250"/>
        <w:ind/>
        <w:rPr/>
      </w:pPr>
      <w:r>
        <w:t xml:space="preserve">5.7 neuralnet — Red neuronal desde cero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Propósito: </w:t>
      </w:r>
      <w:r>
        <w:t xml:space="preserve">Implementa una red neuronal multicapa (22 entradas → 12 neuronas ocultas ReLU → 1 neurona de salida Sigmoide) sin usar ninguna librería de Machine Learning, incluyendo retropropagación manual.</w:t>
      </w:r>
      <w:r/>
    </w:p>
    <w:p>
      <w:pPr>
        <w:pBdr/>
        <w:spacing w:after="100"/>
        <w:ind/>
        <w:rPr/>
      </w:pPr>
      <w:r>
        <w:rPr>
          <w:b/>
          <w:bCs/>
        </w:rPr>
        <w:t xml:space="preserve">Concepto de matemática discreta: </w:t>
      </w:r>
      <w:r>
        <w:t xml:space="preserve">La red como función compuesta (f(x) = fₙ(fₙ₋₁(...f₁(x)...))), sustentada en estructuras algebraicas (matrices con suma, producto, transposición) y cálculo diferencial (gradientes vía la regla de la cadena).</w:t>
      </w:r>
      <w:r/>
    </w:p>
    <w:p>
      <w:pPr>
        <w:pBdr/>
        <w:spacing w:after="60"/>
        <w:ind/>
        <w:rPr/>
      </w:pPr>
      <w:r>
        <w:rPr>
          <w:b/>
          <w:bCs/>
        </w:rPr>
        <w:t xml:space="preserve">Clases principales: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Matrix.java — álgebra matricial construida desde cero.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Layer.java — capa densa con activación y retropropagación propia.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NeuralNetwork.java — composición de capas y orquestación del entrenamiento.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FeatureExtractor.java — convierte una Connection en un vector numérico de 22 dimensiones.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Trainer.java — construye la arquitectura, entrena y evalúa.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6. Resultados</w:t>
      </w:r>
      <w:r/>
    </w:p>
    <w:p>
      <w:pPr>
        <w:pBdr/>
        <w:spacing w:after="160"/>
        <w:ind/>
        <w:jc w:val="both"/>
        <w:rPr/>
      </w:pPr>
      <w:r>
        <w:t xml:space="preserve">Los siguientes resultados se obtuvieron ejec</w:t>
      </w:r>
      <w:r>
        <w:t xml:space="preserve">utando Main.java, que entrena los tres modelos de clasificación (Reglas, Bayes, Red Neuronal) sobre KDDTrain+.txt y los evalúa sobre KDDTest+.txt, con una semilla fija (SEED=42) para garantizar reproducibilidad exacta de las métricas de precisión y recall.</w:t>
      </w:r>
      <w:r/>
    </w:p>
    <w:tbl>
      <w:tblPr>
        <w:tblW w:w="152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000"/>
        <w:gridCol w:w="2000"/>
        <w:gridCol w:w="2000"/>
        <w:gridCol w:w="2000"/>
      </w:tblGrid>
      <w:tr>
        <w:trPr/>
        <w:tc>
          <w:tcPr>
            <w:shd w:val="clear" w:color="auto" w:fill="1f4e79"/>
            <w:tcBorders/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Modelo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Precisión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Recall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F1-Score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Exactitud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Especif.</w:t>
            </w:r>
            <w:r/>
          </w:p>
        </w:tc>
        <w:tc>
          <w:tcPr>
            <w:shd w:val="clear" w:color="auto" w:fill="1f4e79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</w:rPr>
              <w:t xml:space="preserve">Tiempo (ms)</w:t>
            </w:r>
            <w:r/>
          </w:p>
        </w:tc>
      </w:tr>
      <w:tr>
        <w:trPr/>
        <w:tc>
          <w:tcPr>
            <w:shd w:val="clear" w:color="auto" w:fill="f2f2f2"/>
            <w:tcBorders/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Reglas (Lógica)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0.9621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0.2787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0.4322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0.5832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0.9855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~59</w:t>
            </w:r>
            <w:r/>
          </w:p>
        </w:tc>
      </w:tr>
      <w:tr>
        <w:trPr/>
        <w:tc>
          <w:tcPr>
            <w:shd w:val="clear" w:color="auto" w:fill="ffffff"/>
            <w:tcBorders/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Bayes (Probabilidad)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0.9690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0.6194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0.7558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0.7721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0.9738</w:t>
            </w:r>
            <w:r/>
          </w:p>
        </w:tc>
        <w:tc>
          <w:tcPr>
            <w:shd w:val="clear" w:color="auto" w:fill="ffffff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~85</w:t>
            </w:r>
            <w:r/>
          </w:p>
        </w:tc>
      </w:tr>
      <w:tr>
        <w:trPr/>
        <w:tc>
          <w:tcPr>
            <w:shd w:val="clear" w:color="auto" w:fill="f2f2f2"/>
            <w:tcBorders/>
            <w:tcW w:w="3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Red Neuronal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0.9674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0.6273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0.7611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0.7758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0.9721</w:t>
            </w:r>
            <w:r/>
          </w:p>
        </w:tc>
        <w:tc>
          <w:tcPr>
            <w:shd w:val="clear" w:color="auto" w:fill="f2f2f2"/>
            <w:tcBorders/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 w:val="0"/>
                <w:bCs w:val="0"/>
              </w:rPr>
              <w:t xml:space="preserve">~75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2"/>
        <w:pBdr/>
        <w:spacing w:after="120" w:before="250"/>
        <w:ind/>
        <w:rPr/>
      </w:pPr>
      <w:r>
        <w:t xml:space="preserve">6.1 Hallazgo: el efecto de los ataques no vistos</w:t>
      </w:r>
      <w:r/>
    </w:p>
    <w:p>
      <w:pPr>
        <w:pBdr/>
        <w:spacing w:after="160"/>
        <w:ind/>
        <w:jc w:val="both"/>
        <w:rPr/>
      </w:pPr>
      <w:r>
        <w:t xml:space="preserve">Al comparar las etiquetas de ataque presentes en ambos archivos, se confirmó que KDDTest+.txt contiene 17 tipos de ataque ausen</w:t>
      </w:r>
      <w:r>
        <w:t xml:space="preserve">tes por completo en KDDTrain+.txt. Este hecho explica por qué el recall obtenido es considerablemente más bajo que el que se obtendría evaluando con una partición interna de KDDTrain+.txt (donde todas las categorías de ataque ya fueron vistas durante el en</w:t>
      </w:r>
      <w:r>
        <w:t xml:space="preserve">trenamiento): ningún modelo puede reconocer perfectamente un patrón que nunca observó. Esta metodología de evaluación, aunque exigente, es la utilizada en la literatura académica sobre NSL-KDD precisamente porque mide generalización real y no memorización.</w:t>
      </w:r>
      <w:r/>
    </w:p>
    <w:p>
      <w:pPr>
        <w:pStyle w:val="722"/>
        <w:pBdr/>
        <w:spacing w:after="120" w:before="250"/>
        <w:ind/>
        <w:rPr/>
      </w:pPr>
      <w:r>
        <w:t xml:space="preserve">6.2 Análisis comparativo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Red Neuronal: mejor F1-Score (0.7611) y mejor recall (0.6273) de los tres modelos — la mayor capacidad de generalizar a ataques nunca vistos, consistente con su habilidad de aprender combinaciones no lineales entre atributos.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Bayes: desempeño muy cercano a la Red Neuronal (F1: 0.7558) con una implementación considerablemente más simple — buen equilibrio entre efectividad y sencillez conceptual.</w:t>
      </w:r>
      <w:r/>
    </w:p>
    <w:p>
      <w:pPr>
        <w:pStyle w:val="713"/>
        <w:numPr>
          <w:ilvl w:val="0"/>
          <w:numId w:val="1"/>
        </w:numPr>
        <w:pBdr/>
        <w:spacing w:after="80"/>
        <w:ind/>
        <w:rPr/>
      </w:pPr>
      <w:r>
        <w:rPr>
          <w:b w:val="0"/>
          <w:bCs w:val="0"/>
        </w:rPr>
        <w:t xml:space="preserve">Reglas: la mayor especificid</w:t>
      </w:r>
      <w:r>
        <w:rPr>
          <w:b w:val="0"/>
          <w:bCs w:val="0"/>
        </w:rPr>
        <w:t xml:space="preserve">ad (0.9855, pocas falsas alarmas) pero el recall más bajo con amplio margen (0.2787) — esperable, ya que reglas fijas solo reconocen las firmas específicas para las que fueron escritas, y no generalizan a variantes de ataque no contempladas explícitamente.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1"/>
        <w:pBdr/>
        <w:spacing w:after="150" w:before="300"/>
        <w:ind/>
        <w:rPr/>
      </w:pPr>
      <w:r>
        <w:t xml:space="preserve">7. Conclusiones</w:t>
      </w:r>
      <w:r/>
    </w:p>
    <w:p>
      <w:pPr>
        <w:pBdr/>
        <w:spacing w:after="160"/>
        <w:ind/>
        <w:jc w:val="both"/>
        <w:rPr/>
      </w:pPr>
      <w:r>
        <w:t xml:space="preserve">Este proyecto demuestra, con evidencia numérica verificab</w:t>
      </w:r>
      <w:r>
        <w:t xml:space="preserve">le, que distintas ramas de la matemática discreta ofrecen distintos compromisos al abordar un mismo problema de clasificación en ciberseguridad. La progresión de Reglas → Bayes → Red Neuronal no es solo una progresión de complejidad de implementación, sino</w:t>
      </w:r>
      <w:r>
        <w:t xml:space="preserve"> una progresión real de capacidad de generalización frente a amenazas novedosas, medida sobre datos reales y bajo una metodología de evaluación rigurosa (entrenamiento y prueba en conjuntos disjuntos, con tipos de ataque exclusivos del conjunto de prueba).</w:t>
      </w:r>
      <w:r/>
    </w:p>
    <w:p>
      <w:pPr>
        <w:pBdr/>
        <w:spacing w:after="160"/>
        <w:ind/>
        <w:jc w:val="both"/>
        <w:rPr/>
      </w:pPr>
      <w:r>
        <w:t xml:space="preserve">Adicionalmente, los módulos de máquina de es</w:t>
      </w:r>
      <w:r>
        <w:t xml:space="preserve">tados y de grafos —aunque no participan directamente en la clasificación final— enriquecen el análisis: la máquina de estados aporta una noción temporal de confianza acumulada por sesión, y el grafo aporta una perspectiva estructural (grado de un nodo) que</w:t>
      </w:r>
      <w:r>
        <w:t xml:space="preserve"> coincide, desde un ángulo completamente distinto, con la misma intuición que ya capturaba una de las reglas lógicas (diffSrvRate) — un ejemplo concreto de cómo distintas herramientas matemáticas convergen en observaciones similares sobre los mismos datos.</w:t>
      </w:r>
      <w:r/>
    </w:p>
    <w:p>
      <w:pPr>
        <w:pBdr/>
        <w:spacing w:after="160"/>
        <w:ind/>
        <w:jc w:val="both"/>
        <w:rPr/>
      </w:pPr>
      <w:r>
        <w:t xml:space="preserve">Como trabajo futuro, se identifican extensiones naturales: incorporar atributos numéricos no acotados (bytes, duraci</w:t>
      </w:r>
      <w:r>
        <w:t xml:space="preserve">ón) mediante normalización adecuada en la red neuronal; explorar identidad de host real en el grafo si se dispone de datos con IPs; y ampliar el motor de reglas con retroalimentación estadística de los propios datos, en vez de umbrales fijados manualmente.</w:t>
      </w:r>
      <w:r/>
    </w:p>
    <w:p>
      <w:pPr>
        <w:pStyle w:val="721"/>
        <w:pBdr/>
        <w:spacing w:after="150" w:before="300"/>
        <w:ind/>
        <w:rPr/>
      </w:pPr>
      <w:r>
        <w:t xml:space="preserve">8. Referencias</w:t>
      </w:r>
      <w:r/>
    </w:p>
    <w:p>
      <w:pPr>
        <w:pBdr/>
        <w:spacing w:after="160"/>
        <w:ind/>
        <w:jc w:val="both"/>
        <w:rPr/>
      </w:pPr>
      <w:r>
        <w:rPr>
          <w:i/>
          <w:iCs/>
        </w:rPr>
        <w:t xml:space="preserve">Canadian Institute for Cybersecurity, Universidad de New Brunswick. NSL-KDD dataset. Disponible en: https://www.unb.ca/cic/datasets/nsl.html</w:t>
      </w:r>
      <w:r/>
    </w:p>
    <w:p>
      <w:pPr>
        <w:pBdr/>
        <w:spacing w:after="160"/>
        <w:ind/>
        <w:jc w:val="both"/>
        <w:rPr/>
      </w:pPr>
      <w:r>
        <w:rPr>
          <w:i/>
          <w:iCs/>
        </w:rPr>
        <w:t xml:space="preserve">Tavallaee, M., Bagheri, E., Lu, W., &amp; Ghorbani, A. A. (2009). A detailed analysis of the KDD CUP 99 data set. En Proceedings of the IEEE Symposium on Computational Intelligence for Security and Defense Applications.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pPr>
      <w:pBdr/>
      <w:spacing w:after="120" w:before="240"/>
      <w:ind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722">
    <w:name w:val="Heading 2"/>
    <w:pPr>
      <w:pBdr/>
      <w:spacing w:after="100" w:before="200"/>
      <w:ind/>
    </w:pPr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723">
    <w:name w:val="Heading 3"/>
    <w:pPr>
      <w:pBdr/>
      <w:spacing w:after="80" w:before="160"/>
      <w:ind/>
    </w:pPr>
    <w:rPr>
      <w:rFonts w:ascii="Calibri" w:hAnsi="Calibri" w:eastAsia="Calibri" w:cs="Calibri"/>
      <w:b/>
      <w:bCs/>
      <w:color w:val="404040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2026-07-08T02:21:21Z</dcterms:created>
  <dcterms:modified xsi:type="dcterms:W3CDTF">2026-07-08T03:28:59Z</dcterms:modified>
</cp:coreProperties>
</file>