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F4C81"/>
          <w:sz w:val="40"/>
        </w:rPr>
        <w:t>BÁO CÁO THỰC HÀNH</w:t>
      </w:r>
    </w:p>
    <w:p>
      <w:pPr>
        <w:spacing w:before="0" w:after="280"/>
        <w:jc w:val="center"/>
      </w:pPr>
      <w:r>
        <w:rPr>
          <w:rFonts w:ascii="Times New Roman" w:hAnsi="Times New Roman"/>
          <w:b/>
          <w:color w:val="1E293B"/>
          <w:sz w:val="30"/>
        </w:rPr>
        <w:t>BÀI 4: BẢO MẬT WEB APP VÀ API</w:t>
      </w:r>
    </w:p>
    <w:tbl>
      <w:tblPr>
        <w:tblW w:type="auto" w:w="0"/>
        <w:jc w:val="center"/>
        <w:tblLayout w:type="fixed"/>
        <w:tblLook w:firstColumn="1" w:firstRow="1" w:lastColumn="0" w:lastRow="0" w:noHBand="0" w:noVBand="1" w:val="04A0"/>
        <w:tblBorders>
          <w:top w:val="single" w:sz="6" w:space="0" w:color="0F4C81"/>
          <w:bottom w:val="single" w:sz="6" w:space="0" w:color="0F4C81"/>
          <w:insideH w:val="single" w:sz="4" w:space="0" w:color="E2E8F0"/>
          <w:left w:val="none"/>
          <w:right w:val="none"/>
          <w:insideV w:val="none"/>
        </w:tblBorders>
      </w:tblPr>
      <w:tblGrid>
        <w:gridCol w:w="4680"/>
        <w:gridCol w:w="4680"/>
      </w:tblGrid>
      <w:tr>
        <w:tc>
          <w:tcPr>
            <w:tcW w:type="dxa" w:w="3168"/>
          </w:tcPr>
          <w:p>
            <w:pPr>
              <w:spacing w:after="40"/>
            </w:pPr>
            <w:r>
              <w:rPr>
                <w:rFonts w:ascii="Times New Roman" w:hAnsi="Times New Roman"/>
                <w:b/>
                <w:color w:val="1E293B"/>
                <w:sz w:val="22"/>
              </w:rPr>
              <w:t>Họ và tên sinh viên:</w:t>
            </w:r>
          </w:p>
        </w:tc>
        <w:tc>
          <w:tcPr>
            <w:tcW w:type="dxa" w:w="6192"/>
          </w:tcPr>
          <w:p>
            <w:pPr>
              <w:spacing w:after="40"/>
            </w:pPr>
            <w:r>
              <w:rPr>
                <w:rFonts w:ascii="Times New Roman" w:hAnsi="Times New Roman"/>
                <w:color w:val="212529"/>
                <w:sz w:val="22"/>
              </w:rPr>
              <w:t>Phạm Nguyễn Minh Sơn</w:t>
            </w:r>
          </w:p>
        </w:tc>
      </w:tr>
      <w:tr>
        <w:tc>
          <w:tcPr>
            <w:tcW w:type="dxa" w:w="3168"/>
          </w:tcPr>
          <w:p>
            <w:pPr>
              <w:spacing w:after="40"/>
            </w:pPr>
            <w:r>
              <w:rPr>
                <w:rFonts w:ascii="Times New Roman" w:hAnsi="Times New Roman"/>
                <w:b/>
                <w:color w:val="1E293B"/>
                <w:sz w:val="22"/>
              </w:rPr>
              <w:t>Mã số sinh viên (MSSV):</w:t>
            </w:r>
          </w:p>
        </w:tc>
        <w:tc>
          <w:tcPr>
            <w:tcW w:type="dxa" w:w="6192"/>
          </w:tcPr>
          <w:p>
            <w:pPr>
              <w:spacing w:after="40"/>
            </w:pPr>
            <w:r>
              <w:rPr>
                <w:rFonts w:ascii="Times New Roman" w:hAnsi="Times New Roman"/>
                <w:color w:val="212529"/>
                <w:sz w:val="22"/>
              </w:rPr>
              <w:t>2387700057</w:t>
            </w:r>
          </w:p>
        </w:tc>
      </w:tr>
      <w:tr>
        <w:tc>
          <w:tcPr>
            <w:tcW w:type="dxa" w:w="3168"/>
          </w:tcPr>
          <w:p>
            <w:pPr>
              <w:spacing w:after="40"/>
            </w:pPr>
            <w:r>
              <w:rPr>
                <w:rFonts w:ascii="Times New Roman" w:hAnsi="Times New Roman"/>
                <w:b/>
                <w:color w:val="1E293B"/>
                <w:sz w:val="22"/>
              </w:rPr>
              <w:t>Lớp học phần:</w:t>
            </w:r>
          </w:p>
        </w:tc>
        <w:tc>
          <w:tcPr>
            <w:tcW w:type="dxa" w:w="6192"/>
          </w:tcPr>
          <w:p>
            <w:pPr>
              <w:spacing w:after="40"/>
            </w:pPr>
            <w:r>
              <w:rPr>
                <w:rFonts w:ascii="Times New Roman" w:hAnsi="Times New Roman"/>
                <w:color w:val="212529"/>
                <w:sz w:val="22"/>
              </w:rPr>
              <w:t>23DATA1</w:t>
            </w:r>
          </w:p>
        </w:tc>
      </w:tr>
      <w:tr>
        <w:tc>
          <w:tcPr>
            <w:tcW w:type="dxa" w:w="3168"/>
          </w:tcPr>
          <w:p>
            <w:pPr>
              <w:spacing w:after="40"/>
            </w:pPr>
            <w:r>
              <w:rPr>
                <w:rFonts w:ascii="Times New Roman" w:hAnsi="Times New Roman"/>
                <w:b/>
                <w:color w:val="1E293B"/>
                <w:sz w:val="22"/>
              </w:rPr>
              <w:t>Môn học:</w:t>
            </w:r>
          </w:p>
        </w:tc>
        <w:tc>
          <w:tcPr>
            <w:tcW w:type="dxa" w:w="6192"/>
          </w:tcPr>
          <w:p>
            <w:pPr>
              <w:spacing w:after="40"/>
            </w:pPr>
            <w:r>
              <w:rPr>
                <w:rFonts w:ascii="Times New Roman" w:hAnsi="Times New Roman"/>
                <w:color w:val="212529"/>
                <w:sz w:val="22"/>
              </w:rPr>
              <w:t>Thực hành Lập trình An ninh thông tin</w:t>
            </w:r>
          </w:p>
        </w:tc>
      </w:tr>
      <w:tr>
        <w:tc>
          <w:tcPr>
            <w:tcW w:type="dxa" w:w="3168"/>
          </w:tcPr>
          <w:p>
            <w:pPr>
              <w:spacing w:after="40"/>
            </w:pPr>
            <w:r>
              <w:rPr>
                <w:rFonts w:ascii="Times New Roman" w:hAnsi="Times New Roman"/>
                <w:b/>
                <w:color w:val="1E293B"/>
                <w:sz w:val="22"/>
              </w:rPr>
              <w:t>Đề tài thực hành:</w:t>
            </w:r>
          </w:p>
        </w:tc>
        <w:tc>
          <w:tcPr>
            <w:tcW w:type="dxa" w:w="6192"/>
          </w:tcPr>
          <w:p>
            <w:pPr>
              <w:spacing w:after="40"/>
            </w:pPr>
            <w:r>
              <w:rPr>
                <w:rFonts w:ascii="Times New Roman" w:hAnsi="Times New Roman"/>
                <w:color w:val="212529"/>
                <w:sz w:val="22"/>
              </w:rPr>
              <w:t>Xây dựng công cụ Web Vulnerability Scanner &amp; Bảo mật JWT/OAuth 2.0</w:t>
            </w:r>
          </w:p>
        </w:tc>
      </w:tr>
    </w:tbl>
    <w:p>
      <w:pPr>
        <w:spacing w:before="120" w:after="120"/>
      </w:pPr>
    </w:p>
    <w:p>
      <w:pPr>
        <w:keepNext/>
        <w:spacing w:before="280" w:after="120"/>
      </w:pPr>
      <w:r>
        <w:rPr>
          <w:rFonts w:ascii="Times New Roman" w:hAnsi="Times New Roman"/>
          <w:b/>
          <w:color w:val="0F4C81"/>
          <w:sz w:val="28"/>
        </w:rPr>
        <w:t>I. MỤC TIÊU BÀI THỰC HÀNH</w:t>
      </w:r>
    </w:p>
    <w:p>
      <w:pPr>
        <w:spacing w:after="100" w:line="300" w:lineRule="auto"/>
      </w:pPr>
      <w:r>
        <w:rPr>
          <w:rFonts w:ascii="Times New Roman" w:hAnsi="Times New Roman"/>
          <w:b w:val="0"/>
          <w:i w:val="0"/>
          <w:color w:val="212529"/>
          <w:sz w:val="24"/>
        </w:rPr>
        <w:t>Trong bài thực hành số 4, sinh viên tiếp cận và làm chủ các kỹ năng bảo mật ứng dụng web và API, bao gồm các mục tiêu cụ thể:</w:t>
      </w:r>
    </w:p>
    <w:p>
      <w:pPr>
        <w:pStyle w:val="ListBullet"/>
        <w:spacing w:after="60" w:line="288" w:lineRule="auto"/>
      </w:pPr>
      <w:r>
        <w:rPr>
          <w:rFonts w:ascii="Times New Roman" w:hAnsi="Times New Roman"/>
          <w:b/>
          <w:color w:val="212529"/>
          <w:sz w:val="24"/>
        </w:rPr>
        <w:t xml:space="preserve">1. Nghiên cứu các lỗ hổng Web phổ biến: </w:t>
      </w:r>
      <w:r>
        <w:rPr>
          <w:rFonts w:ascii="Times New Roman" w:hAnsi="Times New Roman"/>
          <w:color w:val="212529"/>
          <w:sz w:val="24"/>
        </w:rPr>
        <w:t>Phân tích nguyên nhân gốc rễ, cơ chế khai thác và phương pháp phòng chống của 4 loại lỗ hổng hàng đầu theo OWASP: Cross-Site Scripting (XSS), SQL Injection (SQLi), Cross-Site Request Forgery (CSRF) và Server-Side Request Forgery (SSRF).</w:t>
      </w:r>
    </w:p>
    <w:p>
      <w:pPr>
        <w:pStyle w:val="ListBullet"/>
        <w:spacing w:after="60" w:line="288" w:lineRule="auto"/>
      </w:pPr>
      <w:r>
        <w:rPr>
          <w:rFonts w:ascii="Times New Roman" w:hAnsi="Times New Roman"/>
          <w:b/>
          <w:color w:val="212529"/>
          <w:sz w:val="24"/>
        </w:rPr>
        <w:t xml:space="preserve">2. Xây dựng công cụ Web Vulnerability Scanner: </w:t>
      </w:r>
      <w:r>
        <w:rPr>
          <w:rFonts w:ascii="Times New Roman" w:hAnsi="Times New Roman"/>
          <w:color w:val="212529"/>
          <w:sz w:val="24"/>
        </w:rPr>
        <w:t>Tự phát triển bộ công cụ quét lỗ hổng tự động bằng ngôn ngữ Python, phân tách thành các module quét chuyên biệt (scanners), module tạo báo cáo (report) và giao diện trực quan cho người dùng cuối (Flask Web UI).</w:t>
      </w:r>
    </w:p>
    <w:p>
      <w:pPr>
        <w:pStyle w:val="ListBullet"/>
        <w:spacing w:after="60" w:line="288" w:lineRule="auto"/>
      </w:pPr>
      <w:r>
        <w:rPr>
          <w:rFonts w:ascii="Times New Roman" w:hAnsi="Times New Roman"/>
          <w:b/>
          <w:color w:val="212529"/>
          <w:sz w:val="24"/>
        </w:rPr>
        <w:t xml:space="preserve">3. Làm chủ cơ chế xác thực JWT &amp; OAuth 2.0: </w:t>
      </w:r>
      <w:r>
        <w:rPr>
          <w:rFonts w:ascii="Times New Roman" w:hAnsi="Times New Roman"/>
          <w:color w:val="212529"/>
          <w:sz w:val="24"/>
        </w:rPr>
        <w:t>Nắm vững cấu trúc token (Header, Payload, Signature), phân tích các rủi ro bảo mật (thuật toán none, key confusion, brute-force khóa yếu, token replay, lộ dữ liệu trong payload), hiểu quy trình cấp phát và thu hồi cặp Access Token - Refresh Token.</w:t>
      </w:r>
    </w:p>
    <w:p>
      <w:pPr>
        <w:pStyle w:val="ListBullet"/>
        <w:spacing w:after="60" w:line="288" w:lineRule="auto"/>
      </w:pPr>
      <w:r>
        <w:rPr>
          <w:rFonts w:ascii="Times New Roman" w:hAnsi="Times New Roman"/>
          <w:b/>
          <w:color w:val="212529"/>
          <w:sz w:val="24"/>
        </w:rPr>
        <w:t xml:space="preserve">4. Phát triển bộ công cụ an toàn JWT (JWT Security Tools): </w:t>
      </w:r>
      <w:r>
        <w:rPr>
          <w:rFonts w:ascii="Times New Roman" w:hAnsi="Times New Roman"/>
          <w:color w:val="212529"/>
          <w:sz w:val="24"/>
        </w:rPr>
        <w:t>Xây dựng các lớp kiểm định JWTValidator, công cụ rà quét khóa yếu JWTCracker bằng kỹ thuật đa luồng, OAuthClient an toàn, TokenManager quản lý trọn vẹn vòng đời xác thực và APIGateway bảo vệ tài nguyên nhạy cảm.</w:t>
      </w:r>
    </w:p>
    <w:p>
      <w:pPr>
        <w:pStyle w:val="ListBullet"/>
        <w:spacing w:after="60" w:line="288" w:lineRule="auto"/>
      </w:pPr>
      <w:r>
        <w:rPr>
          <w:rFonts w:ascii="Times New Roman" w:hAnsi="Times New Roman"/>
          <w:b/>
          <w:color w:val="212529"/>
          <w:sz w:val="24"/>
        </w:rPr>
        <w:t xml:space="preserve">5. Đảm bảo chất lượng bằng Kiểm thử Tự động: </w:t>
      </w:r>
      <w:r>
        <w:rPr>
          <w:rFonts w:ascii="Times New Roman" w:hAnsi="Times New Roman"/>
          <w:color w:val="212529"/>
          <w:sz w:val="24"/>
        </w:rPr>
        <w:t>Áp dụng phương pháp kiểm thử phần mềm chuyên nghiệp với unittest và pytest, mock các tương tác mạng và tuân thủ các quy tắc an toàn mã nguồn GitSecure khi quản lý phiên bản.</w:t>
      </w:r>
    </w:p>
    <w:p>
      <w:pPr>
        <w:keepNext/>
        <w:spacing w:before="280" w:after="120"/>
      </w:pPr>
      <w:r>
        <w:rPr>
          <w:rFonts w:ascii="Times New Roman" w:hAnsi="Times New Roman"/>
          <w:b/>
          <w:color w:val="0F4C81"/>
          <w:sz w:val="28"/>
        </w:rPr>
        <w:t>II. TỔNG QUAN KIẾN THỨC VÀ KIẾN TRÚC HỆ THỐNG</w:t>
      </w:r>
    </w:p>
    <w:p>
      <w:pPr>
        <w:keepNext/>
        <w:spacing w:before="200" w:after="80"/>
      </w:pPr>
      <w:r>
        <w:rPr>
          <w:rFonts w:ascii="Times New Roman" w:hAnsi="Times New Roman"/>
          <w:b/>
          <w:color w:val="1E293B"/>
          <w:sz w:val="25"/>
        </w:rPr>
        <w:t>1. Các lỗ hổng bảo mật ứng dụng Web</w:t>
      </w:r>
    </w:p>
    <w:p>
      <w:pPr>
        <w:pStyle w:val="ListBullet"/>
        <w:spacing w:after="60" w:line="288" w:lineRule="auto"/>
      </w:pPr>
      <w:r>
        <w:rPr>
          <w:rFonts w:ascii="Times New Roman" w:hAnsi="Times New Roman"/>
          <w:b/>
          <w:color w:val="212529"/>
          <w:sz w:val="24"/>
        </w:rPr>
        <w:t xml:space="preserve">• XSS (Cross-Site Scripting): </w:t>
      </w:r>
      <w:r>
        <w:rPr>
          <w:rFonts w:ascii="Times New Roman" w:hAnsi="Times New Roman"/>
          <w:color w:val="212529"/>
          <w:sz w:val="24"/>
        </w:rPr>
        <w:t>Xảy ra khi ứng dụng trả về mã độc JavaScript do người dùng nhập vào trình duyệt mà không qua mã hóa (Output Encoding). Gồm Reflected XSS, Stored XSS và DOM-based XSS. Hậu quả làm lộ session token, cookie và chiếm phiên người dùng.</w:t>
      </w:r>
    </w:p>
    <w:p>
      <w:pPr>
        <w:pStyle w:val="ListBullet"/>
        <w:spacing w:after="60" w:line="288" w:lineRule="auto"/>
      </w:pPr>
      <w:r>
        <w:rPr>
          <w:rFonts w:ascii="Times New Roman" w:hAnsi="Times New Roman"/>
          <w:b/>
          <w:color w:val="212529"/>
          <w:sz w:val="24"/>
        </w:rPr>
        <w:t xml:space="preserve">• SQL Injection (SQLi): </w:t>
      </w:r>
      <w:r>
        <w:rPr>
          <w:rFonts w:ascii="Times New Roman" w:hAnsi="Times New Roman"/>
          <w:color w:val="212529"/>
          <w:sz w:val="24"/>
        </w:rPr>
        <w:t>Kẻ tấn công can thiệp vào câu lệnh truy vấn cơ sở dữ liệu do đầu vào được ghép chuỗi trực tiếp. Các biến thể: Classic SQLi (' OR 1=1 --), Blind SQLi, Time-Based Blind SQLi, Union-Based SQLi và Second-Order SQLi.</w:t>
      </w:r>
    </w:p>
    <w:p>
      <w:pPr>
        <w:pStyle w:val="ListBullet"/>
        <w:spacing w:after="60" w:line="288" w:lineRule="auto"/>
      </w:pPr>
      <w:r>
        <w:rPr>
          <w:rFonts w:ascii="Times New Roman" w:hAnsi="Times New Roman"/>
          <w:b/>
          <w:color w:val="212529"/>
          <w:sz w:val="24"/>
        </w:rPr>
        <w:t xml:space="preserve">• CSRF (Cross-Site Request Forgery): </w:t>
      </w:r>
      <w:r>
        <w:rPr>
          <w:rFonts w:ascii="Times New Roman" w:hAnsi="Times New Roman"/>
          <w:color w:val="212529"/>
          <w:sz w:val="24"/>
        </w:rPr>
        <w:t>Lợi dụng việc trình duyệt tự động đính kèm cookie của phiên đăng nhập hợp lệ khi gửi request đến trang mục tiêu. Phòng chống bằng Anti-CSRF Token trong form HTML và SameSite Cookie flag.</w:t>
      </w:r>
    </w:p>
    <w:p>
      <w:pPr>
        <w:pStyle w:val="ListBullet"/>
        <w:spacing w:after="60" w:line="288" w:lineRule="auto"/>
      </w:pPr>
      <w:r>
        <w:rPr>
          <w:rFonts w:ascii="Times New Roman" w:hAnsi="Times New Roman"/>
          <w:b/>
          <w:color w:val="212529"/>
          <w:sz w:val="24"/>
        </w:rPr>
        <w:t xml:space="preserve">• SSRF (Server-Side Request Forgery): </w:t>
      </w:r>
      <w:r>
        <w:rPr>
          <w:rFonts w:ascii="Times New Roman" w:hAnsi="Times New Roman"/>
          <w:color w:val="212529"/>
          <w:sz w:val="24"/>
        </w:rPr>
        <w:t>Lợi dụng quyền gửi HTTP request của chính máy chủ để ép máy chủ truy cập các tài nguyên nội bộ không công khai (127.0.0.1, 10.x.x.x, 192.168.x.x) hoặc cloud metadata (169.254.169.254).</w:t>
      </w:r>
    </w:p>
    <w:p>
      <w:pPr>
        <w:keepNext/>
        <w:spacing w:before="200" w:after="80"/>
      </w:pPr>
      <w:r>
        <w:rPr>
          <w:rFonts w:ascii="Times New Roman" w:hAnsi="Times New Roman"/>
          <w:b/>
          <w:color w:val="1E293B"/>
          <w:sz w:val="25"/>
        </w:rPr>
        <w:t>2. Cấu trúc và Vòng đời bảo mật của JWT</w:t>
      </w:r>
    </w:p>
    <w:p>
      <w:pPr>
        <w:spacing w:after="100" w:line="300" w:lineRule="auto"/>
      </w:pPr>
      <w:r>
        <w:rPr>
          <w:rFonts w:ascii="Times New Roman" w:hAnsi="Times New Roman"/>
          <w:b w:val="0"/>
          <w:i w:val="0"/>
          <w:color w:val="212529"/>
          <w:sz w:val="24"/>
        </w:rPr>
        <w:t>JWT gồm 3 phần dạng chuỗi Base64Url phân cách bằng dấu chấm: Header.Payload.Signature. Trong đó:</w:t>
      </w:r>
    </w:p>
    <w:p>
      <w:pPr>
        <w:pStyle w:val="ListBullet"/>
        <w:spacing w:after="60" w:line="288" w:lineRule="auto"/>
      </w:pPr>
      <w:r>
        <w:rPr>
          <w:rFonts w:ascii="Times New Roman" w:hAnsi="Times New Roman"/>
          <w:b/>
          <w:color w:val="212529"/>
          <w:sz w:val="24"/>
        </w:rPr>
        <w:t xml:space="preserve">• Header: </w:t>
      </w:r>
      <w:r>
        <w:rPr>
          <w:rFonts w:ascii="Times New Roman" w:hAnsi="Times New Roman"/>
          <w:color w:val="212529"/>
          <w:sz w:val="24"/>
        </w:rPr>
        <w:t>Chứa loại token (typ: JWT) và thuật toán băm chữ ký số (alg: HS256, RS256...).</w:t>
      </w:r>
    </w:p>
    <w:p>
      <w:pPr>
        <w:pStyle w:val="ListBullet"/>
        <w:spacing w:after="60" w:line="288" w:lineRule="auto"/>
      </w:pPr>
      <w:r>
        <w:rPr>
          <w:rFonts w:ascii="Times New Roman" w:hAnsi="Times New Roman"/>
          <w:b/>
          <w:color w:val="212529"/>
          <w:sz w:val="24"/>
        </w:rPr>
        <w:t xml:space="preserve">• Payload: </w:t>
      </w:r>
      <w:r>
        <w:rPr>
          <w:rFonts w:ascii="Times New Roman" w:hAnsi="Times New Roman"/>
          <w:color w:val="212529"/>
          <w:sz w:val="24"/>
        </w:rPr>
        <w:t>Chứa các claims định danh người dùng (sub), thời điểm phát hành (iat), thời hạn hết hiệu lực (exp) và quyền hạn (role). Lưu ý: Payload chỉ được mã hóa Base64 chứ không được mã hóa bí mật, do đó không được lưu dữ liệu nhạy cảm.</w:t>
      </w:r>
    </w:p>
    <w:p>
      <w:pPr>
        <w:pStyle w:val="ListBullet"/>
        <w:spacing w:after="60" w:line="288" w:lineRule="auto"/>
      </w:pPr>
      <w:r>
        <w:rPr>
          <w:rFonts w:ascii="Times New Roman" w:hAnsi="Times New Roman"/>
          <w:b/>
          <w:color w:val="212529"/>
          <w:sz w:val="24"/>
        </w:rPr>
        <w:t xml:space="preserve">• Signature: </w:t>
      </w:r>
      <w:r>
        <w:rPr>
          <w:rFonts w:ascii="Times New Roman" w:hAnsi="Times New Roman"/>
          <w:color w:val="212529"/>
          <w:sz w:val="24"/>
        </w:rPr>
        <w:t>Được tạo bằng hàm băm mật mã (HMAC SHA-256) trên Header và Payload kết hợp với Secret Key trên máy chủ để bảo đảm tính toàn vẹn.</w:t>
      </w:r>
    </w:p>
    <w:p>
      <w:pPr>
        <w:pStyle w:val="ListBullet"/>
        <w:spacing w:after="60" w:line="288" w:lineRule="auto"/>
      </w:pPr>
      <w:r>
        <w:rPr>
          <w:rFonts w:ascii="Times New Roman" w:hAnsi="Times New Roman"/>
          <w:b/>
          <w:color w:val="212529"/>
          <w:sz w:val="24"/>
        </w:rPr>
        <w:t xml:space="preserve">• Quản lý vòng đời (Token Lifecycle): </w:t>
      </w:r>
      <w:r>
        <w:rPr>
          <w:rFonts w:ascii="Times New Roman" w:hAnsi="Times New Roman"/>
          <w:color w:val="212529"/>
          <w:sz w:val="24"/>
        </w:rPr>
        <w:t>Sử dụng Access Token có hạn ngắn (15 phút) để gọi API, kết hợp Refresh Token có hạn dài (24 giờ) được bảo quản an toàn để đổi lấy Access Token mới khi hết hạn.</w:t>
      </w:r>
    </w:p>
    <w:p>
      <w:pPr>
        <w:keepNext/>
        <w:spacing w:before="200" w:after="80"/>
      </w:pPr>
      <w:r>
        <w:rPr>
          <w:rFonts w:ascii="Times New Roman" w:hAnsi="Times New Roman"/>
          <w:b/>
          <w:color w:val="1E293B"/>
          <w:sz w:val="25"/>
        </w:rPr>
        <w:t>3. Kiến trúc thư mục triển khai trong bài Lab</w:t>
      </w:r>
    </w:p>
    <w:p>
      <w:pPr>
        <w:spacing w:after="100" w:line="300" w:lineRule="auto"/>
      </w:pPr>
      <w:r>
        <w:rPr>
          <w:rFonts w:ascii="Times New Roman" w:hAnsi="Times New Roman"/>
          <w:b w:val="0"/>
          <w:i w:val="0"/>
          <w:color w:val="212529"/>
          <w:sz w:val="24"/>
        </w:rPr>
        <w:t>Mã nguồn toàn bài được thiết kế theo cấu trúc module rõ ràng, phân tách độc lập giữa các lớp xử lý và bộ kiểm thử tự động:</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0F4C81"/>
              <w:bottom w:val="single" w:sz="4" w:space="0" w:color="CBD5E1"/>
              <w:right w:val="single" w:sz="4" w:space="0" w:color="CBD5E1"/>
            </w:tcBorders>
          </w:tcPr>
          <w:p>
            <w:pPr>
              <w:spacing w:before="80" w:after="80" w:line="276" w:lineRule="auto"/>
            </w:pPr>
            <w:r>
              <w:rPr>
                <w:rFonts w:ascii="Consolas" w:hAnsi="Consolas"/>
                <w:color w:val="0F172A"/>
                <w:sz w:val="20"/>
              </w:rPr>
              <w:t>buoi4/</w:t>
              <w:br/>
              <w:t>├── web-vuln-scanner/</w:t>
              <w:br/>
              <w:t>│   ├── scanners/ (csrf_detector.py, sql_injection_tester.py, ssrf_tester.py, xss_scanner.py)</w:t>
              <w:br/>
              <w:t>│   ├── report/   (report_generator.py)</w:t>
              <w:br/>
              <w:t>│   ├── tests/    (test_csrf.py, test_sql_injection.py, test_ssrf.py, test_xss.py, test_report.py)</w:t>
              <w:br/>
              <w:t>│   ├── ui/       (app.py, templates/index.html, templates/result.html)</w:t>
              <w:br/>
              <w:t>│   ├── main.py &amp; requirements.txt</w:t>
              <w:br/>
              <w:t>│</w:t>
              <w:br/>
              <w:t>└── jwt-security-tools/</w:t>
              <w:br/>
              <w:t xml:space="preserve">    ├── api_gateway/   (gateway.py)</w:t>
              <w:br/>
              <w:t xml:space="preserve">    ├── jwt_cracker/   (cracker.py)</w:t>
              <w:br/>
              <w:t xml:space="preserve">    ├── jwt_validator/ (validator.py)</w:t>
              <w:br/>
              <w:t xml:space="preserve">    ├── oauth_client/  (client.py)</w:t>
              <w:br/>
              <w:t xml:space="preserve">    ├── token_manager/ (manager.py)</w:t>
              <w:br/>
              <w:t xml:space="preserve">    ├── tests/         (test_api_gateway.py, test_cracker.py, test_oauth_client.py, test_token_manager.py, test_validator.py)</w:t>
              <w:br/>
              <w:t xml:space="preserve">    ├── main.py, pytest.ini &amp; requirements.txt</w:t>
            </w:r>
          </w:p>
        </w:tc>
      </w:tr>
    </w:tbl>
    <w:p>
      <w:pPr>
        <w:spacing w:after="40" w:before="0"/>
      </w:pPr>
    </w:p>
    <w:p>
      <w:pPr>
        <w:keepNext/>
        <w:spacing w:before="280" w:after="120"/>
      </w:pPr>
      <w:r>
        <w:rPr>
          <w:rFonts w:ascii="Times New Roman" w:hAnsi="Times New Roman"/>
          <w:b/>
          <w:color w:val="0F4C81"/>
          <w:sz w:val="28"/>
        </w:rPr>
        <w:t>III. CÁC BƯỚC THỰC HIỆN, KIỂM THỬ VÀ KẾT QUẢ THỰC TẾ</w:t>
      </w:r>
    </w:p>
    <w:p>
      <w:pPr>
        <w:keepNext/>
        <w:spacing w:before="200" w:after="80"/>
      </w:pPr>
      <w:r>
        <w:rPr>
          <w:rFonts w:ascii="Times New Roman" w:hAnsi="Times New Roman"/>
          <w:b/>
          <w:color w:val="1E293B"/>
          <w:sz w:val="25"/>
        </w:rPr>
        <w:t>1. Kiểm thử tự động công cụ Web Vulnerability Scanner bằng Unittest</w:t>
      </w:r>
    </w:p>
    <w:p>
      <w:pPr>
        <w:spacing w:after="100" w:line="300" w:lineRule="auto"/>
      </w:pPr>
      <w:r>
        <w:rPr>
          <w:rFonts w:ascii="Times New Roman" w:hAnsi="Times New Roman"/>
          <w:b w:val="0"/>
          <w:i w:val="0"/>
          <w:color w:val="212529"/>
          <w:sz w:val="24"/>
        </w:rPr>
        <w:t>Sinh viên thiết kế bộ Unit Test toàn diện bao quát 5 nhóm chức năng của công cụ quét lỗ hổng ứng dụng web:</w:t>
      </w:r>
    </w:p>
    <w:p>
      <w:pPr>
        <w:pStyle w:val="ListBullet"/>
        <w:spacing w:after="60" w:line="288" w:lineRule="auto"/>
      </w:pPr>
      <w:r>
        <w:rPr>
          <w:rFonts w:ascii="Times New Roman" w:hAnsi="Times New Roman"/>
          <w:b/>
          <w:color w:val="212529"/>
          <w:sz w:val="24"/>
        </w:rPr>
        <w:t xml:space="preserve">• Test CSRF Detector: </w:t>
      </w:r>
      <w:r>
        <w:rPr>
          <w:rFonts w:ascii="Times New Roman" w:hAnsi="Times New Roman"/>
          <w:color w:val="212529"/>
          <w:sz w:val="24"/>
        </w:rPr>
        <w:t>Kiểm thử phát hiện thẻ form an toàn có chứa token bảo vệ (name='csrf_token') và form mất an toàn (thiếu token).</w:t>
      </w:r>
    </w:p>
    <w:p>
      <w:pPr>
        <w:pStyle w:val="ListBullet"/>
        <w:spacing w:after="60" w:line="288" w:lineRule="auto"/>
      </w:pPr>
      <w:r>
        <w:rPr>
          <w:rFonts w:ascii="Times New Roman" w:hAnsi="Times New Roman"/>
          <w:b/>
          <w:color w:val="212529"/>
          <w:sz w:val="24"/>
        </w:rPr>
        <w:t xml:space="preserve">• Test SQL Injection Tester: </w:t>
      </w:r>
      <w:r>
        <w:rPr>
          <w:rFonts w:ascii="Times New Roman" w:hAnsi="Times New Roman"/>
          <w:color w:val="212529"/>
          <w:sz w:val="24"/>
        </w:rPr>
        <w:t>Kiểm thử khả năng bóc tách query parameter từ URL mục tiêu và nhận diện các chuỗi payload kinh điển (' OR '1'='1).</w:t>
      </w:r>
    </w:p>
    <w:p>
      <w:pPr>
        <w:pStyle w:val="ListBullet"/>
        <w:spacing w:after="60" w:line="288" w:lineRule="auto"/>
      </w:pPr>
      <w:r>
        <w:rPr>
          <w:rFonts w:ascii="Times New Roman" w:hAnsi="Times New Roman"/>
          <w:b/>
          <w:color w:val="212529"/>
          <w:sz w:val="24"/>
        </w:rPr>
        <w:t xml:space="preserve">• Test SSRF Tester: </w:t>
      </w:r>
      <w:r>
        <w:rPr>
          <w:rFonts w:ascii="Times New Roman" w:hAnsi="Times New Roman"/>
          <w:color w:val="212529"/>
          <w:sz w:val="24"/>
        </w:rPr>
        <w:t>Kiểm thử phát hiện các tham số URL trỏ vào địa chỉ IP nội bộ nhạy cảm (127.0.0.1/admin).</w:t>
      </w:r>
    </w:p>
    <w:p>
      <w:pPr>
        <w:pStyle w:val="ListBullet"/>
        <w:spacing w:after="60" w:line="288" w:lineRule="auto"/>
      </w:pPr>
      <w:r>
        <w:rPr>
          <w:rFonts w:ascii="Times New Roman" w:hAnsi="Times New Roman"/>
          <w:b/>
          <w:color w:val="212529"/>
          <w:sz w:val="24"/>
        </w:rPr>
        <w:t xml:space="preserve">• Test XSS Scanner: </w:t>
      </w:r>
      <w:r>
        <w:rPr>
          <w:rFonts w:ascii="Times New Roman" w:hAnsi="Times New Roman"/>
          <w:color w:val="212529"/>
          <w:sz w:val="24"/>
        </w:rPr>
        <w:t>Áp dụng kỹ thuật Mocking (@patch('scanners.xss_scanner.requests.get')) để giả lập phản hồi HTML từ máy chủ mục tiêu có chứa mã độc script, đảm bảo kiểm thử chính xác mà không phụ thuộc vào kết nối mạng bên ngoài.</w:t>
      </w:r>
    </w:p>
    <w:p>
      <w:pPr>
        <w:pStyle w:val="ListBullet"/>
        <w:spacing w:after="60" w:line="288" w:lineRule="auto"/>
      </w:pPr>
      <w:r>
        <w:rPr>
          <w:rFonts w:ascii="Times New Roman" w:hAnsi="Times New Roman"/>
          <w:b/>
          <w:color w:val="212529"/>
          <w:sz w:val="24"/>
        </w:rPr>
        <w:t xml:space="preserve">• Test Report Generator: </w:t>
      </w:r>
      <w:r>
        <w:rPr>
          <w:rFonts w:ascii="Times New Roman" w:hAnsi="Times New Roman"/>
          <w:color w:val="212529"/>
          <w:sz w:val="24"/>
        </w:rPr>
        <w:t>Kiểm thử khả năng tổng hợp các danh sách lỗ hổng và từ điển phát hiện được thành cấu trúc báo cáo chuẩn.</w:t>
      </w:r>
    </w:p>
    <w:p>
      <w:pPr>
        <w:spacing w:after="100" w:line="300" w:lineRule="auto"/>
      </w:pPr>
      <w:r>
        <w:rPr>
          <w:rFonts w:ascii="Times New Roman" w:hAnsi="Times New Roman"/>
          <w:b w:val="0"/>
          <w:i w:val="0"/>
          <w:color w:val="212529"/>
          <w:sz w:val="24"/>
        </w:rPr>
        <w:t>Lệnh thực thi kiểm thử trên Command Prompt:</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0F4C81"/>
              <w:bottom w:val="single" w:sz="4" w:space="0" w:color="CBD5E1"/>
              <w:right w:val="single" w:sz="4" w:space="0" w:color="CBD5E1"/>
            </w:tcBorders>
          </w:tcPr>
          <w:p>
            <w:pPr>
              <w:spacing w:before="80" w:after="80" w:line="276" w:lineRule="auto"/>
            </w:pPr>
            <w:r>
              <w:rPr>
                <w:rFonts w:ascii="Consolas" w:hAnsi="Consolas"/>
                <w:color w:val="0F172A"/>
                <w:sz w:val="20"/>
              </w:rPr>
              <w:t>cd /d "E:\web rác\PhamNguyenMinhSon_2387700057\buoi4\web-vuln-scanner"</w:t>
              <w:br/>
              <w:t>python -m unittest discover -v tests</w:t>
            </w:r>
          </w:p>
        </w:tc>
      </w:tr>
    </w:tbl>
    <w:p>
      <w:pPr>
        <w:spacing w:after="40" w:before="0"/>
      </w:pPr>
    </w:p>
    <w:p>
      <w:pPr>
        <w:keepNext/>
        <w:spacing w:before="120" w:after="80"/>
        <w:jc w:val="center"/>
      </w:pPr>
      <w:r>
        <w:drawing>
          <wp:inline xmlns:a="http://schemas.openxmlformats.org/drawingml/2006/main" xmlns:pic="http://schemas.openxmlformats.org/drawingml/2006/picture">
            <wp:extent cx="5669280" cy="242160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69280" cy="2421609"/>
                    </a:xfrm>
                    <a:prstGeom prst="rect"/>
                  </pic:spPr>
                </pic:pic>
              </a:graphicData>
            </a:graphic>
          </wp:inline>
        </w:drawing>
      </w:r>
    </w:p>
    <w:p>
      <w:pPr>
        <w:spacing w:before="40" w:after="200"/>
        <w:jc w:val="center"/>
      </w:pPr>
      <w:r>
        <w:rPr>
          <w:rFonts w:ascii="Times New Roman" w:hAnsi="Times New Roman"/>
          <w:b/>
          <w:i/>
          <w:color w:val="0F4C81"/>
          <w:sz w:val="21"/>
        </w:rPr>
        <w:t>Hình 1: Kết quả kiểm thử Unit Test cho Web Vulnerability Scanner đạt 9/9 tests passed</w:t>
      </w:r>
    </w:p>
    <w:p>
      <w:pPr>
        <w:spacing w:after="100" w:line="300" w:lineRule="auto"/>
      </w:pPr>
      <w:r>
        <w:rPr>
          <w:rFonts w:ascii="Times New Roman" w:hAnsi="Times New Roman"/>
          <w:b w:val="0"/>
          <w:i w:val="0"/>
          <w:color w:val="212529"/>
          <w:sz w:val="24"/>
        </w:rPr>
        <w:t>Đánh giá kết quả Hình 1: Toàn bộ 9/9 ca kiểm thử đều hoàn thành với kết quả 'ok' chỉ trong 0.003 giây, xác nhận độ ổn định và tính chính xác tuyệt đối của các thuật toán nhận diện lỗ hổng bảo mật.</w:t>
      </w:r>
    </w:p>
    <w:p>
      <w:pPr>
        <w:keepNext/>
        <w:spacing w:before="200" w:after="80"/>
      </w:pPr>
      <w:r>
        <w:rPr>
          <w:rFonts w:ascii="Times New Roman" w:hAnsi="Times New Roman"/>
          <w:b/>
          <w:color w:val="1E293B"/>
          <w:sz w:val="25"/>
        </w:rPr>
        <w:t>2. Khởi chạy và kiểm thử Giao diện Web UI của Web Vulnerability Scanner</w:t>
      </w:r>
    </w:p>
    <w:p>
      <w:pPr>
        <w:spacing w:after="100" w:line="300" w:lineRule="auto"/>
      </w:pPr>
      <w:r>
        <w:rPr>
          <w:rFonts w:ascii="Times New Roman" w:hAnsi="Times New Roman"/>
          <w:b w:val="0"/>
          <w:i w:val="0"/>
          <w:color w:val="212529"/>
          <w:sz w:val="24"/>
        </w:rPr>
        <w:t>Để giúp người dùng cuối dễ dàng thao tác mà không cần dùng dòng lệnh, ứng dụng được tích hợp giao diện Web dựa trên Flask Framework:</w:t>
      </w:r>
    </w:p>
    <w:p>
      <w:pPr>
        <w:pStyle w:val="ListBullet"/>
        <w:spacing w:after="60" w:line="288" w:lineRule="auto"/>
      </w:pPr>
      <w:r>
        <w:rPr>
          <w:rFonts w:ascii="Times New Roman" w:hAnsi="Times New Roman"/>
          <w:b/>
          <w:color w:val="212529"/>
          <w:sz w:val="24"/>
        </w:rPr>
        <w:t xml:space="preserve">• Giao diện nhập liệu (index.html): </w:t>
      </w:r>
      <w:r>
        <w:rPr>
          <w:rFonts w:ascii="Times New Roman" w:hAnsi="Times New Roman"/>
          <w:color w:val="212529"/>
          <w:sz w:val="24"/>
        </w:rPr>
        <w:t>Cho phép nhập URL mục tiêu và cung cấp các checkbox để tùy chọn quét XSS, SQL Injection, CSRF hoặc SSRF.</w:t>
      </w:r>
    </w:p>
    <w:p>
      <w:pPr>
        <w:pStyle w:val="ListBullet"/>
        <w:spacing w:after="60" w:line="288" w:lineRule="auto"/>
      </w:pPr>
      <w:r>
        <w:rPr>
          <w:rFonts w:ascii="Times New Roman" w:hAnsi="Times New Roman"/>
          <w:b/>
          <w:color w:val="212529"/>
          <w:sz w:val="24"/>
        </w:rPr>
        <w:t xml:space="preserve">• Bộ điều khiển trung tâm (ui/app.py): </w:t>
      </w:r>
      <w:r>
        <w:rPr>
          <w:rFonts w:ascii="Times New Roman" w:hAnsi="Times New Roman"/>
          <w:color w:val="212529"/>
          <w:sz w:val="24"/>
        </w:rPr>
        <w:t>Tiếp nhận request dạng POST, bóc tách danh sách công cụ được chọn, chuyển URL tới các lớp scanner tương ứng và tổng hợp báo cáo bằng ReportGenerator.</w:t>
      </w:r>
    </w:p>
    <w:p>
      <w:pPr>
        <w:pStyle w:val="ListBullet"/>
        <w:spacing w:after="60" w:line="288" w:lineRule="auto"/>
      </w:pPr>
      <w:r>
        <w:rPr>
          <w:rFonts w:ascii="Times New Roman" w:hAnsi="Times New Roman"/>
          <w:b/>
          <w:color w:val="212529"/>
          <w:sz w:val="24"/>
        </w:rPr>
        <w:t xml:space="preserve">• Giao diện báo cáo (result.html): </w:t>
      </w:r>
      <w:r>
        <w:rPr>
          <w:rFonts w:ascii="Times New Roman" w:hAnsi="Times New Roman"/>
          <w:color w:val="212529"/>
          <w:sz w:val="24"/>
        </w:rPr>
        <w:t>Hiển thị các lỗ hổng theo từng khối màu trực quan tương ứng với mức độ nghiêm trọng (Critical, High, Medium, Low).</w:t>
      </w:r>
    </w:p>
    <w:p>
      <w:pPr>
        <w:spacing w:after="100" w:line="300" w:lineRule="auto"/>
      </w:pPr>
      <w:r>
        <w:rPr>
          <w:rFonts w:ascii="Times New Roman" w:hAnsi="Times New Roman"/>
          <w:b w:val="0"/>
          <w:i w:val="0"/>
          <w:color w:val="212529"/>
          <w:sz w:val="24"/>
        </w:rPr>
        <w:t>Lệnh khởi động máy chủ Web UI trên PowerShell:</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0F4C81"/>
              <w:bottom w:val="single" w:sz="4" w:space="0" w:color="CBD5E1"/>
              <w:right w:val="single" w:sz="4" w:space="0" w:color="CBD5E1"/>
            </w:tcBorders>
          </w:tcPr>
          <w:p>
            <w:pPr>
              <w:spacing w:before="80" w:after="80" w:line="276" w:lineRule="auto"/>
            </w:pPr>
            <w:r>
              <w:rPr>
                <w:rFonts w:ascii="Consolas" w:hAnsi="Consolas"/>
                <w:color w:val="0F172A"/>
                <w:sz w:val="20"/>
              </w:rPr>
              <w:t>cd "e:\web rác\PhamNguyenMinhSon_2387700057\buoi4\web-vuln-scanner"</w:t>
              <w:br/>
              <w:t>python .\ui\app.py</w:t>
            </w:r>
          </w:p>
        </w:tc>
      </w:tr>
    </w:tbl>
    <w:p>
      <w:pPr>
        <w:spacing w:after="40" w:before="0"/>
      </w:pPr>
    </w:p>
    <w:p>
      <w:pPr>
        <w:keepNext/>
        <w:spacing w:before="120" w:after="80"/>
        <w:jc w:val="center"/>
      </w:pPr>
      <w:r>
        <w:drawing>
          <wp:inline xmlns:a="http://schemas.openxmlformats.org/drawingml/2006/main" xmlns:pic="http://schemas.openxmlformats.org/drawingml/2006/picture">
            <wp:extent cx="5669280" cy="1858226"/>
            <wp:docPr id="2" name="Picture 2"/>
            <wp:cNvGraphicFramePr>
              <a:graphicFrameLocks noChangeAspect="1"/>
            </wp:cNvGraphicFramePr>
            <a:graphic>
              <a:graphicData uri="http://schemas.openxmlformats.org/drawingml/2006/picture">
                <pic:pic>
                  <pic:nvPicPr>
                    <pic:cNvPr id="0" name="image4.png"/>
                    <pic:cNvPicPr/>
                  </pic:nvPicPr>
                  <pic:blipFill>
                    <a:blip r:embed="rId10"/>
                    <a:stretch>
                      <a:fillRect/>
                    </a:stretch>
                  </pic:blipFill>
                  <pic:spPr>
                    <a:xfrm>
                      <a:off x="0" y="0"/>
                      <a:ext cx="5669280" cy="1858226"/>
                    </a:xfrm>
                    <a:prstGeom prst="rect"/>
                  </pic:spPr>
                </pic:pic>
              </a:graphicData>
            </a:graphic>
          </wp:inline>
        </w:drawing>
      </w:r>
    </w:p>
    <w:p>
      <w:pPr>
        <w:spacing w:before="40" w:after="200"/>
        <w:jc w:val="center"/>
      </w:pPr>
      <w:r>
        <w:rPr>
          <w:rFonts w:ascii="Times New Roman" w:hAnsi="Times New Roman"/>
          <w:b/>
          <w:i/>
          <w:color w:val="0F4C81"/>
          <w:sz w:val="21"/>
        </w:rPr>
        <w:t>Hình 2: Khởi chạy thành công dịch vụ Web UI Scanner trên nền Flask tại cổng 5000</w:t>
      </w:r>
    </w:p>
    <w:p>
      <w:pPr>
        <w:spacing w:after="100" w:line="300" w:lineRule="auto"/>
      </w:pPr>
      <w:r>
        <w:rPr>
          <w:rFonts w:ascii="Times New Roman" w:hAnsi="Times New Roman"/>
          <w:b w:val="0"/>
          <w:i w:val="0"/>
          <w:color w:val="212529"/>
          <w:sz w:val="24"/>
        </w:rPr>
        <w:t>Đánh giá kết quả Hình 2: Máy chủ phát triển Flask khởi động hoàn tất ở chế độ Debug trên cổng 5000 (http://127.0.0.1:5000), sẵn sàng phục vụ người dùng quét trực quan.</w:t>
      </w:r>
    </w:p>
    <w:p>
      <w:pPr>
        <w:keepNext/>
        <w:spacing w:before="200" w:after="80"/>
      </w:pPr>
      <w:r>
        <w:rPr>
          <w:rFonts w:ascii="Times New Roman" w:hAnsi="Times New Roman"/>
          <w:b/>
          <w:color w:val="1E293B"/>
          <w:sz w:val="25"/>
        </w:rPr>
        <w:t>3. Kiểm thử tự động bộ công cụ bảo mật JWT bằng Pytest</w:t>
      </w:r>
    </w:p>
    <w:p>
      <w:pPr>
        <w:spacing w:after="100" w:line="300" w:lineRule="auto"/>
      </w:pPr>
      <w:r>
        <w:rPr>
          <w:rFonts w:ascii="Times New Roman" w:hAnsi="Times New Roman"/>
          <w:b w:val="0"/>
          <w:i w:val="0"/>
          <w:color w:val="212529"/>
          <w:sz w:val="24"/>
        </w:rPr>
        <w:t>Bộ công cụ jwt-security-tools được thiết kế để xử lý bài toán an toàn cho API dựa trên token. Sinh viên sử dụng framework Pytest để kiểm thử toàn bộ 5 module nghiệp vụ:</w:t>
      </w:r>
    </w:p>
    <w:p>
      <w:pPr>
        <w:pStyle w:val="ListBullet"/>
        <w:spacing w:after="60" w:line="288" w:lineRule="auto"/>
      </w:pPr>
      <w:r>
        <w:rPr>
          <w:rFonts w:ascii="Times New Roman" w:hAnsi="Times New Roman"/>
          <w:b/>
          <w:color w:val="212529"/>
          <w:sz w:val="24"/>
        </w:rPr>
        <w:t xml:space="preserve">• test_api_gateway.py: </w:t>
      </w:r>
      <w:r>
        <w:rPr>
          <w:rFonts w:ascii="Times New Roman" w:hAnsi="Times New Roman"/>
          <w:color w:val="212529"/>
          <w:sz w:val="24"/>
        </w:rPr>
        <w:t>Kiểm thử route /protected khi có Bearer Token hợp lệ và khi token không hợp lệ (mã lỗi 401).</w:t>
      </w:r>
    </w:p>
    <w:p>
      <w:pPr>
        <w:pStyle w:val="ListBullet"/>
        <w:spacing w:after="60" w:line="288" w:lineRule="auto"/>
      </w:pPr>
      <w:r>
        <w:rPr>
          <w:rFonts w:ascii="Times New Roman" w:hAnsi="Times New Roman"/>
          <w:b/>
          <w:color w:val="212529"/>
          <w:sz w:val="24"/>
        </w:rPr>
        <w:t xml:space="preserve">• test_cracker.py: </w:t>
      </w:r>
      <w:r>
        <w:rPr>
          <w:rFonts w:ascii="Times New Roman" w:hAnsi="Times New Roman"/>
          <w:color w:val="212529"/>
          <w:sz w:val="24"/>
        </w:rPr>
        <w:t>Tạo file từ điển tạm chứa danh sách mật khẩu và kiểm thử khả năng tìm đúng secret key của JWTCracker bằng đa luồng ThreadPoolExecutor.</w:t>
      </w:r>
    </w:p>
    <w:p>
      <w:pPr>
        <w:pStyle w:val="ListBullet"/>
        <w:spacing w:after="60" w:line="288" w:lineRule="auto"/>
      </w:pPr>
      <w:r>
        <w:rPr>
          <w:rFonts w:ascii="Times New Roman" w:hAnsi="Times New Roman"/>
          <w:b/>
          <w:color w:val="212529"/>
          <w:sz w:val="24"/>
        </w:rPr>
        <w:t xml:space="preserve">• test_oauth_client.py: </w:t>
      </w:r>
      <w:r>
        <w:rPr>
          <w:rFonts w:ascii="Times New Roman" w:hAnsi="Times New Roman"/>
          <w:color w:val="212529"/>
          <w:sz w:val="24"/>
        </w:rPr>
        <w:t>Kiểm thử sinh URL xác thực OAuth 2.0 chuẩn với đầy đủ tham số client_id, scope và redirect_uri.</w:t>
      </w:r>
    </w:p>
    <w:p>
      <w:pPr>
        <w:pStyle w:val="ListBullet"/>
        <w:spacing w:after="60" w:line="288" w:lineRule="auto"/>
      </w:pPr>
      <w:r>
        <w:rPr>
          <w:rFonts w:ascii="Times New Roman" w:hAnsi="Times New Roman"/>
          <w:b/>
          <w:color w:val="212529"/>
          <w:sz w:val="24"/>
        </w:rPr>
        <w:t xml:space="preserve">• test_token_manager.py: </w:t>
      </w:r>
      <w:r>
        <w:rPr>
          <w:rFonts w:ascii="Times New Roman" w:hAnsi="Times New Roman"/>
          <w:color w:val="212529"/>
          <w:sz w:val="24"/>
        </w:rPr>
        <w:t>Kiểm thử cấp phát cặp token và làm mới Access Token bằng Refresh Token.</w:t>
      </w:r>
    </w:p>
    <w:p>
      <w:pPr>
        <w:pStyle w:val="ListBullet"/>
        <w:spacing w:after="60" w:line="288" w:lineRule="auto"/>
      </w:pPr>
      <w:r>
        <w:rPr>
          <w:rFonts w:ascii="Times New Roman" w:hAnsi="Times New Roman"/>
          <w:b/>
          <w:color w:val="212529"/>
          <w:sz w:val="24"/>
        </w:rPr>
        <w:t xml:space="preserve">• test_validator.py: </w:t>
      </w:r>
      <w:r>
        <w:rPr>
          <w:rFonts w:ascii="Times New Roman" w:hAnsi="Times New Roman"/>
          <w:color w:val="212529"/>
          <w:sz w:val="24"/>
        </w:rPr>
        <w:t>Kiểm thử xác minh chữ ký hợp lệ, phát hiện chữ ký bị sai và kiểm tra hạn sử dụng (expiration).</w:t>
      </w:r>
    </w:p>
    <w:p>
      <w:pPr>
        <w:spacing w:after="100" w:line="300" w:lineRule="auto"/>
      </w:pPr>
      <w:r>
        <w:rPr>
          <w:rFonts w:ascii="Times New Roman" w:hAnsi="Times New Roman"/>
          <w:b w:val="0"/>
          <w:i w:val="0"/>
          <w:color w:val="212529"/>
          <w:sz w:val="24"/>
        </w:rPr>
        <w:t>Lệnh chạy Pytest trong thư mục jwt-security-tools:</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0F4C81"/>
              <w:bottom w:val="single" w:sz="4" w:space="0" w:color="CBD5E1"/>
              <w:right w:val="single" w:sz="4" w:space="0" w:color="CBD5E1"/>
            </w:tcBorders>
          </w:tcPr>
          <w:p>
            <w:pPr>
              <w:spacing w:before="80" w:after="80" w:line="276" w:lineRule="auto"/>
            </w:pPr>
            <w:r>
              <w:rPr>
                <w:rFonts w:ascii="Consolas" w:hAnsi="Consolas"/>
                <w:color w:val="0F172A"/>
                <w:sz w:val="20"/>
              </w:rPr>
              <w:t>cd /d "E:\web rác\PhamNguyenMinhSon_2387700057\buoi4\jwt-security-tools"</w:t>
              <w:br/>
              <w:t>python -m pytest tests/</w:t>
            </w:r>
          </w:p>
        </w:tc>
      </w:tr>
    </w:tbl>
    <w:p>
      <w:pPr>
        <w:spacing w:after="40" w:before="0"/>
      </w:pPr>
    </w:p>
    <w:p>
      <w:pPr>
        <w:keepNext/>
        <w:spacing w:before="120" w:after="80"/>
        <w:jc w:val="center"/>
      </w:pPr>
      <w:r>
        <w:drawing>
          <wp:inline xmlns:a="http://schemas.openxmlformats.org/drawingml/2006/main" xmlns:pic="http://schemas.openxmlformats.org/drawingml/2006/picture">
            <wp:extent cx="5669280" cy="3028414"/>
            <wp:docPr id="3" name="Picture 3"/>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669280" cy="3028414"/>
                    </a:xfrm>
                    <a:prstGeom prst="rect"/>
                  </pic:spPr>
                </pic:pic>
              </a:graphicData>
            </a:graphic>
          </wp:inline>
        </w:drawing>
      </w:r>
    </w:p>
    <w:p>
      <w:pPr>
        <w:spacing w:before="40" w:after="200"/>
        <w:jc w:val="center"/>
      </w:pPr>
      <w:r>
        <w:rPr>
          <w:rFonts w:ascii="Times New Roman" w:hAnsi="Times New Roman"/>
          <w:b/>
          <w:i/>
          <w:color w:val="0F4C81"/>
          <w:sz w:val="21"/>
        </w:rPr>
        <w:t>Hình 3: Tiến trình thu thập và thực thi kiểm thử Pytest trên jwt-security-tools (7/7 tests passed)</w:t>
      </w:r>
    </w:p>
    <w:p>
      <w:pPr>
        <w:spacing w:after="100" w:line="300" w:lineRule="auto"/>
      </w:pPr>
      <w:r>
        <w:rPr>
          <w:rFonts w:ascii="Times New Roman" w:hAnsi="Times New Roman"/>
          <w:b w:val="0"/>
          <w:i w:val="0"/>
          <w:color w:val="212529"/>
          <w:sz w:val="24"/>
        </w:rPr>
        <w:t>Đánh giá kết quả Hình 3: Cả 7 ca kiểm thử đều đạt kết quả PASSED. Hệ thống hiển thị InsecureKeyLengthWarning do thư viện PyJWT mới đối chiếu với tiêu chuẩn RFC 7518 khuyến nghị secret key HMAC SHA-256 nên có độ dài tối thiểu 32 bytes (256 bits). Đây là phát hiện quan trọng giúp sinh viên ý thức được việc sử dụng secret key đủ mạnh trong môi trường thực tế.</w:t>
      </w:r>
    </w:p>
    <w:p>
      <w:pPr>
        <w:keepNext/>
        <w:spacing w:before="200" w:after="80"/>
      </w:pPr>
      <w:r>
        <w:rPr>
          <w:rFonts w:ascii="Times New Roman" w:hAnsi="Times New Roman"/>
          <w:b/>
          <w:color w:val="1E293B"/>
          <w:sz w:val="25"/>
        </w:rPr>
        <w:t>4. Kiểm thử cơ chế xác thực và bảo vệ API Gateway qua cURL</w:t>
      </w:r>
    </w:p>
    <w:p>
      <w:pPr>
        <w:spacing w:after="100" w:line="300" w:lineRule="auto"/>
      </w:pPr>
      <w:r>
        <w:rPr>
          <w:rFonts w:ascii="Times New Roman" w:hAnsi="Times New Roman"/>
          <w:b w:val="0"/>
          <w:i w:val="0"/>
          <w:color w:val="212529"/>
          <w:sz w:val="24"/>
        </w:rPr>
        <w:t>Sau khi bộ kiểm thử hoàn tất, sinh viên tiến hành chạy máy chủ API Gateway (main.py) và sử dụng công cụ cURL từ Command Prompt để kiểm thử 2 trường hợp thực tế:</w:t>
      </w:r>
    </w:p>
    <w:p>
      <w:pPr>
        <w:pStyle w:val="ListBullet"/>
        <w:spacing w:after="60" w:line="288" w:lineRule="auto"/>
      </w:pPr>
      <w:r>
        <w:rPr>
          <w:rFonts w:ascii="Times New Roman" w:hAnsi="Times New Roman"/>
          <w:b/>
          <w:color w:val="212529"/>
          <w:sz w:val="24"/>
        </w:rPr>
        <w:t xml:space="preserve">• Trường hợp 1 (Xác thực thất bại - Access Denied): </w:t>
      </w:r>
      <w:r>
        <w:rPr>
          <w:rFonts w:ascii="Times New Roman" w:hAnsi="Times New Roman"/>
          <w:color w:val="212529"/>
          <w:sz w:val="24"/>
        </w:rPr>
        <w:t>Client gửi request với token giữ chỗ &lt;access_token&gt; chưa được mã hóa. API Gateway phát hiện token không hợp lệ, lập tức trả về mã HTTP 401 và thông báo từ chối truy cập.</w:t>
      </w:r>
    </w:p>
    <w:p>
      <w:pPr>
        <w:pStyle w:val="ListBullet"/>
        <w:spacing w:after="60" w:line="288" w:lineRule="auto"/>
      </w:pPr>
      <w:r>
        <w:rPr>
          <w:rFonts w:ascii="Times New Roman" w:hAnsi="Times New Roman"/>
          <w:b/>
          <w:color w:val="212529"/>
          <w:sz w:val="24"/>
        </w:rPr>
        <w:t xml:space="preserve">• Trường hợp 2 (Xác thực thành công - Access Granted): </w:t>
      </w:r>
      <w:r>
        <w:rPr>
          <w:rFonts w:ascii="Times New Roman" w:hAnsi="Times New Roman"/>
          <w:color w:val="212529"/>
          <w:sz w:val="24"/>
        </w:rPr>
        <w:t>Client gửi request mang Access Token hợp lệ được ký bởi TokenManager. API Gateway giải mã chính xác token, bóc tách danh tính người dùng trong payload ('user': 'phuoc') và cấp quyền truy cập tài nguyên bảo vệ.</w:t>
      </w:r>
    </w:p>
    <w:p>
      <w:pPr>
        <w:spacing w:after="100" w:line="300" w:lineRule="auto"/>
      </w:pPr>
      <w:r>
        <w:rPr>
          <w:rFonts w:ascii="Times New Roman" w:hAnsi="Times New Roman"/>
          <w:b w:val="0"/>
          <w:i w:val="0"/>
          <w:color w:val="212529"/>
          <w:sz w:val="24"/>
        </w:rPr>
        <w:t>Lệnh kiểm thử cURL thực tế trên Command Prompt:</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18" w:space="0" w:color="0F4C81"/>
              <w:bottom w:val="single" w:sz="4" w:space="0" w:color="CBD5E1"/>
              <w:right w:val="single" w:sz="4" w:space="0" w:color="CBD5E1"/>
            </w:tcBorders>
          </w:tcPr>
          <w:p>
            <w:pPr>
              <w:spacing w:before="80" w:after="80" w:line="276" w:lineRule="auto"/>
            </w:pPr>
            <w:r>
              <w:rPr>
                <w:rFonts w:ascii="Consolas" w:hAnsi="Consolas"/>
                <w:color w:val="0F172A"/>
                <w:sz w:val="20"/>
              </w:rPr>
              <w:t># Trường hợp 1: Token không hợp lệ</w:t>
              <w:br/>
              <w:t>curl.exe -H "Authorization: Bearer &lt;access_token&gt;" http://127.0.0.1:5000/protected</w:t>
              <w:br/>
              <w:t>--&gt; Kết quả: {"message":"Access denied"}</w:t>
              <w:br/>
              <w:br/>
              <w:t># Trường hợp 2: Token hợp lệ</w:t>
              <w:br/>
              <w:t>curl.exe -H "Authorization: Bearer eyJhbGciOiJIUzI1NiIsInR5cCI6IkpXVCJ9..." http://127.0.0.1:5000/protected</w:t>
              <w:br/>
              <w:t>--&gt; Kết quả: {"message":"Access granted","user":"phuoc"}</w:t>
            </w:r>
          </w:p>
        </w:tc>
      </w:tr>
    </w:tbl>
    <w:p>
      <w:pPr>
        <w:spacing w:after="40" w:before="0"/>
      </w:pPr>
    </w:p>
    <w:p>
      <w:pPr>
        <w:keepNext/>
        <w:spacing w:before="120" w:after="80"/>
        <w:jc w:val="center"/>
      </w:pPr>
      <w:r>
        <w:drawing>
          <wp:inline xmlns:a="http://schemas.openxmlformats.org/drawingml/2006/main" xmlns:pic="http://schemas.openxmlformats.org/drawingml/2006/picture">
            <wp:extent cx="5669280" cy="2695517"/>
            <wp:docPr id="4" name="Picture 4"/>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669280" cy="2695517"/>
                    </a:xfrm>
                    <a:prstGeom prst="rect"/>
                  </pic:spPr>
                </pic:pic>
              </a:graphicData>
            </a:graphic>
          </wp:inline>
        </w:drawing>
      </w:r>
    </w:p>
    <w:p>
      <w:pPr>
        <w:spacing w:before="40" w:after="200"/>
        <w:jc w:val="center"/>
      </w:pPr>
      <w:r>
        <w:rPr>
          <w:rFonts w:ascii="Times New Roman" w:hAnsi="Times New Roman"/>
          <w:b/>
          <w:i/>
          <w:color w:val="0F4C81"/>
          <w:sz w:val="21"/>
        </w:rPr>
        <w:t>Hình 4: Kết quả kiểm thử cURL với cả hai trường hợp Access Denied và Access Granted</w:t>
      </w:r>
    </w:p>
    <w:p>
      <w:pPr>
        <w:spacing w:after="100" w:line="300" w:lineRule="auto"/>
      </w:pPr>
      <w:r>
        <w:rPr>
          <w:rFonts w:ascii="Times New Roman" w:hAnsi="Times New Roman"/>
          <w:b w:val="0"/>
          <w:i w:val="0"/>
          <w:color w:val="212529"/>
          <w:sz w:val="24"/>
        </w:rPr>
        <w:t>Đánh giá kết quả Hình 4: Cơ chế phân quyền và kiểm soát phiên làm việc bằng Bearer Token hoạt động chính xác theo đúng mô hình Stateless Authentication của kiến trúc RESTful API.</w:t>
      </w:r>
    </w:p>
    <w:p>
      <w:pPr>
        <w:keepNext/>
        <w:spacing w:before="280" w:after="120"/>
      </w:pPr>
      <w:r>
        <w:rPr>
          <w:rFonts w:ascii="Times New Roman" w:hAnsi="Times New Roman"/>
          <w:b/>
          <w:color w:val="0F4C81"/>
          <w:sz w:val="28"/>
        </w:rPr>
        <w:t>IV. ĐÁNH GIÁ VÀ KẾT LUẬN</w:t>
      </w:r>
    </w:p>
    <w:p>
      <w:pPr>
        <w:pStyle w:val="ListBullet"/>
        <w:spacing w:after="60" w:line="288" w:lineRule="auto"/>
      </w:pPr>
      <w:r>
        <w:rPr>
          <w:rFonts w:ascii="Times New Roman" w:hAnsi="Times New Roman"/>
          <w:b/>
          <w:color w:val="212529"/>
          <w:sz w:val="24"/>
        </w:rPr>
        <w:t xml:space="preserve">1. Về công cụ Web Vulnerability Scanner: </w:t>
      </w:r>
      <w:r>
        <w:rPr>
          <w:rFonts w:ascii="Times New Roman" w:hAnsi="Times New Roman"/>
          <w:color w:val="212529"/>
          <w:sz w:val="24"/>
        </w:rPr>
        <w:t>Đã xây dựng thành công giải pháp quét tự động các lỗ hổng OWASP phổ biến. Việc kết hợp giữa phân tích tĩnh (Regex pattern matching) và phân tích động (HTTP payload injection) giúp phát hiện sớm các nguy cơ mất an toàn trên ứng dụng.</w:t>
      </w:r>
    </w:p>
    <w:p>
      <w:pPr>
        <w:pStyle w:val="ListBullet"/>
        <w:spacing w:after="60" w:line="288" w:lineRule="auto"/>
      </w:pPr>
      <w:r>
        <w:rPr>
          <w:rFonts w:ascii="Times New Roman" w:hAnsi="Times New Roman"/>
          <w:b/>
          <w:color w:val="212529"/>
          <w:sz w:val="24"/>
        </w:rPr>
        <w:t xml:space="preserve">2. Về kiến trúc JWT &amp; OAuth 2.0: </w:t>
      </w:r>
      <w:r>
        <w:rPr>
          <w:rFonts w:ascii="Times New Roman" w:hAnsi="Times New Roman"/>
          <w:color w:val="212529"/>
          <w:sz w:val="24"/>
        </w:rPr>
        <w:t>Sinh viên đã nắm vững nguyên lý hoạt động của stateless authentication, hiểu rõ cấu trúc chữ ký số HMAC-SHA256 và tầm quan trọng của việc tách biệt Access Token (hạn ngắn) với Refresh Token (hạn dài) nhằm giảm thiểu rủi ro khi token bị đánh cắp.</w:t>
      </w:r>
    </w:p>
    <w:p>
      <w:pPr>
        <w:pStyle w:val="ListBullet"/>
        <w:spacing w:after="60" w:line="288" w:lineRule="auto"/>
      </w:pPr>
      <w:r>
        <w:rPr>
          <w:rFonts w:ascii="Times New Roman" w:hAnsi="Times New Roman"/>
          <w:b/>
          <w:color w:val="212529"/>
          <w:sz w:val="24"/>
        </w:rPr>
        <w:t xml:space="preserve">3. Về bảo mật mã nguồn (GitSecure &amp; Secret Management): </w:t>
      </w:r>
      <w:r>
        <w:rPr>
          <w:rFonts w:ascii="Times New Roman" w:hAnsi="Times New Roman"/>
          <w:color w:val="212529"/>
          <w:sz w:val="24"/>
        </w:rPr>
        <w:t>Qua quá trình thực hành, sinh viên đã tuân thủ nghiêm ngặt nguyên tắc không hardcode secret key vào mã nguồn (sử dụng os.getenv), ngăn ngừa rò rỉ thông tin nhạy cảm khi đẩy mã lên hệ thống quản lý phiên bản Git.</w:t>
      </w:r>
    </w:p>
    <w:p>
      <w:pPr>
        <w:pStyle w:val="ListBullet"/>
        <w:spacing w:after="60" w:line="288" w:lineRule="auto"/>
      </w:pPr>
      <w:r>
        <w:rPr>
          <w:rFonts w:ascii="Times New Roman" w:hAnsi="Times New Roman"/>
          <w:b/>
          <w:color w:val="212529"/>
          <w:sz w:val="24"/>
        </w:rPr>
        <w:t xml:space="preserve">4. Tổng kết: </w:t>
      </w:r>
      <w:r>
        <w:rPr>
          <w:rFonts w:ascii="Times New Roman" w:hAnsi="Times New Roman"/>
          <w:color w:val="212529"/>
          <w:sz w:val="24"/>
        </w:rPr>
        <w:t>Bài thực hành số 4 đã cung cấp những kiến thức và kỹ năng thực chiến nền tảng, giúp sinh viên tự tin thiết kế, kiểm thử và bảo vệ các hệ thống Web Application và Microservice APIs trong tương lai.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