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C5BC" w14:textId="71C5E3E0" w:rsidR="006944B3" w:rsidRPr="006944B3" w:rsidRDefault="006944B3" w:rsidP="006944B3"/>
    <w:p w14:paraId="36326A1B" w14:textId="77777777" w:rsidR="006944B3" w:rsidRPr="006944B3" w:rsidRDefault="006944B3" w:rsidP="006944B3">
      <w:pPr>
        <w:rPr>
          <w:b/>
          <w:bCs/>
        </w:rPr>
      </w:pPr>
      <w:r w:rsidRPr="006944B3">
        <w:rPr>
          <w:b/>
          <w:bCs/>
        </w:rPr>
        <w:t>Part 1: Data Model Creation &amp; Validation</w:t>
      </w:r>
    </w:p>
    <w:p w14:paraId="471D591D" w14:textId="77777777" w:rsidR="006944B3" w:rsidRPr="006944B3" w:rsidRDefault="006944B3" w:rsidP="006944B3">
      <w:pPr>
        <w:rPr>
          <w:b/>
          <w:bCs/>
        </w:rPr>
      </w:pPr>
      <w:r w:rsidRPr="006944B3">
        <w:rPr>
          <w:b/>
          <w:bCs/>
        </w:rPr>
        <w:t>Tasks</w:t>
      </w:r>
    </w:p>
    <w:p w14:paraId="4BF07611" w14:textId="7D67C06E" w:rsidR="006944B3" w:rsidRPr="006944B3" w:rsidRDefault="006944B3" w:rsidP="006944B3">
      <w:pPr>
        <w:numPr>
          <w:ilvl w:val="0"/>
          <w:numId w:val="3"/>
        </w:numPr>
      </w:pPr>
      <w:r w:rsidRPr="006944B3">
        <w:t xml:space="preserve">Open </w:t>
      </w:r>
      <w:r w:rsidRPr="006944B3">
        <w:rPr>
          <w:b/>
          <w:bCs/>
        </w:rPr>
        <w:t>Model View</w:t>
      </w:r>
      <w:r w:rsidRPr="006944B3">
        <w:t xml:space="preserve"> in Power BI.</w:t>
      </w:r>
      <w:r w:rsidRPr="006944B3">
        <w:br/>
      </w:r>
    </w:p>
    <w:p w14:paraId="62EE3D6B" w14:textId="3E660306" w:rsidR="006944B3" w:rsidRPr="006944B3" w:rsidRDefault="006944B3" w:rsidP="006944B3">
      <w:pPr>
        <w:numPr>
          <w:ilvl w:val="0"/>
          <w:numId w:val="3"/>
        </w:numPr>
      </w:pPr>
      <w:r w:rsidRPr="006944B3">
        <w:t>Classify tables into:</w:t>
      </w:r>
    </w:p>
    <w:p w14:paraId="68B72A81" w14:textId="02B98510" w:rsidR="006944B3" w:rsidRPr="006944B3" w:rsidRDefault="006944B3" w:rsidP="006944B3">
      <w:pPr>
        <w:numPr>
          <w:ilvl w:val="1"/>
          <w:numId w:val="3"/>
        </w:numPr>
      </w:pPr>
      <w:r w:rsidRPr="006944B3">
        <w:t>Fact Tables</w:t>
      </w:r>
    </w:p>
    <w:p w14:paraId="55E681A3" w14:textId="78C1D06E" w:rsidR="006944B3" w:rsidRPr="006944B3" w:rsidRDefault="006944B3" w:rsidP="006944B3">
      <w:pPr>
        <w:numPr>
          <w:ilvl w:val="1"/>
          <w:numId w:val="3"/>
        </w:numPr>
      </w:pPr>
      <w:r w:rsidRPr="006944B3">
        <w:drawing>
          <wp:anchor distT="0" distB="0" distL="114300" distR="114300" simplePos="0" relativeHeight="251658240" behindDoc="0" locked="0" layoutInCell="1" allowOverlap="1" wp14:anchorId="76F1FADD" wp14:editId="349F3003">
            <wp:simplePos x="0" y="0"/>
            <wp:positionH relativeFrom="column">
              <wp:posOffset>312844</wp:posOffset>
            </wp:positionH>
            <wp:positionV relativeFrom="paragraph">
              <wp:posOffset>448521</wp:posOffset>
            </wp:positionV>
            <wp:extent cx="5731510" cy="3223895"/>
            <wp:effectExtent l="0" t="0" r="2540" b="0"/>
            <wp:wrapSquare wrapText="bothSides"/>
            <wp:docPr id="134454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063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6944B3">
        <w:t>Dimension Tables</w:t>
      </w:r>
      <w:r w:rsidRPr="006944B3">
        <w:br/>
      </w:r>
      <w:r w:rsidRPr="006944B3">
        <w:br/>
      </w:r>
    </w:p>
    <w:p w14:paraId="07081DD7" w14:textId="056ED02E" w:rsidR="006944B3" w:rsidRPr="006944B3" w:rsidRDefault="006944B3" w:rsidP="006944B3">
      <w:pPr>
        <w:numPr>
          <w:ilvl w:val="0"/>
          <w:numId w:val="3"/>
        </w:numPr>
      </w:pPr>
      <w:r w:rsidRPr="006944B3">
        <w:t>Validate key integrity by checking for duplicate keys in:</w:t>
      </w:r>
      <w:r w:rsidRPr="006944B3">
        <w:br/>
      </w:r>
    </w:p>
    <w:p w14:paraId="5D6D697E" w14:textId="07351BAD" w:rsidR="006944B3" w:rsidRDefault="006944B3" w:rsidP="006944B3">
      <w:pPr>
        <w:numPr>
          <w:ilvl w:val="1"/>
          <w:numId w:val="3"/>
        </w:numPr>
      </w:pPr>
      <w:proofErr w:type="spellStart"/>
      <w:r w:rsidRPr="006944B3">
        <w:t>Dim_Product</w:t>
      </w:r>
      <w:proofErr w:type="spellEnd"/>
    </w:p>
    <w:p w14:paraId="167CC9C8" w14:textId="3DFCD41F" w:rsidR="006944B3" w:rsidRPr="006944B3" w:rsidRDefault="006944B3" w:rsidP="006944B3">
      <w:r w:rsidRPr="006944B3">
        <w:lastRenderedPageBreak/>
        <w:drawing>
          <wp:inline distT="0" distB="0" distL="0" distR="0" wp14:anchorId="27626F65" wp14:editId="0073AFAF">
            <wp:extent cx="5731510" cy="3136265"/>
            <wp:effectExtent l="0" t="0" r="2540" b="6985"/>
            <wp:docPr id="32297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70070" name=""/>
                    <pic:cNvPicPr/>
                  </pic:nvPicPr>
                  <pic:blipFill>
                    <a:blip r:embed="rId8"/>
                    <a:stretch>
                      <a:fillRect/>
                    </a:stretch>
                  </pic:blipFill>
                  <pic:spPr>
                    <a:xfrm>
                      <a:off x="0" y="0"/>
                      <a:ext cx="5731510" cy="3136265"/>
                    </a:xfrm>
                    <a:prstGeom prst="rect">
                      <a:avLst/>
                    </a:prstGeom>
                  </pic:spPr>
                </pic:pic>
              </a:graphicData>
            </a:graphic>
          </wp:inline>
        </w:drawing>
      </w:r>
    </w:p>
    <w:p w14:paraId="4974DCF1" w14:textId="391D76D2" w:rsidR="006944B3" w:rsidRDefault="006944B3" w:rsidP="006944B3">
      <w:pPr>
        <w:numPr>
          <w:ilvl w:val="1"/>
          <w:numId w:val="3"/>
        </w:numPr>
      </w:pPr>
      <w:proofErr w:type="spellStart"/>
      <w:r w:rsidRPr="006944B3">
        <w:t>Dim_Calendar</w:t>
      </w:r>
      <w:proofErr w:type="spellEnd"/>
    </w:p>
    <w:p w14:paraId="15622DA3" w14:textId="2874156D" w:rsidR="006944B3" w:rsidRPr="006944B3" w:rsidRDefault="006944B3" w:rsidP="006944B3">
      <w:r w:rsidRPr="006944B3">
        <w:drawing>
          <wp:inline distT="0" distB="0" distL="0" distR="0" wp14:anchorId="0866BF22" wp14:editId="6D76CD4D">
            <wp:extent cx="5731510" cy="3142615"/>
            <wp:effectExtent l="0" t="0" r="2540" b="635"/>
            <wp:docPr id="199930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08674" name=""/>
                    <pic:cNvPicPr/>
                  </pic:nvPicPr>
                  <pic:blipFill>
                    <a:blip r:embed="rId9"/>
                    <a:stretch>
                      <a:fillRect/>
                    </a:stretch>
                  </pic:blipFill>
                  <pic:spPr>
                    <a:xfrm>
                      <a:off x="0" y="0"/>
                      <a:ext cx="5731510" cy="3142615"/>
                    </a:xfrm>
                    <a:prstGeom prst="rect">
                      <a:avLst/>
                    </a:prstGeom>
                  </pic:spPr>
                </pic:pic>
              </a:graphicData>
            </a:graphic>
          </wp:inline>
        </w:drawing>
      </w:r>
    </w:p>
    <w:p w14:paraId="318CCD82" w14:textId="77777777" w:rsidR="006944B3" w:rsidRDefault="006944B3" w:rsidP="006944B3">
      <w:pPr>
        <w:numPr>
          <w:ilvl w:val="1"/>
          <w:numId w:val="3"/>
        </w:numPr>
      </w:pPr>
      <w:proofErr w:type="spellStart"/>
      <w:r w:rsidRPr="006944B3">
        <w:t>Dim_Territory</w:t>
      </w:r>
      <w:proofErr w:type="spellEnd"/>
    </w:p>
    <w:p w14:paraId="234CDF0C" w14:textId="4761B4AC" w:rsidR="006944B3" w:rsidRPr="006944B3" w:rsidRDefault="006944B3" w:rsidP="006944B3">
      <w:r w:rsidRPr="006944B3">
        <w:lastRenderedPageBreak/>
        <w:drawing>
          <wp:inline distT="0" distB="0" distL="0" distR="0" wp14:anchorId="0A5D09F2" wp14:editId="7E0583D3">
            <wp:extent cx="5731510" cy="3136265"/>
            <wp:effectExtent l="0" t="0" r="2540" b="6985"/>
            <wp:docPr id="81041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10147" name=""/>
                    <pic:cNvPicPr/>
                  </pic:nvPicPr>
                  <pic:blipFill>
                    <a:blip r:embed="rId10"/>
                    <a:stretch>
                      <a:fillRect/>
                    </a:stretch>
                  </pic:blipFill>
                  <pic:spPr>
                    <a:xfrm>
                      <a:off x="0" y="0"/>
                      <a:ext cx="5731510" cy="3136265"/>
                    </a:xfrm>
                    <a:prstGeom prst="rect">
                      <a:avLst/>
                    </a:prstGeom>
                  </pic:spPr>
                </pic:pic>
              </a:graphicData>
            </a:graphic>
          </wp:inline>
        </w:drawing>
      </w:r>
      <w:r w:rsidRPr="006944B3">
        <w:br/>
      </w:r>
    </w:p>
    <w:p w14:paraId="70BBECBA" w14:textId="77777777" w:rsidR="006944B3" w:rsidRPr="006944B3" w:rsidRDefault="006944B3" w:rsidP="006944B3">
      <w:r w:rsidRPr="006944B3">
        <w:pict w14:anchorId="2E228DBC">
          <v:rect id="_x0000_i1076" style="width:0;height:1.5pt" o:hralign="center" o:hrstd="t" o:hr="t" fillcolor="#a0a0a0" stroked="f"/>
        </w:pict>
      </w:r>
    </w:p>
    <w:p w14:paraId="7475A0CA" w14:textId="77777777" w:rsidR="006944B3" w:rsidRDefault="006944B3" w:rsidP="006944B3">
      <w:pPr>
        <w:rPr>
          <w:b/>
          <w:bCs/>
        </w:rPr>
      </w:pPr>
      <w:r w:rsidRPr="006944B3">
        <w:rPr>
          <w:b/>
          <w:bCs/>
        </w:rPr>
        <w:t>Part 2: Relationship Design (Core Task)</w:t>
      </w:r>
    </w:p>
    <w:p w14:paraId="1A69CD39" w14:textId="250FD557" w:rsidR="006944B3" w:rsidRPr="006944B3" w:rsidRDefault="006944B3" w:rsidP="006944B3">
      <w:pPr>
        <w:rPr>
          <w:b/>
          <w:bCs/>
        </w:rPr>
      </w:pPr>
      <w:r w:rsidRPr="006944B3">
        <w:rPr>
          <w:b/>
          <w:bCs/>
        </w:rPr>
        <w:drawing>
          <wp:inline distT="0" distB="0" distL="0" distR="0" wp14:anchorId="6B782E57" wp14:editId="292EAB3D">
            <wp:extent cx="5731510" cy="3223895"/>
            <wp:effectExtent l="0" t="0" r="2540" b="0"/>
            <wp:docPr id="168091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11251" name=""/>
                    <pic:cNvPicPr/>
                  </pic:nvPicPr>
                  <pic:blipFill>
                    <a:blip r:embed="rId11"/>
                    <a:stretch>
                      <a:fillRect/>
                    </a:stretch>
                  </pic:blipFill>
                  <pic:spPr>
                    <a:xfrm>
                      <a:off x="0" y="0"/>
                      <a:ext cx="5731510" cy="3223895"/>
                    </a:xfrm>
                    <a:prstGeom prst="rect">
                      <a:avLst/>
                    </a:prstGeom>
                  </pic:spPr>
                </pic:pic>
              </a:graphicData>
            </a:graphic>
          </wp:inline>
        </w:drawing>
      </w:r>
    </w:p>
    <w:p w14:paraId="206A7107" w14:textId="3877F2A3" w:rsidR="006944B3" w:rsidRPr="006944B3" w:rsidRDefault="006944B3" w:rsidP="006944B3">
      <w:pPr>
        <w:numPr>
          <w:ilvl w:val="0"/>
          <w:numId w:val="4"/>
        </w:numPr>
      </w:pPr>
      <w:r w:rsidRPr="006944B3">
        <w:br/>
      </w:r>
      <w:r w:rsidRPr="006944B3">
        <w:pict w14:anchorId="7EA43E29">
          <v:rect id="_x0000_i1077" style="width:0;height:1.5pt" o:hralign="center" o:hrstd="t" o:hr="t" fillcolor="#a0a0a0" stroked="f"/>
        </w:pict>
      </w:r>
    </w:p>
    <w:p w14:paraId="2E7EEC0A" w14:textId="77777777" w:rsidR="006944B3" w:rsidRPr="006944B3" w:rsidRDefault="006944B3" w:rsidP="006944B3">
      <w:pPr>
        <w:rPr>
          <w:b/>
          <w:bCs/>
        </w:rPr>
      </w:pPr>
      <w:r w:rsidRPr="006944B3">
        <w:rPr>
          <w:b/>
          <w:bCs/>
        </w:rPr>
        <w:t>Part 3: Relationship Management &amp; Model Structure</w:t>
      </w:r>
    </w:p>
    <w:p w14:paraId="563214F2" w14:textId="77777777" w:rsidR="006944B3" w:rsidRPr="006944B3" w:rsidRDefault="006944B3" w:rsidP="006944B3">
      <w:pPr>
        <w:rPr>
          <w:b/>
          <w:bCs/>
        </w:rPr>
      </w:pPr>
      <w:r w:rsidRPr="006944B3">
        <w:rPr>
          <w:b/>
          <w:bCs/>
        </w:rPr>
        <w:t>Tasks</w:t>
      </w:r>
    </w:p>
    <w:p w14:paraId="23C4F388" w14:textId="77777777" w:rsidR="002F7B6C" w:rsidRDefault="006944B3" w:rsidP="006944B3">
      <w:pPr>
        <w:numPr>
          <w:ilvl w:val="0"/>
          <w:numId w:val="5"/>
        </w:numPr>
      </w:pPr>
      <w:r w:rsidRPr="006944B3">
        <w:lastRenderedPageBreak/>
        <w:t xml:space="preserve">Modify one relationship and set it as </w:t>
      </w:r>
      <w:r w:rsidRPr="006944B3">
        <w:rPr>
          <w:b/>
          <w:bCs/>
        </w:rPr>
        <w:t>Inactive</w:t>
      </w:r>
      <w:r w:rsidRPr="006944B3">
        <w:t>.</w:t>
      </w:r>
    </w:p>
    <w:p w14:paraId="5A5A7588" w14:textId="4D4754F4" w:rsidR="006944B3" w:rsidRPr="006944B3" w:rsidRDefault="002F7B6C" w:rsidP="002F7B6C">
      <w:r w:rsidRPr="002F7B6C">
        <w:drawing>
          <wp:inline distT="0" distB="0" distL="0" distR="0" wp14:anchorId="4492FBF7" wp14:editId="7B061C08">
            <wp:extent cx="5731510" cy="3223895"/>
            <wp:effectExtent l="0" t="0" r="2540" b="0"/>
            <wp:docPr id="8640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13054" name=""/>
                    <pic:cNvPicPr/>
                  </pic:nvPicPr>
                  <pic:blipFill>
                    <a:blip r:embed="rId12"/>
                    <a:stretch>
                      <a:fillRect/>
                    </a:stretch>
                  </pic:blipFill>
                  <pic:spPr>
                    <a:xfrm>
                      <a:off x="0" y="0"/>
                      <a:ext cx="5731510" cy="3223895"/>
                    </a:xfrm>
                    <a:prstGeom prst="rect">
                      <a:avLst/>
                    </a:prstGeom>
                  </pic:spPr>
                </pic:pic>
              </a:graphicData>
            </a:graphic>
          </wp:inline>
        </w:drawing>
      </w:r>
      <w:r w:rsidR="006944B3" w:rsidRPr="006944B3">
        <w:br/>
      </w:r>
    </w:p>
    <w:p w14:paraId="3B76CD92" w14:textId="662B2937" w:rsidR="00513A75" w:rsidRDefault="006944B3" w:rsidP="00513A75">
      <w:pPr>
        <w:numPr>
          <w:ilvl w:val="0"/>
          <w:numId w:val="5"/>
        </w:numPr>
      </w:pPr>
      <w:r w:rsidRPr="006944B3">
        <w:t>Observe the impact on visuals.</w:t>
      </w:r>
      <w:r w:rsidRPr="006944B3">
        <w:br/>
      </w:r>
    </w:p>
    <w:p w14:paraId="420B5792" w14:textId="0476C728" w:rsidR="00513A75" w:rsidRDefault="00513A75" w:rsidP="00513A75">
      <w:r w:rsidRPr="00513A75">
        <w:drawing>
          <wp:inline distT="0" distB="0" distL="0" distR="0" wp14:anchorId="5BC30D0A" wp14:editId="018595D7">
            <wp:extent cx="5731510" cy="3223895"/>
            <wp:effectExtent l="0" t="0" r="2540" b="0"/>
            <wp:docPr id="4321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7326" name=""/>
                    <pic:cNvPicPr/>
                  </pic:nvPicPr>
                  <pic:blipFill>
                    <a:blip r:embed="rId13"/>
                    <a:stretch>
                      <a:fillRect/>
                    </a:stretch>
                  </pic:blipFill>
                  <pic:spPr>
                    <a:xfrm>
                      <a:off x="0" y="0"/>
                      <a:ext cx="5731510" cy="3223895"/>
                    </a:xfrm>
                    <a:prstGeom prst="rect">
                      <a:avLst/>
                    </a:prstGeom>
                  </pic:spPr>
                </pic:pic>
              </a:graphicData>
            </a:graphic>
          </wp:inline>
        </w:drawing>
      </w:r>
    </w:p>
    <w:p w14:paraId="1F1D1A1E" w14:textId="4A63A288" w:rsidR="00513A75" w:rsidRDefault="00513A75" w:rsidP="00513A75">
      <w:r w:rsidRPr="00513A75">
        <w:lastRenderedPageBreak/>
        <w:drawing>
          <wp:inline distT="0" distB="0" distL="0" distR="0" wp14:anchorId="6B5F1757" wp14:editId="799C95DA">
            <wp:extent cx="5731510" cy="3223895"/>
            <wp:effectExtent l="0" t="0" r="2540" b="0"/>
            <wp:docPr id="9883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14275" name=""/>
                    <pic:cNvPicPr/>
                  </pic:nvPicPr>
                  <pic:blipFill>
                    <a:blip r:embed="rId14"/>
                    <a:stretch>
                      <a:fillRect/>
                    </a:stretch>
                  </pic:blipFill>
                  <pic:spPr>
                    <a:xfrm>
                      <a:off x="0" y="0"/>
                      <a:ext cx="5731510" cy="3223895"/>
                    </a:xfrm>
                    <a:prstGeom prst="rect">
                      <a:avLst/>
                    </a:prstGeom>
                  </pic:spPr>
                </pic:pic>
              </a:graphicData>
            </a:graphic>
          </wp:inline>
        </w:drawing>
      </w:r>
    </w:p>
    <w:p w14:paraId="5F2621A8" w14:textId="2EF8140B" w:rsidR="00513A75" w:rsidRPr="00513A75" w:rsidRDefault="00513A75" w:rsidP="00513A75">
      <w:pPr>
        <w:jc w:val="both"/>
      </w:pPr>
      <w:proofErr w:type="spellStart"/>
      <w:r w:rsidRPr="00513A75">
        <w:rPr>
          <w:b/>
          <w:bCs/>
        </w:rPr>
        <w:t>ActiveRelationship</w:t>
      </w:r>
      <w:proofErr w:type="spellEnd"/>
      <w:r w:rsidRPr="00513A75">
        <w:rPr>
          <w:b/>
          <w:bCs/>
        </w:rPr>
        <w:t>:</w:t>
      </w:r>
      <w:r w:rsidRPr="00513A75">
        <w:br/>
        <w:t xml:space="preserve">When the relationship between </w:t>
      </w:r>
      <w:proofErr w:type="spellStart"/>
      <w:r w:rsidRPr="00513A75">
        <w:rPr>
          <w:b/>
          <w:bCs/>
        </w:rPr>
        <w:t>Fact_Returns</w:t>
      </w:r>
      <w:proofErr w:type="spellEnd"/>
      <w:r w:rsidRPr="00513A75">
        <w:t xml:space="preserve"> and </w:t>
      </w:r>
      <w:proofErr w:type="spellStart"/>
      <w:r w:rsidRPr="00513A75">
        <w:rPr>
          <w:b/>
          <w:bCs/>
        </w:rPr>
        <w:t>Dim_Calendar</w:t>
      </w:r>
      <w:proofErr w:type="spellEnd"/>
      <w:r w:rsidRPr="00513A75">
        <w:t xml:space="preserve"> is active, the calendar table correctly filters the return data. As a result, return quantities are distributed accurately across different months, providing meaningful month-wise analysis.</w:t>
      </w:r>
    </w:p>
    <w:p w14:paraId="03E76CB8" w14:textId="7D4428B6" w:rsidR="00513A75" w:rsidRDefault="00513A75" w:rsidP="00513A75">
      <w:pPr>
        <w:jc w:val="both"/>
      </w:pPr>
      <w:r w:rsidRPr="00513A75">
        <w:rPr>
          <w:b/>
          <w:bCs/>
        </w:rPr>
        <w:t>Inactive Relationship:</w:t>
      </w:r>
      <w:r w:rsidRPr="00513A75">
        <w:br/>
        <w:t>When the relationship is inactive, the calendar table cannot filter the return data. Consequently, the same total return quantity (1828) is repeated for every month, leading to incorrect and misleading results.</w:t>
      </w:r>
    </w:p>
    <w:p w14:paraId="7560E605" w14:textId="77777777" w:rsidR="00513A75" w:rsidRPr="006944B3" w:rsidRDefault="00513A75" w:rsidP="00513A75">
      <w:pPr>
        <w:jc w:val="both"/>
      </w:pPr>
    </w:p>
    <w:p w14:paraId="46D3831D" w14:textId="77777777" w:rsidR="00513A75" w:rsidRDefault="006944B3" w:rsidP="006944B3">
      <w:pPr>
        <w:numPr>
          <w:ilvl w:val="0"/>
          <w:numId w:val="5"/>
        </w:numPr>
      </w:pPr>
      <w:r w:rsidRPr="006944B3">
        <w:t>Restore the relationship.</w:t>
      </w:r>
    </w:p>
    <w:p w14:paraId="6D92FD8B" w14:textId="1232F923" w:rsidR="006944B3" w:rsidRPr="006944B3" w:rsidRDefault="00513A75" w:rsidP="00513A75">
      <w:r w:rsidRPr="00513A75">
        <w:lastRenderedPageBreak/>
        <w:drawing>
          <wp:inline distT="0" distB="0" distL="0" distR="0" wp14:anchorId="488C6E75" wp14:editId="262CD34B">
            <wp:extent cx="5731510" cy="4933950"/>
            <wp:effectExtent l="0" t="0" r="2540" b="0"/>
            <wp:docPr id="79445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57630" name=""/>
                    <pic:cNvPicPr/>
                  </pic:nvPicPr>
                  <pic:blipFill>
                    <a:blip r:embed="rId15"/>
                    <a:stretch>
                      <a:fillRect/>
                    </a:stretch>
                  </pic:blipFill>
                  <pic:spPr>
                    <a:xfrm>
                      <a:off x="0" y="0"/>
                      <a:ext cx="5731510" cy="4933950"/>
                    </a:xfrm>
                    <a:prstGeom prst="rect">
                      <a:avLst/>
                    </a:prstGeom>
                  </pic:spPr>
                </pic:pic>
              </a:graphicData>
            </a:graphic>
          </wp:inline>
        </w:drawing>
      </w:r>
      <w:r w:rsidR="006944B3" w:rsidRPr="006944B3">
        <w:br/>
      </w:r>
      <w:r w:rsidR="006944B3" w:rsidRPr="006944B3">
        <w:br/>
      </w:r>
    </w:p>
    <w:p w14:paraId="6BDBC326" w14:textId="77777777" w:rsidR="00513A75" w:rsidRDefault="006944B3" w:rsidP="00513A75">
      <w:pPr>
        <w:numPr>
          <w:ilvl w:val="0"/>
          <w:numId w:val="5"/>
        </w:numPr>
      </w:pPr>
      <w:r w:rsidRPr="006944B3">
        <w:t>Identify the schema type used in the model:</w:t>
      </w:r>
      <w:r w:rsidRPr="006944B3">
        <w:br/>
      </w:r>
    </w:p>
    <w:p w14:paraId="702FF71F" w14:textId="77777777" w:rsidR="004F526E" w:rsidRDefault="00513A75" w:rsidP="00513A75">
      <w:pPr>
        <w:ind w:left="360"/>
      </w:pPr>
      <w:r w:rsidRPr="00513A75">
        <w:t>The data model follows a Star Schema design because the central fact tables (</w:t>
      </w:r>
      <w:proofErr w:type="spellStart"/>
      <w:r w:rsidRPr="00513A75">
        <w:rPr>
          <w:b/>
          <w:bCs/>
        </w:rPr>
        <w:t>Fact_Sales</w:t>
      </w:r>
      <w:proofErr w:type="spellEnd"/>
      <w:r w:rsidRPr="00513A75">
        <w:t xml:space="preserve"> and </w:t>
      </w:r>
      <w:proofErr w:type="spellStart"/>
      <w:r w:rsidRPr="00513A75">
        <w:rPr>
          <w:b/>
          <w:bCs/>
        </w:rPr>
        <w:t>Fact_Returns</w:t>
      </w:r>
      <w:proofErr w:type="spellEnd"/>
      <w:r w:rsidRPr="00513A75">
        <w:t>) are connected directly to dimension tables (</w:t>
      </w:r>
      <w:proofErr w:type="spellStart"/>
      <w:r w:rsidRPr="00513A75">
        <w:rPr>
          <w:b/>
          <w:bCs/>
        </w:rPr>
        <w:t>Dim_Product</w:t>
      </w:r>
      <w:proofErr w:type="spellEnd"/>
      <w:r w:rsidRPr="00513A75">
        <w:t xml:space="preserve">, </w:t>
      </w:r>
      <w:proofErr w:type="spellStart"/>
      <w:r w:rsidRPr="00513A75">
        <w:rPr>
          <w:b/>
          <w:bCs/>
        </w:rPr>
        <w:t>Dim_Calendar</w:t>
      </w:r>
      <w:proofErr w:type="spellEnd"/>
      <w:r w:rsidRPr="00513A75">
        <w:t xml:space="preserve">, and </w:t>
      </w:r>
      <w:proofErr w:type="spellStart"/>
      <w:r w:rsidRPr="00513A75">
        <w:rPr>
          <w:b/>
          <w:bCs/>
        </w:rPr>
        <w:t>Dim_Territory</w:t>
      </w:r>
      <w:proofErr w:type="spellEnd"/>
      <w:r w:rsidRPr="00513A75">
        <w:t>).</w:t>
      </w:r>
    </w:p>
    <w:p w14:paraId="70BE8CDE" w14:textId="72212543" w:rsidR="006944B3" w:rsidRPr="006944B3" w:rsidRDefault="004F526E" w:rsidP="006944B3">
      <w:r w:rsidRPr="004F526E">
        <w:lastRenderedPageBreak/>
        <w:drawing>
          <wp:inline distT="0" distB="0" distL="0" distR="0" wp14:anchorId="58FD46AE" wp14:editId="234D9385">
            <wp:extent cx="5731510" cy="3223895"/>
            <wp:effectExtent l="0" t="0" r="2540" b="0"/>
            <wp:docPr id="10970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43355" name=""/>
                    <pic:cNvPicPr/>
                  </pic:nvPicPr>
                  <pic:blipFill>
                    <a:blip r:embed="rId16"/>
                    <a:stretch>
                      <a:fillRect/>
                    </a:stretch>
                  </pic:blipFill>
                  <pic:spPr>
                    <a:xfrm>
                      <a:off x="0" y="0"/>
                      <a:ext cx="5731510" cy="3223895"/>
                    </a:xfrm>
                    <a:prstGeom prst="rect">
                      <a:avLst/>
                    </a:prstGeom>
                  </pic:spPr>
                </pic:pic>
              </a:graphicData>
            </a:graphic>
          </wp:inline>
        </w:drawing>
      </w:r>
      <w:r w:rsidR="006944B3" w:rsidRPr="006944B3">
        <w:br/>
      </w:r>
    </w:p>
    <w:p w14:paraId="592F1503" w14:textId="77777777" w:rsidR="006944B3" w:rsidRPr="006944B3" w:rsidRDefault="006944B3" w:rsidP="006944B3">
      <w:r w:rsidRPr="006944B3">
        <w:pict w14:anchorId="7DF19511">
          <v:rect id="_x0000_i1078" style="width:0;height:1.5pt" o:hralign="center" o:hrstd="t" o:hr="t" fillcolor="#a0a0a0" stroked="f"/>
        </w:pict>
      </w:r>
    </w:p>
    <w:p w14:paraId="7E45F15F" w14:textId="77777777" w:rsidR="006944B3" w:rsidRPr="006944B3" w:rsidRDefault="006944B3" w:rsidP="006944B3">
      <w:pPr>
        <w:rPr>
          <w:b/>
          <w:bCs/>
        </w:rPr>
      </w:pPr>
      <w:r w:rsidRPr="006944B3">
        <w:rPr>
          <w:b/>
          <w:bCs/>
        </w:rPr>
        <w:t>Analytical Questions (Answer Using Visuals)</w:t>
      </w:r>
    </w:p>
    <w:p w14:paraId="5C49CF2F" w14:textId="77777777" w:rsidR="006944B3" w:rsidRDefault="006944B3" w:rsidP="006944B3">
      <w:r w:rsidRPr="006944B3">
        <w:rPr>
          <w:b/>
          <w:bCs/>
        </w:rPr>
        <w:t>Q1. Category-wise Sales vs Returns</w:t>
      </w:r>
      <w:r w:rsidRPr="006944B3">
        <w:rPr>
          <w:b/>
          <w:bCs/>
        </w:rPr>
        <w:br/>
      </w:r>
      <w:r w:rsidRPr="006944B3">
        <w:t xml:space="preserve"> Compare total Sales Quantity vs Return Quantity and identify high-return product categories.</w:t>
      </w:r>
    </w:p>
    <w:p w14:paraId="76FE5985" w14:textId="10BF790D" w:rsidR="00095046" w:rsidRDefault="00095046" w:rsidP="006944B3">
      <w:r w:rsidRPr="00095046">
        <w:drawing>
          <wp:inline distT="0" distB="0" distL="0" distR="0" wp14:anchorId="1C939356" wp14:editId="3802943D">
            <wp:extent cx="5731510" cy="3093085"/>
            <wp:effectExtent l="0" t="0" r="2540" b="0"/>
            <wp:docPr id="49186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61462" name=""/>
                    <pic:cNvPicPr/>
                  </pic:nvPicPr>
                  <pic:blipFill>
                    <a:blip r:embed="rId17"/>
                    <a:stretch>
                      <a:fillRect/>
                    </a:stretch>
                  </pic:blipFill>
                  <pic:spPr>
                    <a:xfrm>
                      <a:off x="0" y="0"/>
                      <a:ext cx="5731510" cy="3093085"/>
                    </a:xfrm>
                    <a:prstGeom prst="rect">
                      <a:avLst/>
                    </a:prstGeom>
                  </pic:spPr>
                </pic:pic>
              </a:graphicData>
            </a:graphic>
          </wp:inline>
        </w:drawing>
      </w:r>
    </w:p>
    <w:p w14:paraId="03A384B1" w14:textId="57EF54AD" w:rsidR="00095046" w:rsidRPr="006944B3" w:rsidRDefault="00095046" w:rsidP="006944B3">
      <w:r w:rsidRPr="00095046">
        <w:t xml:space="preserve">Accessories recorded the highest sales quantity as well as the highest return quantity. Although returns are relatively low compared to sales across all categories, Accessories </w:t>
      </w:r>
      <w:r w:rsidRPr="00095046">
        <w:lastRenderedPageBreak/>
        <w:t>shows the highest return volume and can be considered the category with the highest return risk.</w:t>
      </w:r>
    </w:p>
    <w:p w14:paraId="169E19B7" w14:textId="77777777" w:rsidR="006944B3" w:rsidRDefault="006944B3" w:rsidP="006944B3">
      <w:r w:rsidRPr="006944B3">
        <w:rPr>
          <w:b/>
          <w:bCs/>
        </w:rPr>
        <w:t>Q2. Year-wise Sales &amp; Returns Trend</w:t>
      </w:r>
      <w:r w:rsidRPr="006944B3">
        <w:rPr>
          <w:b/>
          <w:bCs/>
        </w:rPr>
        <w:br/>
      </w:r>
      <w:r w:rsidRPr="006944B3">
        <w:t xml:space="preserve"> </w:t>
      </w:r>
      <w:proofErr w:type="spellStart"/>
      <w:r w:rsidRPr="006944B3">
        <w:t>Analyze</w:t>
      </w:r>
      <w:proofErr w:type="spellEnd"/>
      <w:r w:rsidRPr="006944B3">
        <w:t xml:space="preserve"> yearly trends and identify anomaly years where returns are unusually high.</w:t>
      </w:r>
    </w:p>
    <w:p w14:paraId="7EACFDB2" w14:textId="0DCAFEBF" w:rsidR="00912E3C" w:rsidRDefault="00912E3C" w:rsidP="006944B3">
      <w:r w:rsidRPr="00912E3C">
        <w:drawing>
          <wp:inline distT="0" distB="0" distL="0" distR="0" wp14:anchorId="3F9BAB5F" wp14:editId="628B537E">
            <wp:extent cx="5731510" cy="3223895"/>
            <wp:effectExtent l="0" t="0" r="2540" b="0"/>
            <wp:docPr id="105209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96069" name=""/>
                    <pic:cNvPicPr/>
                  </pic:nvPicPr>
                  <pic:blipFill>
                    <a:blip r:embed="rId18"/>
                    <a:stretch>
                      <a:fillRect/>
                    </a:stretch>
                  </pic:blipFill>
                  <pic:spPr>
                    <a:xfrm>
                      <a:off x="0" y="0"/>
                      <a:ext cx="5731510" cy="3223895"/>
                    </a:xfrm>
                    <a:prstGeom prst="rect">
                      <a:avLst/>
                    </a:prstGeom>
                  </pic:spPr>
                </pic:pic>
              </a:graphicData>
            </a:graphic>
          </wp:inline>
        </w:drawing>
      </w:r>
    </w:p>
    <w:p w14:paraId="66855C08" w14:textId="2C0958DC" w:rsidR="00095046" w:rsidRPr="006944B3" w:rsidRDefault="00912E3C" w:rsidP="006944B3">
      <w:r w:rsidRPr="00912E3C">
        <w:t xml:space="preserve">Sales quantity increased significantly from approximately </w:t>
      </w:r>
      <w:r w:rsidRPr="00912E3C">
        <w:rPr>
          <w:b/>
          <w:bCs/>
        </w:rPr>
        <w:t>1K in 2020</w:t>
      </w:r>
      <w:r w:rsidRPr="00912E3C">
        <w:t xml:space="preserve"> to </w:t>
      </w:r>
      <w:r w:rsidRPr="00912E3C">
        <w:rPr>
          <w:b/>
          <w:bCs/>
        </w:rPr>
        <w:t>45K in 2022</w:t>
      </w:r>
      <w:r w:rsidRPr="00912E3C">
        <w:t xml:space="preserve">, indicating strong growth over time. Return quantity remained relatively low throughout the period, with </w:t>
      </w:r>
      <w:r w:rsidRPr="00912E3C">
        <w:rPr>
          <w:b/>
          <w:bCs/>
        </w:rPr>
        <w:t>2022 recording the highest return quantity</w:t>
      </w:r>
      <w:r w:rsidRPr="00912E3C">
        <w:t>. Although returns were highest in 2022, no unusual spike or major anomaly was observed, as returns remained stable compared to the substantial increase in sales.</w:t>
      </w:r>
    </w:p>
    <w:p w14:paraId="4A4D3A93" w14:textId="046D85FD" w:rsidR="006944B3" w:rsidRDefault="006944B3" w:rsidP="006944B3">
      <w:r w:rsidRPr="006944B3">
        <w:rPr>
          <w:b/>
          <w:bCs/>
        </w:rPr>
        <w:t>Q3. Continent-level Return Risk</w:t>
      </w:r>
      <w:r w:rsidRPr="006944B3">
        <w:rPr>
          <w:b/>
          <w:bCs/>
        </w:rPr>
        <w:br/>
      </w:r>
      <w:r w:rsidRPr="006944B3">
        <w:t>Calculate return quantity by continent and identify the continent with the highest return ratio.</w:t>
      </w:r>
    </w:p>
    <w:p w14:paraId="416C5E1D" w14:textId="69F00966" w:rsidR="00912E3C" w:rsidRDefault="00912E3C" w:rsidP="006944B3">
      <w:r w:rsidRPr="00912E3C">
        <w:lastRenderedPageBreak/>
        <w:drawing>
          <wp:inline distT="0" distB="0" distL="0" distR="0" wp14:anchorId="38A577DB" wp14:editId="4684FB15">
            <wp:extent cx="5731510" cy="3223895"/>
            <wp:effectExtent l="0" t="0" r="2540" b="0"/>
            <wp:docPr id="720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536" name=""/>
                    <pic:cNvPicPr/>
                  </pic:nvPicPr>
                  <pic:blipFill>
                    <a:blip r:embed="rId19"/>
                    <a:stretch>
                      <a:fillRect/>
                    </a:stretch>
                  </pic:blipFill>
                  <pic:spPr>
                    <a:xfrm>
                      <a:off x="0" y="0"/>
                      <a:ext cx="5731510" cy="3223895"/>
                    </a:xfrm>
                    <a:prstGeom prst="rect">
                      <a:avLst/>
                    </a:prstGeom>
                  </pic:spPr>
                </pic:pic>
              </a:graphicData>
            </a:graphic>
          </wp:inline>
        </w:drawing>
      </w:r>
    </w:p>
    <w:p w14:paraId="46F80809" w14:textId="4691D239" w:rsidR="006944B3" w:rsidRPr="006944B3" w:rsidRDefault="00912E3C" w:rsidP="006944B3">
      <w:r w:rsidRPr="00912E3C">
        <w:t xml:space="preserve">Return risk was </w:t>
      </w:r>
      <w:proofErr w:type="spellStart"/>
      <w:r w:rsidRPr="00912E3C">
        <w:t>analyzed</w:t>
      </w:r>
      <w:proofErr w:type="spellEnd"/>
      <w:r w:rsidRPr="00912E3C">
        <w:t xml:space="preserve"> by comparing return ratios across continents. </w:t>
      </w:r>
      <w:r w:rsidRPr="00912E3C">
        <w:rPr>
          <w:b/>
          <w:bCs/>
        </w:rPr>
        <w:t>Pacific</w:t>
      </w:r>
      <w:r w:rsidRPr="00912E3C">
        <w:t xml:space="preserve"> recorded the highest return ratio (</w:t>
      </w:r>
      <w:r w:rsidRPr="00912E3C">
        <w:rPr>
          <w:b/>
          <w:bCs/>
        </w:rPr>
        <w:t>2.3%</w:t>
      </w:r>
      <w:r w:rsidRPr="00912E3C">
        <w:t xml:space="preserve">), followed by </w:t>
      </w:r>
      <w:r w:rsidRPr="00912E3C">
        <w:rPr>
          <w:b/>
          <w:bCs/>
        </w:rPr>
        <w:t>Europe (2.2%)</w:t>
      </w:r>
      <w:r w:rsidRPr="00912E3C">
        <w:t xml:space="preserve"> and </w:t>
      </w:r>
      <w:r w:rsidRPr="00912E3C">
        <w:rPr>
          <w:b/>
          <w:bCs/>
        </w:rPr>
        <w:t>North America (2.1%)</w:t>
      </w:r>
      <w:r w:rsidRPr="00912E3C">
        <w:t>. Although the differences are small, the Pacific region shows the highest likelihood of product returns and can be considered the continent with the highest return risk.</w:t>
      </w:r>
    </w:p>
    <w:p w14:paraId="66DA9677" w14:textId="0C3C81DE" w:rsidR="006944B3" w:rsidRPr="006944B3" w:rsidRDefault="006944B3" w:rsidP="004F526E">
      <w:r w:rsidRPr="006944B3">
        <w:br/>
      </w:r>
      <w:r w:rsidRPr="006944B3">
        <w:br/>
      </w:r>
    </w:p>
    <w:p w14:paraId="6D8B9DEE" w14:textId="6ACB3336" w:rsidR="00A76270" w:rsidRDefault="006944B3" w:rsidP="006944B3">
      <w:r w:rsidRPr="006944B3">
        <w:br/>
      </w:r>
    </w:p>
    <w:sectPr w:rsidR="00A76270">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3F77A" w14:textId="77777777" w:rsidR="008542AD" w:rsidRDefault="008542AD" w:rsidP="006944B3">
      <w:pPr>
        <w:spacing w:after="0" w:line="240" w:lineRule="auto"/>
      </w:pPr>
      <w:r>
        <w:separator/>
      </w:r>
    </w:p>
  </w:endnote>
  <w:endnote w:type="continuationSeparator" w:id="0">
    <w:p w14:paraId="6D0FE87D" w14:textId="77777777" w:rsidR="008542AD" w:rsidRDefault="008542AD" w:rsidP="00694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057C" w14:textId="77777777" w:rsidR="008542AD" w:rsidRDefault="008542AD" w:rsidP="006944B3">
      <w:pPr>
        <w:spacing w:after="0" w:line="240" w:lineRule="auto"/>
      </w:pPr>
      <w:r>
        <w:separator/>
      </w:r>
    </w:p>
  </w:footnote>
  <w:footnote w:type="continuationSeparator" w:id="0">
    <w:p w14:paraId="6EB4E081" w14:textId="77777777" w:rsidR="008542AD" w:rsidRDefault="008542AD" w:rsidP="00694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02490" w14:textId="77777777" w:rsidR="006944B3" w:rsidRPr="006944B3" w:rsidRDefault="006944B3" w:rsidP="006944B3">
    <w:pPr>
      <w:jc w:val="center"/>
      <w:rPr>
        <w:b/>
        <w:bCs/>
        <w:sz w:val="40"/>
        <w:szCs w:val="40"/>
      </w:rPr>
    </w:pPr>
    <w:r w:rsidRPr="006944B3">
      <w:rPr>
        <w:b/>
        <w:bCs/>
        <w:sz w:val="40"/>
        <w:szCs w:val="40"/>
      </w:rPr>
      <w:t>Task: Data Model Design &amp; Optimization</w:t>
    </w:r>
  </w:p>
  <w:p w14:paraId="26BF5156" w14:textId="77777777" w:rsidR="006944B3" w:rsidRDefault="00694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95F"/>
    <w:multiLevelType w:val="multilevel"/>
    <w:tmpl w:val="1ED8C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D360A"/>
    <w:multiLevelType w:val="multilevel"/>
    <w:tmpl w:val="9AAEB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552B4"/>
    <w:multiLevelType w:val="multilevel"/>
    <w:tmpl w:val="F3F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A4D2E"/>
    <w:multiLevelType w:val="multilevel"/>
    <w:tmpl w:val="3072E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BB41F0"/>
    <w:multiLevelType w:val="multilevel"/>
    <w:tmpl w:val="C39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35AE4"/>
    <w:multiLevelType w:val="multilevel"/>
    <w:tmpl w:val="26E6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83B1A"/>
    <w:multiLevelType w:val="multilevel"/>
    <w:tmpl w:val="1D30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956407">
    <w:abstractNumId w:val="6"/>
  </w:num>
  <w:num w:numId="2" w16cid:durableId="2059350693">
    <w:abstractNumId w:val="5"/>
  </w:num>
  <w:num w:numId="3" w16cid:durableId="1159230142">
    <w:abstractNumId w:val="3"/>
  </w:num>
  <w:num w:numId="4" w16cid:durableId="1784497509">
    <w:abstractNumId w:val="4"/>
  </w:num>
  <w:num w:numId="5" w16cid:durableId="122164798">
    <w:abstractNumId w:val="0"/>
  </w:num>
  <w:num w:numId="6" w16cid:durableId="1375731915">
    <w:abstractNumId w:val="2"/>
  </w:num>
  <w:num w:numId="7" w16cid:durableId="763112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4B3"/>
    <w:rsid w:val="00095046"/>
    <w:rsid w:val="002F7B6C"/>
    <w:rsid w:val="004F526E"/>
    <w:rsid w:val="00513A75"/>
    <w:rsid w:val="006944B3"/>
    <w:rsid w:val="00716EFE"/>
    <w:rsid w:val="008542AD"/>
    <w:rsid w:val="00912E3C"/>
    <w:rsid w:val="00A5100C"/>
    <w:rsid w:val="00A645F0"/>
    <w:rsid w:val="00A76270"/>
    <w:rsid w:val="00E30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644E"/>
  <w15:chartTrackingRefBased/>
  <w15:docId w15:val="{8D03ACCF-3A9E-406F-8BC9-4CAE3AB0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4B3"/>
    <w:rPr>
      <w:rFonts w:eastAsiaTheme="majorEastAsia" w:cstheme="majorBidi"/>
      <w:color w:val="272727" w:themeColor="text1" w:themeTint="D8"/>
    </w:rPr>
  </w:style>
  <w:style w:type="paragraph" w:styleId="Title">
    <w:name w:val="Title"/>
    <w:basedOn w:val="Normal"/>
    <w:next w:val="Normal"/>
    <w:link w:val="TitleChar"/>
    <w:uiPriority w:val="10"/>
    <w:qFormat/>
    <w:rsid w:val="00694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4B3"/>
    <w:pPr>
      <w:spacing w:before="160"/>
      <w:jc w:val="center"/>
    </w:pPr>
    <w:rPr>
      <w:i/>
      <w:iCs/>
      <w:color w:val="404040" w:themeColor="text1" w:themeTint="BF"/>
    </w:rPr>
  </w:style>
  <w:style w:type="character" w:customStyle="1" w:styleId="QuoteChar">
    <w:name w:val="Quote Char"/>
    <w:basedOn w:val="DefaultParagraphFont"/>
    <w:link w:val="Quote"/>
    <w:uiPriority w:val="29"/>
    <w:rsid w:val="006944B3"/>
    <w:rPr>
      <w:i/>
      <w:iCs/>
      <w:color w:val="404040" w:themeColor="text1" w:themeTint="BF"/>
    </w:rPr>
  </w:style>
  <w:style w:type="paragraph" w:styleId="ListParagraph">
    <w:name w:val="List Paragraph"/>
    <w:basedOn w:val="Normal"/>
    <w:uiPriority w:val="34"/>
    <w:qFormat/>
    <w:rsid w:val="006944B3"/>
    <w:pPr>
      <w:ind w:left="720"/>
      <w:contextualSpacing/>
    </w:pPr>
  </w:style>
  <w:style w:type="character" w:styleId="IntenseEmphasis">
    <w:name w:val="Intense Emphasis"/>
    <w:basedOn w:val="DefaultParagraphFont"/>
    <w:uiPriority w:val="21"/>
    <w:qFormat/>
    <w:rsid w:val="006944B3"/>
    <w:rPr>
      <w:i/>
      <w:iCs/>
      <w:color w:val="0F4761" w:themeColor="accent1" w:themeShade="BF"/>
    </w:rPr>
  </w:style>
  <w:style w:type="paragraph" w:styleId="IntenseQuote">
    <w:name w:val="Intense Quote"/>
    <w:basedOn w:val="Normal"/>
    <w:next w:val="Normal"/>
    <w:link w:val="IntenseQuoteChar"/>
    <w:uiPriority w:val="30"/>
    <w:qFormat/>
    <w:rsid w:val="00694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4B3"/>
    <w:rPr>
      <w:i/>
      <w:iCs/>
      <w:color w:val="0F4761" w:themeColor="accent1" w:themeShade="BF"/>
    </w:rPr>
  </w:style>
  <w:style w:type="character" w:styleId="IntenseReference">
    <w:name w:val="Intense Reference"/>
    <w:basedOn w:val="DefaultParagraphFont"/>
    <w:uiPriority w:val="32"/>
    <w:qFormat/>
    <w:rsid w:val="006944B3"/>
    <w:rPr>
      <w:b/>
      <w:bCs/>
      <w:smallCaps/>
      <w:color w:val="0F4761" w:themeColor="accent1" w:themeShade="BF"/>
      <w:spacing w:val="5"/>
    </w:rPr>
  </w:style>
  <w:style w:type="character" w:styleId="Hyperlink">
    <w:name w:val="Hyperlink"/>
    <w:basedOn w:val="DefaultParagraphFont"/>
    <w:uiPriority w:val="99"/>
    <w:unhideWhenUsed/>
    <w:rsid w:val="006944B3"/>
    <w:rPr>
      <w:color w:val="467886" w:themeColor="hyperlink"/>
      <w:u w:val="single"/>
    </w:rPr>
  </w:style>
  <w:style w:type="character" w:styleId="UnresolvedMention">
    <w:name w:val="Unresolved Mention"/>
    <w:basedOn w:val="DefaultParagraphFont"/>
    <w:uiPriority w:val="99"/>
    <w:semiHidden/>
    <w:unhideWhenUsed/>
    <w:rsid w:val="006944B3"/>
    <w:rPr>
      <w:color w:val="605E5C"/>
      <w:shd w:val="clear" w:color="auto" w:fill="E1DFDD"/>
    </w:rPr>
  </w:style>
  <w:style w:type="paragraph" w:styleId="Header">
    <w:name w:val="header"/>
    <w:basedOn w:val="Normal"/>
    <w:link w:val="HeaderChar"/>
    <w:uiPriority w:val="99"/>
    <w:unhideWhenUsed/>
    <w:rsid w:val="00694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4B3"/>
  </w:style>
  <w:style w:type="paragraph" w:styleId="Footer">
    <w:name w:val="footer"/>
    <w:basedOn w:val="Normal"/>
    <w:link w:val="FooterChar"/>
    <w:uiPriority w:val="99"/>
    <w:unhideWhenUsed/>
    <w:rsid w:val="006944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ghag</dc:creator>
  <cp:keywords/>
  <dc:description/>
  <cp:lastModifiedBy>shubham ghag</cp:lastModifiedBy>
  <cp:revision>1</cp:revision>
  <dcterms:created xsi:type="dcterms:W3CDTF">2026-07-13T14:11:00Z</dcterms:created>
  <dcterms:modified xsi:type="dcterms:W3CDTF">2026-07-13T15:16:00Z</dcterms:modified>
</cp:coreProperties>
</file>