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SAMPLE USER GUIDE: NEW EMPLOYEE ONBOARDING</w:t>
      </w:r>
    </w:p>
    <w:p>
      <w:pPr>
        <w:jc w:val="center"/>
      </w:pPr>
      <w:r>
        <w:rPr>
          <w:i/>
          <w:sz w:val="20"/>
        </w:rPr>
        <w:t>Step-by-step internal documentation sample</w:t>
      </w:r>
    </w:p>
    <w:p>
      <w:pPr>
        <w:jc w:val="center"/>
      </w:pPr>
      <w:r>
        <w:rPr>
          <w:i/>
        </w:rPr>
        <w:t>Portfolio sample by Simran</w:t>
      </w:r>
    </w:p>
    <w:p>
      <w:pPr>
        <w:pStyle w:val="Heading1"/>
      </w:pPr>
      <w:r>
        <w:t>1. Overview</w:t>
      </w:r>
    </w:p>
    <w:p>
      <w:r>
        <w:t>This guide provides a simple onboarding workflow for a new employee joining an organization. It is designed as an internal reference for coordinators and new staff.</w:t>
      </w:r>
    </w:p>
    <w:p>
      <w:pPr>
        <w:pStyle w:val="Heading1"/>
      </w:pPr>
      <w:r>
        <w:t>2. Before the Joining Date</w:t>
      </w:r>
    </w:p>
    <w:p>
      <w:pPr>
        <w:pStyle w:val="ListBullet"/>
        <w:spacing w:after="40"/>
      </w:pPr>
      <w:r>
        <w:t>Confirm the employee's joining date, department, reporting manager, and role.</w:t>
      </w:r>
    </w:p>
    <w:p>
      <w:pPr>
        <w:pStyle w:val="ListBullet"/>
        <w:spacing w:after="40"/>
      </w:pPr>
      <w:r>
        <w:t>Prepare required forms, access requests, workstation or equipment requirements, and introductory material.</w:t>
      </w:r>
    </w:p>
    <w:p>
      <w:pPr>
        <w:pStyle w:val="ListBullet"/>
        <w:spacing w:after="40"/>
      </w:pPr>
      <w:r>
        <w:t>Inform relevant teams about the joining schedule.</w:t>
      </w:r>
    </w:p>
    <w:p>
      <w:pPr>
        <w:pStyle w:val="ListBullet"/>
        <w:spacing w:after="40"/>
      </w:pPr>
      <w:r>
        <w:t>Prepare an onboarding checklist so that outstanding items can be tracked.</w:t>
      </w:r>
    </w:p>
    <w:p>
      <w:pPr>
        <w:pStyle w:val="Heading1"/>
      </w:pPr>
      <w:r>
        <w:t>3. On the First Day</w:t>
      </w:r>
    </w:p>
    <w:p>
      <w:r>
        <w:t>1. Welcome the employee and confirm basic joining information.</w:t>
      </w:r>
    </w:p>
    <w:p>
      <w:r>
        <w:t>2. Introduce the employee to the reporting manager and relevant team members.</w:t>
      </w:r>
    </w:p>
    <w:p>
      <w:r>
        <w:t>3. Explain office procedures, communication channels, attendance expectations, and basic policies.</w:t>
      </w:r>
    </w:p>
    <w:p>
      <w:r>
        <w:t>4. Confirm that required equipment and access requests have been initiated.</w:t>
      </w:r>
    </w:p>
    <w:p>
      <w:r>
        <w:t>5. Share role-related documents and the first-week schedule.</w:t>
      </w:r>
    </w:p>
    <w:p>
      <w:pPr>
        <w:pStyle w:val="Heading1"/>
      </w:pPr>
      <w:r>
        <w:t>4. First Week Follow-up</w:t>
      </w:r>
    </w:p>
    <w:p>
      <w:pPr>
        <w:pStyle w:val="ListBullet"/>
        <w:spacing w:after="40"/>
      </w:pPr>
      <w:r>
        <w:t>Check whether required systems and resources are available.</w:t>
      </w:r>
    </w:p>
    <w:p>
      <w:pPr>
        <w:pStyle w:val="ListBullet"/>
        <w:spacing w:after="40"/>
      </w:pPr>
      <w:r>
        <w:t>Confirm that mandatory information or training has been completed.</w:t>
      </w:r>
    </w:p>
    <w:p>
      <w:pPr>
        <w:pStyle w:val="ListBullet"/>
        <w:spacing w:after="40"/>
      </w:pPr>
      <w:r>
        <w:t>Collect questions or access issues and route them to the appropriate owner.</w:t>
      </w:r>
    </w:p>
    <w:p>
      <w:pPr>
        <w:pStyle w:val="ListBullet"/>
        <w:spacing w:after="40"/>
      </w:pPr>
      <w:r>
        <w:t>Update the onboarding checklist and record pending actions.</w:t>
      </w:r>
    </w:p>
    <w:p>
      <w:pPr>
        <w:pStyle w:val="ListBullet"/>
        <w:spacing w:after="40"/>
      </w:pPr>
      <w:r>
        <w:t>Schedule a follow-up with the employee or manager if required.</w:t>
      </w:r>
    </w:p>
    <w:p>
      <w:pPr>
        <w:pStyle w:val="Heading1"/>
      </w:pPr>
      <w:r>
        <w:t>5. Completion Criteria</w:t>
      </w:r>
    </w:p>
    <w:p>
      <w:r>
        <w:t>Onboarding is considered complete when required documentation, introductions, basic policy orientation, and access-related actions have been completed or formally handed over to the responsible team.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