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E0578" w14:textId="77777777" w:rsidR="00071D2A" w:rsidRDefault="00071D2A" w:rsidP="00071D2A">
      <w:pPr>
        <w:pStyle w:val="NormalWeb"/>
        <w:spacing w:before="0" w:beforeAutospacing="0" w:after="60" w:afterAutospacing="0"/>
        <w:jc w:val="center"/>
        <w:rPr>
          <w:b/>
          <w:sz w:val="32"/>
          <w:szCs w:val="32"/>
        </w:rPr>
      </w:pPr>
    </w:p>
    <w:p w14:paraId="78648ECB" w14:textId="77777777" w:rsidR="00071D2A" w:rsidRDefault="00071D2A" w:rsidP="00071D2A">
      <w:pPr>
        <w:pStyle w:val="NormalWeb"/>
        <w:spacing w:before="0" w:beforeAutospacing="0" w:after="60" w:afterAutospacing="0"/>
        <w:jc w:val="center"/>
        <w:rPr>
          <w:b/>
          <w:sz w:val="32"/>
          <w:szCs w:val="32"/>
        </w:rPr>
      </w:pPr>
    </w:p>
    <w:p w14:paraId="50F6DA82" w14:textId="77777777" w:rsidR="00071D2A" w:rsidRDefault="00071D2A" w:rsidP="00071D2A">
      <w:pPr>
        <w:spacing w:after="240"/>
        <w:jc w:val="center"/>
        <w:rPr>
          <w:rFonts w:eastAsia="Times New Roman"/>
          <w:b/>
          <w:bCs/>
          <w:color w:val="000000"/>
          <w:sz w:val="46"/>
          <w:szCs w:val="46"/>
          <w:lang w:val="en-IN" w:eastAsia="en-GB"/>
        </w:rPr>
      </w:pPr>
    </w:p>
    <w:p w14:paraId="3FE9F23F" w14:textId="79E67A69" w:rsidR="003F1BC6" w:rsidRPr="00071D2A" w:rsidRDefault="00071D2A" w:rsidP="00071D2A">
      <w:pPr>
        <w:spacing w:after="240"/>
        <w:jc w:val="center"/>
        <w:rPr>
          <w:rFonts w:eastAsia="Times New Roman"/>
          <w:sz w:val="56"/>
          <w:szCs w:val="56"/>
          <w:lang w:val="en-IN" w:eastAsia="en-GB"/>
        </w:rPr>
      </w:pPr>
      <w:r w:rsidRPr="00071D2A">
        <w:rPr>
          <w:rFonts w:eastAsia="Times New Roman"/>
          <w:b/>
          <w:bCs/>
          <w:color w:val="000000"/>
          <w:sz w:val="56"/>
          <w:szCs w:val="56"/>
          <w:lang w:val="en-IN" w:eastAsia="en-GB"/>
        </w:rPr>
        <w:t>Stock Market Prediction</w:t>
      </w:r>
      <w:r>
        <w:rPr>
          <w:rFonts w:eastAsia="Times New Roman"/>
          <w:b/>
          <w:bCs/>
          <w:color w:val="000000"/>
          <w:sz w:val="56"/>
          <w:szCs w:val="56"/>
          <w:lang w:val="en-IN" w:eastAsia="en-GB"/>
        </w:rPr>
        <w:t xml:space="preserve"> using Deep Learning</w:t>
      </w:r>
    </w:p>
    <w:p w14:paraId="1F72F646" w14:textId="77777777" w:rsidR="003F1BC6" w:rsidRPr="004514FF" w:rsidRDefault="003F1BC6" w:rsidP="003F1BC6">
      <w:pPr>
        <w:rPr>
          <w:sz w:val="20"/>
          <w:szCs w:val="20"/>
        </w:rPr>
      </w:pPr>
    </w:p>
    <w:p w14:paraId="08CE6F91" w14:textId="77777777" w:rsidR="00413EE9" w:rsidRPr="004514FF" w:rsidRDefault="00413EE9" w:rsidP="003F1BC6">
      <w:pPr>
        <w:jc w:val="center"/>
        <w:rPr>
          <w:b/>
          <w:sz w:val="28"/>
          <w:szCs w:val="28"/>
        </w:rPr>
      </w:pPr>
    </w:p>
    <w:p w14:paraId="61CDCEAD" w14:textId="77777777" w:rsidR="00413EE9" w:rsidRPr="004514FF" w:rsidRDefault="00413EE9" w:rsidP="003F1BC6">
      <w:pPr>
        <w:jc w:val="center"/>
        <w:rPr>
          <w:b/>
          <w:sz w:val="28"/>
          <w:szCs w:val="28"/>
        </w:rPr>
      </w:pPr>
    </w:p>
    <w:p w14:paraId="4ADD806D" w14:textId="11314555" w:rsidR="00820C44" w:rsidRPr="004514FF" w:rsidRDefault="003F1BC6" w:rsidP="425514D2">
      <w:pPr>
        <w:jc w:val="center"/>
        <w:rPr>
          <w:b/>
          <w:bCs/>
          <w:sz w:val="28"/>
          <w:szCs w:val="28"/>
        </w:rPr>
      </w:pPr>
      <w:r w:rsidRPr="425514D2">
        <w:rPr>
          <w:b/>
          <w:bCs/>
          <w:sz w:val="28"/>
          <w:szCs w:val="28"/>
        </w:rPr>
        <w:t>A report</w:t>
      </w:r>
      <w:r w:rsidR="00820C44" w:rsidRPr="425514D2">
        <w:rPr>
          <w:b/>
          <w:bCs/>
          <w:sz w:val="28"/>
          <w:szCs w:val="28"/>
        </w:rPr>
        <w:t xml:space="preserve"> on </w:t>
      </w:r>
    </w:p>
    <w:p w14:paraId="0F10FF8B" w14:textId="77777777" w:rsidR="003F1BC6" w:rsidRPr="004514FF" w:rsidRDefault="0044469D" w:rsidP="003F1BC6">
      <w:pPr>
        <w:jc w:val="center"/>
        <w:rPr>
          <w:b/>
          <w:sz w:val="28"/>
          <w:szCs w:val="28"/>
        </w:rPr>
      </w:pPr>
      <w:r>
        <w:rPr>
          <w:b/>
          <w:sz w:val="28"/>
          <w:szCs w:val="28"/>
        </w:rPr>
        <w:t xml:space="preserve">Deep Learning </w:t>
      </w:r>
      <w:r w:rsidR="00820C44" w:rsidRPr="004514FF">
        <w:rPr>
          <w:b/>
          <w:sz w:val="28"/>
          <w:szCs w:val="28"/>
        </w:rPr>
        <w:t xml:space="preserve">Lab </w:t>
      </w:r>
      <w:r w:rsidR="00764A87" w:rsidRPr="004514FF">
        <w:rPr>
          <w:b/>
          <w:sz w:val="28"/>
          <w:szCs w:val="28"/>
        </w:rPr>
        <w:t>P</w:t>
      </w:r>
      <w:r w:rsidR="00820C44" w:rsidRPr="004514FF">
        <w:rPr>
          <w:b/>
          <w:sz w:val="28"/>
          <w:szCs w:val="28"/>
        </w:rPr>
        <w:t>roject</w:t>
      </w:r>
    </w:p>
    <w:p w14:paraId="0F1486AF" w14:textId="77777777" w:rsidR="00764A87" w:rsidRPr="004514FF" w:rsidRDefault="00764A87" w:rsidP="003F1BC6">
      <w:pPr>
        <w:jc w:val="center"/>
        <w:rPr>
          <w:b/>
          <w:sz w:val="28"/>
          <w:szCs w:val="28"/>
        </w:rPr>
      </w:pPr>
      <w:r w:rsidRPr="004514FF">
        <w:rPr>
          <w:b/>
          <w:sz w:val="28"/>
          <w:szCs w:val="28"/>
        </w:rPr>
        <w:t>[CSE-</w:t>
      </w:r>
      <w:r w:rsidR="0044469D">
        <w:rPr>
          <w:b/>
          <w:sz w:val="28"/>
          <w:szCs w:val="28"/>
        </w:rPr>
        <w:t>3281</w:t>
      </w:r>
      <w:r w:rsidRPr="004514FF">
        <w:rPr>
          <w:b/>
          <w:sz w:val="28"/>
          <w:szCs w:val="28"/>
        </w:rPr>
        <w:t>]</w:t>
      </w:r>
    </w:p>
    <w:p w14:paraId="6BB9E253" w14:textId="77777777" w:rsidR="003F1BC6" w:rsidRPr="004514FF" w:rsidRDefault="003F1BC6" w:rsidP="003F1BC6">
      <w:pPr>
        <w:rPr>
          <w:sz w:val="20"/>
          <w:szCs w:val="20"/>
        </w:rPr>
      </w:pPr>
    </w:p>
    <w:p w14:paraId="23DE523C" w14:textId="77777777" w:rsidR="003F1BC6" w:rsidRPr="004514FF" w:rsidRDefault="003F1BC6" w:rsidP="003F1BC6">
      <w:pPr>
        <w:rPr>
          <w:sz w:val="21"/>
          <w:szCs w:val="21"/>
        </w:rPr>
      </w:pPr>
    </w:p>
    <w:p w14:paraId="52E56223" w14:textId="77777777" w:rsidR="003F1BC6" w:rsidRPr="004514FF" w:rsidRDefault="003F1BC6" w:rsidP="003F1BC6">
      <w:pPr>
        <w:jc w:val="center"/>
      </w:pPr>
    </w:p>
    <w:p w14:paraId="07547A01" w14:textId="77777777" w:rsidR="003F1BC6" w:rsidRPr="004514FF" w:rsidRDefault="003F1BC6" w:rsidP="003F1BC6">
      <w:pPr>
        <w:jc w:val="center"/>
      </w:pPr>
    </w:p>
    <w:p w14:paraId="5043CB0F" w14:textId="77777777" w:rsidR="003F1BC6" w:rsidRPr="004514FF" w:rsidRDefault="003F1BC6" w:rsidP="003F1BC6">
      <w:pPr>
        <w:jc w:val="center"/>
      </w:pPr>
    </w:p>
    <w:p w14:paraId="4FB565B8" w14:textId="77777777" w:rsidR="003F1BC6" w:rsidRPr="004514FF" w:rsidRDefault="003F1BC6" w:rsidP="003F1BC6">
      <w:pPr>
        <w:jc w:val="center"/>
        <w:rPr>
          <w:sz w:val="28"/>
          <w:szCs w:val="28"/>
        </w:rPr>
      </w:pPr>
      <w:r w:rsidRPr="004514FF">
        <w:rPr>
          <w:sz w:val="28"/>
          <w:szCs w:val="28"/>
        </w:rPr>
        <w:t>Submitted By</w:t>
      </w:r>
    </w:p>
    <w:p w14:paraId="76AE1F81" w14:textId="04FBFB22" w:rsidR="003F1BC6" w:rsidRPr="0044469D" w:rsidRDefault="00071D2A" w:rsidP="425514D2">
      <w:pPr>
        <w:pStyle w:val="NormalWeb"/>
        <w:spacing w:before="0" w:beforeAutospacing="0" w:after="0" w:afterAutospacing="0"/>
        <w:jc w:val="center"/>
        <w:rPr>
          <w:color w:val="000000"/>
        </w:rPr>
      </w:pPr>
      <w:r>
        <w:rPr>
          <w:b/>
          <w:bCs/>
          <w:sz w:val="28"/>
          <w:szCs w:val="28"/>
        </w:rPr>
        <w:t>Tareen Khan</w:t>
      </w:r>
      <w:r w:rsidR="0044469D" w:rsidRPr="425514D2">
        <w:rPr>
          <w:b/>
          <w:bCs/>
          <w:sz w:val="28"/>
          <w:szCs w:val="28"/>
        </w:rPr>
        <w:t xml:space="preserve"> -</w:t>
      </w:r>
      <w:r w:rsidR="0044469D" w:rsidRPr="425514D2">
        <w:rPr>
          <w:b/>
          <w:bCs/>
          <w:color w:val="000000" w:themeColor="text1"/>
          <w:sz w:val="26"/>
          <w:szCs w:val="26"/>
        </w:rPr>
        <w:t> 2109621</w:t>
      </w:r>
      <w:r>
        <w:rPr>
          <w:b/>
          <w:bCs/>
          <w:color w:val="000000" w:themeColor="text1"/>
          <w:sz w:val="26"/>
          <w:szCs w:val="26"/>
        </w:rPr>
        <w:t>90</w:t>
      </w:r>
    </w:p>
    <w:p w14:paraId="5112BB0B" w14:textId="3E783D6F" w:rsidR="003F1BC6" w:rsidRPr="004514FF" w:rsidRDefault="00071D2A" w:rsidP="003F1BC6">
      <w:pPr>
        <w:jc w:val="center"/>
        <w:rPr>
          <w:b/>
          <w:sz w:val="28"/>
          <w:szCs w:val="28"/>
        </w:rPr>
      </w:pPr>
      <w:r>
        <w:rPr>
          <w:b/>
          <w:sz w:val="28"/>
          <w:szCs w:val="28"/>
        </w:rPr>
        <w:t xml:space="preserve">Shambhavi Sahay </w:t>
      </w:r>
      <w:r w:rsidR="0044469D">
        <w:rPr>
          <w:b/>
          <w:sz w:val="28"/>
          <w:szCs w:val="28"/>
        </w:rPr>
        <w:t>- 210962</w:t>
      </w:r>
      <w:r>
        <w:rPr>
          <w:b/>
          <w:sz w:val="28"/>
          <w:szCs w:val="28"/>
        </w:rPr>
        <w:t>047</w:t>
      </w:r>
    </w:p>
    <w:p w14:paraId="641457A8" w14:textId="0D46A18E" w:rsidR="003F1BC6" w:rsidRPr="004514FF" w:rsidRDefault="00071D2A" w:rsidP="003F1BC6">
      <w:pPr>
        <w:jc w:val="center"/>
        <w:rPr>
          <w:b/>
          <w:sz w:val="28"/>
          <w:szCs w:val="28"/>
        </w:rPr>
      </w:pPr>
      <w:r>
        <w:rPr>
          <w:b/>
          <w:sz w:val="28"/>
          <w:szCs w:val="28"/>
        </w:rPr>
        <w:t>Simrat Singh - 210962208</w:t>
      </w:r>
    </w:p>
    <w:p w14:paraId="07459315" w14:textId="77777777" w:rsidR="003F1BC6" w:rsidRDefault="003F1BC6" w:rsidP="003F1BC6">
      <w:pPr>
        <w:rPr>
          <w:sz w:val="22"/>
          <w:szCs w:val="22"/>
        </w:rPr>
      </w:pPr>
    </w:p>
    <w:p w14:paraId="6537F28F" w14:textId="77777777" w:rsidR="003F1BC6" w:rsidRDefault="003F1BC6" w:rsidP="003F1BC6"/>
    <w:p w14:paraId="6DFB9E20" w14:textId="77777777" w:rsidR="003F1BC6" w:rsidRDefault="003F1BC6" w:rsidP="003F1BC6">
      <w:pPr>
        <w:jc w:val="center"/>
      </w:pPr>
    </w:p>
    <w:p w14:paraId="70DF9E56" w14:textId="77777777" w:rsidR="003F1BC6" w:rsidRDefault="003F1BC6" w:rsidP="003F1BC6">
      <w:pPr>
        <w:jc w:val="center"/>
      </w:pPr>
    </w:p>
    <w:p w14:paraId="44E871BC" w14:textId="77777777" w:rsidR="003F1BC6" w:rsidRDefault="003F1BC6" w:rsidP="003F1BC6"/>
    <w:p w14:paraId="144A5D23" w14:textId="77777777" w:rsidR="003F1BC6" w:rsidRDefault="003F1BC6" w:rsidP="003F1BC6"/>
    <w:p w14:paraId="738610EB" w14:textId="77777777" w:rsidR="003F1BC6" w:rsidRDefault="003F1BC6" w:rsidP="00F60EBF">
      <w:pPr>
        <w:jc w:val="center"/>
      </w:pPr>
    </w:p>
    <w:p w14:paraId="637805D2" w14:textId="77777777" w:rsidR="003F1BC6" w:rsidRDefault="00081AF8" w:rsidP="00CB42D9">
      <w:pPr>
        <w:jc w:val="center"/>
      </w:pPr>
      <w:r>
        <w:rPr>
          <w:noProof/>
        </w:rPr>
        <w:drawing>
          <wp:inline distT="0" distB="0" distL="0" distR="0" wp14:anchorId="2ACEC0D2" wp14:editId="07777777">
            <wp:extent cx="4124325" cy="1104900"/>
            <wp:effectExtent l="0" t="0" r="0" b="0"/>
            <wp:docPr id="1" name="Picture 1" descr="Manipal Academy of Higher Education - We are happy to announce that @MAHE  Manipal has been selected as one of the 9 Cochrane Affiliate Centres in  India. We are committed to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pal Academy of Higher Education - We are happy to announce that @MAHE  Manipal has been selected as one of the 9 Cochrane Affiliate Centres in  India. We are committed to 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1104900"/>
                    </a:xfrm>
                    <a:prstGeom prst="rect">
                      <a:avLst/>
                    </a:prstGeom>
                    <a:noFill/>
                    <a:ln>
                      <a:noFill/>
                    </a:ln>
                  </pic:spPr>
                </pic:pic>
              </a:graphicData>
            </a:graphic>
          </wp:inline>
        </w:drawing>
      </w:r>
    </w:p>
    <w:p w14:paraId="463F29E8" w14:textId="77777777" w:rsidR="003F1BC6" w:rsidRDefault="003F1BC6" w:rsidP="003F1BC6"/>
    <w:p w14:paraId="3B7B4B86" w14:textId="77777777" w:rsidR="003F1BC6" w:rsidRDefault="003F1BC6" w:rsidP="003F1BC6"/>
    <w:p w14:paraId="3A0FF5F2" w14:textId="77777777" w:rsidR="003F1BC6" w:rsidRDefault="003F1BC6" w:rsidP="003F1BC6"/>
    <w:p w14:paraId="5630AD66" w14:textId="77777777" w:rsidR="00CB42D9" w:rsidRDefault="00CB42D9" w:rsidP="003F1BC6"/>
    <w:p w14:paraId="375A52F2" w14:textId="77777777" w:rsidR="003F1BC6" w:rsidRPr="00315077" w:rsidRDefault="003F1BC6" w:rsidP="003F1BC6">
      <w:pPr>
        <w:tabs>
          <w:tab w:val="left" w:pos="4455"/>
        </w:tabs>
        <w:jc w:val="center"/>
        <w:rPr>
          <w:b/>
        </w:rPr>
      </w:pPr>
      <w:r w:rsidRPr="00315077">
        <w:rPr>
          <w:b/>
        </w:rPr>
        <w:t>DEPARTMENT OF COMPUTER SCIENCE AND ENGINEERING</w:t>
      </w:r>
    </w:p>
    <w:p w14:paraId="4B2F04F5" w14:textId="77777777" w:rsidR="003F1BC6" w:rsidRPr="00315077" w:rsidRDefault="003F1BC6" w:rsidP="003F1BC6">
      <w:pPr>
        <w:tabs>
          <w:tab w:val="left" w:pos="4455"/>
        </w:tabs>
        <w:jc w:val="center"/>
        <w:rPr>
          <w:b/>
        </w:rPr>
      </w:pPr>
      <w:r w:rsidRPr="00315077">
        <w:rPr>
          <w:b/>
        </w:rPr>
        <w:t xml:space="preserve">MANIPAL INSTITUTE OF TECHNOLOGY, </w:t>
      </w:r>
    </w:p>
    <w:p w14:paraId="1523AEDD" w14:textId="77777777" w:rsidR="003F1BC6" w:rsidRPr="00315077" w:rsidRDefault="003F1BC6" w:rsidP="003F1BC6">
      <w:pPr>
        <w:tabs>
          <w:tab w:val="left" w:pos="4455"/>
        </w:tabs>
        <w:jc w:val="center"/>
        <w:rPr>
          <w:b/>
        </w:rPr>
      </w:pPr>
      <w:r w:rsidRPr="00315077">
        <w:rPr>
          <w:b/>
        </w:rPr>
        <w:t>MANIPAL ACADEMY OF HIGHER EDUCATION</w:t>
      </w:r>
    </w:p>
    <w:p w14:paraId="1B2993BE" w14:textId="77777777" w:rsidR="003F1BC6" w:rsidRPr="00315077" w:rsidRDefault="0044469D" w:rsidP="00873BE0">
      <w:pPr>
        <w:jc w:val="center"/>
        <w:rPr>
          <w:b/>
          <w:sz w:val="22"/>
          <w:szCs w:val="22"/>
        </w:rPr>
      </w:pPr>
      <w:r>
        <w:rPr>
          <w:b/>
          <w:sz w:val="22"/>
          <w:szCs w:val="22"/>
        </w:rPr>
        <w:t>April 2024</w:t>
      </w:r>
    </w:p>
    <w:p w14:paraId="61829076" w14:textId="77777777" w:rsidR="00873BE0" w:rsidRDefault="00873BE0" w:rsidP="00873BE0">
      <w:pPr>
        <w:jc w:val="center"/>
        <w:rPr>
          <w:b/>
          <w:sz w:val="28"/>
          <w:szCs w:val="28"/>
        </w:rPr>
      </w:pPr>
    </w:p>
    <w:p w14:paraId="2BA226A1" w14:textId="77777777" w:rsidR="003530A7" w:rsidRDefault="003530A7" w:rsidP="00873BE0">
      <w:pPr>
        <w:jc w:val="center"/>
        <w:rPr>
          <w:color w:val="000000"/>
          <w:sz w:val="25"/>
          <w:szCs w:val="25"/>
          <w:lang w:val="en-GB" w:eastAsia="en-GB"/>
        </w:rPr>
      </w:pPr>
    </w:p>
    <w:p w14:paraId="17AD93B2" w14:textId="77777777" w:rsidR="003530A7" w:rsidRDefault="003530A7" w:rsidP="00873BE0">
      <w:pPr>
        <w:jc w:val="center"/>
        <w:rPr>
          <w:color w:val="000000"/>
          <w:sz w:val="25"/>
          <w:szCs w:val="25"/>
          <w:lang w:val="en-GB" w:eastAsia="en-GB"/>
        </w:rPr>
      </w:pPr>
    </w:p>
    <w:p w14:paraId="0DE4B5B7" w14:textId="77777777" w:rsidR="000C7929" w:rsidRPr="005220BE" w:rsidRDefault="000C7929" w:rsidP="005220BE">
      <w:pPr>
        <w:jc w:val="center"/>
        <w:rPr>
          <w:b/>
          <w:bCs/>
          <w:color w:val="000000"/>
          <w:sz w:val="25"/>
          <w:szCs w:val="25"/>
          <w:u w:val="single"/>
          <w:lang w:val="en-GB" w:eastAsia="en-GB"/>
        </w:rPr>
        <w:sectPr w:rsidR="000C7929" w:rsidRPr="005220BE" w:rsidSect="009E2075">
          <w:pgSz w:w="12240" w:h="15840"/>
          <w:pgMar w:top="412" w:right="720" w:bottom="720" w:left="1008" w:header="720" w:footer="720" w:gutter="0"/>
          <w:cols w:space="720"/>
        </w:sectPr>
      </w:pPr>
    </w:p>
    <w:p w14:paraId="204CE541" w14:textId="007512E7" w:rsidR="00AC1973" w:rsidRPr="00AC1973" w:rsidRDefault="00071D2A" w:rsidP="0044469D">
      <w:pPr>
        <w:jc w:val="center"/>
        <w:rPr>
          <w:i/>
          <w:sz w:val="20"/>
          <w:szCs w:val="20"/>
          <w:lang w:val="en-GB" w:eastAsia="en-GB"/>
        </w:rPr>
      </w:pPr>
      <w:r>
        <w:rPr>
          <w:b/>
          <w:sz w:val="40"/>
        </w:rPr>
        <w:lastRenderedPageBreak/>
        <w:t>Stock Market Prediction</w:t>
      </w:r>
      <w:r w:rsidR="0044469D" w:rsidRPr="0044469D">
        <w:rPr>
          <w:b/>
          <w:sz w:val="40"/>
        </w:rPr>
        <w:t xml:space="preserve"> using Deep Learning</w:t>
      </w:r>
    </w:p>
    <w:p w14:paraId="400E64C8" w14:textId="7B0470CD" w:rsidR="00371689" w:rsidRPr="00D45A96" w:rsidRDefault="00071D2A" w:rsidP="00371689">
      <w:pPr>
        <w:pStyle w:val="IEEEAuthorName"/>
        <w:rPr>
          <w:szCs w:val="22"/>
        </w:rPr>
      </w:pPr>
      <w:r>
        <w:rPr>
          <w:szCs w:val="22"/>
        </w:rPr>
        <w:t>Tareen Khan, Shambhavi Sahay, Simrat Singh</w:t>
      </w:r>
    </w:p>
    <w:p w14:paraId="0DA3680C" w14:textId="77777777" w:rsidR="00371689" w:rsidRDefault="0044469D" w:rsidP="00371689">
      <w:pPr>
        <w:pStyle w:val="IEEEAuthorAffiliation"/>
        <w:rPr>
          <w:i w:val="0"/>
          <w:szCs w:val="20"/>
        </w:rPr>
      </w:pPr>
      <w:r>
        <w:rPr>
          <w:i w:val="0"/>
          <w:sz w:val="22"/>
          <w:szCs w:val="22"/>
        </w:rPr>
        <w:t>Computer science and engineering (artificial intelligence and machine learning)</w:t>
      </w:r>
    </w:p>
    <w:p w14:paraId="66204FF1" w14:textId="77777777" w:rsidR="00371689" w:rsidRPr="00AC1973" w:rsidRDefault="00371689" w:rsidP="00371689">
      <w:pPr>
        <w:rPr>
          <w:sz w:val="20"/>
          <w:szCs w:val="20"/>
          <w:lang w:val="en-GB" w:eastAsia="en-GB"/>
        </w:rPr>
      </w:pPr>
    </w:p>
    <w:p w14:paraId="3D0BDB22" w14:textId="77777777" w:rsidR="00AC1973" w:rsidRPr="00881EB2" w:rsidRDefault="00081AF8" w:rsidP="00AC1973">
      <w:pPr>
        <w:rPr>
          <w:b/>
          <w:i/>
          <w:sz w:val="20"/>
          <w:szCs w:val="20"/>
          <w:lang w:val="en-GB" w:eastAsia="en-GB"/>
        </w:rPr>
      </w:pPr>
      <w:r w:rsidRPr="00881EB2">
        <w:rPr>
          <w:b/>
          <w:i/>
          <w:noProof/>
          <w:sz w:val="20"/>
          <w:szCs w:val="20"/>
          <w:lang w:val="en-US" w:eastAsia="en-US"/>
        </w:rPr>
        <mc:AlternateContent>
          <mc:Choice Requires="wps">
            <w:drawing>
              <wp:anchor distT="0" distB="0" distL="114300" distR="114300" simplePos="0" relativeHeight="251657728" behindDoc="0" locked="0" layoutInCell="1" allowOverlap="1" wp14:anchorId="54C4D636" wp14:editId="07777777">
                <wp:simplePos x="0" y="0"/>
                <wp:positionH relativeFrom="column">
                  <wp:posOffset>-19685</wp:posOffset>
                </wp:positionH>
                <wp:positionV relativeFrom="paragraph">
                  <wp:posOffset>69215</wp:posOffset>
                </wp:positionV>
                <wp:extent cx="5829935" cy="0"/>
                <wp:effectExtent l="8890" t="12065" r="9525" b="698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9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463811D4">
              <v:shapetype id="_x0000_t32" coordsize="21600,21600" o:oned="t" filled="f" o:spt="32" path="m,l21600,21600e" w14:anchorId="61F200DA">
                <v:path fillok="f" arrowok="t" o:connecttype="none"/>
                <o:lock v:ext="edit" shapetype="t"/>
              </v:shapetype>
              <v:shape id="AutoShape 3" style="position:absolute;margin-left:-1.55pt;margin-top:5.45pt;width:459.0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"/>
            </w:pict>
          </mc:Fallback>
        </mc:AlternateContent>
      </w:r>
    </w:p>
    <w:p w14:paraId="2DBF0D7D" w14:textId="77777777" w:rsidR="00D41274" w:rsidRPr="00881EB2" w:rsidRDefault="00D41274" w:rsidP="00883903">
      <w:pPr>
        <w:ind w:right="-811"/>
        <w:rPr>
          <w:b/>
          <w:i/>
          <w:sz w:val="20"/>
          <w:szCs w:val="20"/>
        </w:rPr>
        <w:sectPr w:rsidR="00D41274" w:rsidRPr="00881EB2" w:rsidSect="009E2075">
          <w:pgSz w:w="11906" w:h="16838"/>
          <w:pgMar w:top="1440" w:right="1440" w:bottom="1440" w:left="1440" w:header="709" w:footer="709" w:gutter="0"/>
          <w:cols w:space="708"/>
          <w:docGrid w:linePitch="360"/>
        </w:sectPr>
      </w:pPr>
    </w:p>
    <w:p w14:paraId="165DA99C" w14:textId="21F60A83" w:rsidR="00D41274" w:rsidRPr="00881EB2" w:rsidRDefault="00D41274" w:rsidP="00D41274">
      <w:pPr>
        <w:pStyle w:val="IEEEAbtract"/>
        <w:rPr>
          <w:i/>
          <w:sz w:val="20"/>
          <w:szCs w:val="20"/>
        </w:rPr>
      </w:pPr>
      <w:r w:rsidRPr="00881EB2">
        <w:rPr>
          <w:rStyle w:val="IEEEAbstractHeadingChar"/>
          <w:b/>
          <w:sz w:val="20"/>
          <w:szCs w:val="20"/>
        </w:rPr>
        <w:t>Ab</w:t>
      </w:r>
      <w:r w:rsidR="0064799C" w:rsidRPr="00881EB2">
        <w:rPr>
          <w:rStyle w:val="IEEEAbstractHeadingChar"/>
          <w:b/>
          <w:sz w:val="20"/>
          <w:szCs w:val="20"/>
        </w:rPr>
        <w:t>s</w:t>
      </w:r>
      <w:r w:rsidRPr="00881EB2">
        <w:rPr>
          <w:rStyle w:val="IEEEAbstractHeadingChar"/>
          <w:b/>
          <w:sz w:val="20"/>
          <w:szCs w:val="20"/>
        </w:rPr>
        <w:t>tract</w:t>
      </w:r>
      <w:r w:rsidRPr="00881EB2">
        <w:rPr>
          <w:i/>
          <w:sz w:val="20"/>
          <w:szCs w:val="20"/>
        </w:rPr>
        <w:t xml:space="preserve">— </w:t>
      </w:r>
      <w:r w:rsidR="00071D2A" w:rsidRPr="00071D2A">
        <w:rPr>
          <w:i/>
          <w:sz w:val="20"/>
          <w:szCs w:val="20"/>
        </w:rPr>
        <w:t>This research explores the potential of deep learning</w:t>
      </w:r>
      <w:r w:rsidR="00156CE8">
        <w:rPr>
          <w:i/>
          <w:sz w:val="20"/>
          <w:szCs w:val="20"/>
        </w:rPr>
        <w:t xml:space="preserve"> </w:t>
      </w:r>
      <w:r w:rsidR="00071D2A" w:rsidRPr="00071D2A">
        <w:rPr>
          <w:i/>
          <w:sz w:val="20"/>
          <w:szCs w:val="20"/>
        </w:rPr>
        <w:t xml:space="preserve">to improve stock market prediction accuracy. We specifically compare Recurrent Neural Networks (RNNs), Long Short-Term Memory networks (LSTMs), and Gated Recurrent Units (GRUs), implementing validation and regularization techniques to determine the model with the least loss. Traditional forecasting methods struggle to capture the intricate dynamics of the market. By employing these advanced deep learning techniques, this study aims to extract nuanced patterns from historical data for more precise predictions. The findings hold promise for empowering investors and analysts with enhanced insights into market </w:t>
      </w:r>
      <w:r w:rsidR="00156CE8" w:rsidRPr="00071D2A">
        <w:rPr>
          <w:i/>
          <w:sz w:val="20"/>
          <w:szCs w:val="20"/>
        </w:rPr>
        <w:t>behaviour</w:t>
      </w:r>
      <w:r w:rsidR="00071D2A" w:rsidRPr="00071D2A">
        <w:rPr>
          <w:i/>
          <w:sz w:val="20"/>
          <w:szCs w:val="20"/>
        </w:rPr>
        <w:t xml:space="preserve">, highlighting the effectiveness of different neural network architectures in capturing complex temporal relationships in stock market </w:t>
      </w:r>
      <w:proofErr w:type="gramStart"/>
      <w:r w:rsidR="00071D2A" w:rsidRPr="00071D2A">
        <w:rPr>
          <w:i/>
          <w:sz w:val="20"/>
          <w:szCs w:val="20"/>
        </w:rPr>
        <w:t>data.</w:t>
      </w:r>
      <w:r w:rsidR="00220A90" w:rsidRPr="00220A90">
        <w:rPr>
          <w:i/>
          <w:sz w:val="20"/>
          <w:szCs w:val="20"/>
        </w:rPr>
        <w:t>.</w:t>
      </w:r>
      <w:proofErr w:type="gramEnd"/>
    </w:p>
    <w:p w14:paraId="6B62F1B3" w14:textId="77777777" w:rsidR="00A32BFA" w:rsidRPr="00881EB2" w:rsidRDefault="00A32BFA" w:rsidP="00A32BFA">
      <w:pPr>
        <w:rPr>
          <w:b/>
          <w:i/>
          <w:sz w:val="20"/>
          <w:szCs w:val="20"/>
          <w:lang w:val="en-GB" w:eastAsia="en-GB"/>
        </w:rPr>
      </w:pPr>
    </w:p>
    <w:p w14:paraId="0F30B74A" w14:textId="728C2F9C" w:rsidR="00A32BFA" w:rsidRPr="00220A90" w:rsidRDefault="00A32BFA" w:rsidP="00220A90">
      <w:pPr>
        <w:rPr>
          <w:b/>
          <w:i/>
          <w:sz w:val="20"/>
          <w:szCs w:val="20"/>
        </w:rPr>
      </w:pPr>
      <w:r w:rsidRPr="00881EB2">
        <w:rPr>
          <w:rStyle w:val="IEEEAbstractHeadingChar"/>
          <w:sz w:val="20"/>
          <w:szCs w:val="20"/>
        </w:rPr>
        <w:t>Keywords</w:t>
      </w:r>
      <w:r w:rsidRPr="00881EB2">
        <w:rPr>
          <w:b/>
          <w:i/>
          <w:sz w:val="20"/>
          <w:szCs w:val="20"/>
        </w:rPr>
        <w:t>—</w:t>
      </w:r>
      <w:r w:rsidR="00220A90" w:rsidRPr="00220A90">
        <w:rPr>
          <w:b/>
          <w:i/>
          <w:sz w:val="20"/>
          <w:szCs w:val="20"/>
        </w:rPr>
        <w:t>Deep Learning</w:t>
      </w:r>
      <w:r w:rsidR="00220A90">
        <w:rPr>
          <w:b/>
          <w:i/>
          <w:sz w:val="20"/>
          <w:szCs w:val="20"/>
        </w:rPr>
        <w:t xml:space="preserve">, </w:t>
      </w:r>
      <w:r w:rsidR="00220A90" w:rsidRPr="00220A90">
        <w:rPr>
          <w:b/>
          <w:i/>
          <w:sz w:val="20"/>
          <w:szCs w:val="20"/>
        </w:rPr>
        <w:t>Recurrent Neural Networks (RNNs)</w:t>
      </w:r>
      <w:r w:rsidR="00220A90">
        <w:rPr>
          <w:b/>
          <w:i/>
          <w:sz w:val="20"/>
          <w:szCs w:val="20"/>
        </w:rPr>
        <w:t>,</w:t>
      </w:r>
      <w:r w:rsidR="00392D12">
        <w:rPr>
          <w:b/>
          <w:i/>
          <w:sz w:val="20"/>
          <w:szCs w:val="20"/>
        </w:rPr>
        <w:t xml:space="preserve"> Gated Recurrent </w:t>
      </w:r>
      <w:r w:rsidR="00156CE8">
        <w:rPr>
          <w:b/>
          <w:i/>
          <w:sz w:val="20"/>
          <w:szCs w:val="20"/>
        </w:rPr>
        <w:t>Units, Long</w:t>
      </w:r>
      <w:r w:rsidR="00220A90" w:rsidRPr="00220A90">
        <w:rPr>
          <w:b/>
          <w:i/>
          <w:sz w:val="20"/>
          <w:szCs w:val="20"/>
        </w:rPr>
        <w:t xml:space="preserve"> Short-Term Memory (LSTM)</w:t>
      </w:r>
      <w:r w:rsidR="00220A90">
        <w:rPr>
          <w:b/>
          <w:i/>
          <w:sz w:val="20"/>
          <w:szCs w:val="20"/>
        </w:rPr>
        <w:t xml:space="preserve">, </w:t>
      </w:r>
      <w:r w:rsidR="00392D12" w:rsidRPr="00392D12">
        <w:rPr>
          <w:b/>
          <w:i/>
          <w:sz w:val="20"/>
          <w:szCs w:val="20"/>
        </w:rPr>
        <w:t>Stock market prediction,</w:t>
      </w:r>
      <w:r w:rsidR="00392D12">
        <w:rPr>
          <w:b/>
          <w:i/>
          <w:sz w:val="20"/>
          <w:szCs w:val="20"/>
        </w:rPr>
        <w:t xml:space="preserve"> Time Series</w:t>
      </w:r>
      <w:r w:rsidR="00392D12" w:rsidRPr="00392D12">
        <w:rPr>
          <w:b/>
          <w:i/>
          <w:sz w:val="20"/>
          <w:szCs w:val="20"/>
        </w:rPr>
        <w:t xml:space="preserve"> </w:t>
      </w:r>
      <w:r w:rsidR="00392D12">
        <w:rPr>
          <w:b/>
          <w:i/>
          <w:sz w:val="20"/>
          <w:szCs w:val="20"/>
        </w:rPr>
        <w:t>F</w:t>
      </w:r>
      <w:r w:rsidR="00392D12" w:rsidRPr="00392D12">
        <w:rPr>
          <w:b/>
          <w:i/>
          <w:sz w:val="20"/>
          <w:szCs w:val="20"/>
        </w:rPr>
        <w:t>orecasting</w:t>
      </w:r>
    </w:p>
    <w:p w14:paraId="6B0635B4" w14:textId="77777777" w:rsidR="003C2C56" w:rsidRPr="003C2C56" w:rsidRDefault="00081AF8" w:rsidP="002B0DA5">
      <w:pPr>
        <w:pStyle w:val="IEEEHeading1"/>
        <w:numPr>
          <w:ilvl w:val="0"/>
          <w:numId w:val="0"/>
        </w:numPr>
        <w:sectPr w:rsidR="003C2C56" w:rsidRPr="003C2C56" w:rsidSect="009E2075">
          <w:type w:val="continuous"/>
          <w:pgSz w:w="11906" w:h="16838"/>
          <w:pgMar w:top="1440" w:right="1440" w:bottom="1440" w:left="1440" w:header="709" w:footer="709" w:gutter="0"/>
          <w:cols w:space="238"/>
          <w:docGrid w:linePitch="360"/>
        </w:sectPr>
      </w:pPr>
      <w:r>
        <w:rPr>
          <w:noProof/>
          <w:lang w:val="en-US" w:eastAsia="en-US"/>
        </w:rPr>
        <mc:AlternateContent>
          <mc:Choice Requires="wps">
            <w:drawing>
              <wp:anchor distT="0" distB="0" distL="114300" distR="114300" simplePos="0" relativeHeight="251656704" behindDoc="0" locked="0" layoutInCell="1" allowOverlap="1" wp14:anchorId="11086661" wp14:editId="07777777">
                <wp:simplePos x="0" y="0"/>
                <wp:positionH relativeFrom="column">
                  <wp:posOffset>-67310</wp:posOffset>
                </wp:positionH>
                <wp:positionV relativeFrom="paragraph">
                  <wp:posOffset>66040</wp:posOffset>
                </wp:positionV>
                <wp:extent cx="5877560" cy="0"/>
                <wp:effectExtent l="8890" t="8890" r="9525" b="1016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7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0B5DE60C">
              <v:shape id="AutoShape 2" style="position:absolute;margin-left:-5.3pt;margin-top:5.2pt;width:462.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" w14:anchorId="1EE909C6"/>
            </w:pict>
          </mc:Fallback>
        </mc:AlternateContent>
      </w:r>
    </w:p>
    <w:p w14:paraId="3E7A9F1C" w14:textId="4D4914BA" w:rsidR="00AD335D" w:rsidRDefault="00AD335D" w:rsidP="00081EBE">
      <w:pPr>
        <w:pStyle w:val="IEEEHeading1"/>
        <w:rPr>
          <w:b/>
        </w:rPr>
      </w:pPr>
      <w:r w:rsidRPr="00D434E0">
        <w:rPr>
          <w:b/>
        </w:rPr>
        <w:t>Introduction</w:t>
      </w:r>
    </w:p>
    <w:p w14:paraId="13D5A78F" w14:textId="77777777" w:rsidR="00392D12" w:rsidRPr="00392D12" w:rsidRDefault="00392D12" w:rsidP="00392D12">
      <w:pPr>
        <w:pStyle w:val="IEEEParagraph"/>
      </w:pPr>
    </w:p>
    <w:p w14:paraId="5A417DB4" w14:textId="77777777" w:rsidR="00392D12" w:rsidRPr="00392D12" w:rsidRDefault="00392D12" w:rsidP="00392D12">
      <w:pPr>
        <w:pStyle w:val="IEEEParagraph"/>
        <w:rPr>
          <w:rFonts w:eastAsia="Arial Unicode MS" w:cs="Arial Unicode MS"/>
          <w:color w:val="000000"/>
          <w:szCs w:val="20"/>
          <w:u w:color="000000"/>
          <w:bdr w:val="nil"/>
          <w:lang w:val="en-US" w:eastAsia="en-IN"/>
        </w:rPr>
      </w:pPr>
      <w:r w:rsidRPr="00392D12">
        <w:rPr>
          <w:rFonts w:eastAsia="Arial Unicode MS" w:cs="Arial Unicode MS"/>
          <w:color w:val="000000"/>
          <w:szCs w:val="20"/>
          <w:u w:color="000000"/>
          <w:bdr w:val="nil"/>
          <w:lang w:val="en-US" w:eastAsia="en-IN"/>
        </w:rPr>
        <w:t>The stock market represents a complex and dynamic system, influenced by an array of factors including market sentiment, corporate announcements, and macroeconomic indicators. Traditionally, forecasting stock market movements has been a challenging endeavor for both analysts and investors, owing to the market's volatile nature and the sheer volume of influencing factors.</w:t>
      </w:r>
    </w:p>
    <w:p w14:paraId="1D8048BF" w14:textId="77777777" w:rsidR="00392D12" w:rsidRPr="00392D12" w:rsidRDefault="00392D12" w:rsidP="00392D12">
      <w:pPr>
        <w:pStyle w:val="IEEEParagraph"/>
        <w:rPr>
          <w:rFonts w:eastAsia="Arial Unicode MS" w:cs="Arial Unicode MS"/>
          <w:color w:val="000000"/>
          <w:szCs w:val="20"/>
          <w:u w:color="000000"/>
          <w:bdr w:val="nil"/>
          <w:lang w:val="en-US" w:eastAsia="en-IN"/>
        </w:rPr>
      </w:pPr>
    </w:p>
    <w:p w14:paraId="680A4E5D" w14:textId="03879479" w:rsidR="0044469D" w:rsidRDefault="00392D12" w:rsidP="00392D12">
      <w:pPr>
        <w:pStyle w:val="IEEEParagraph"/>
        <w:ind w:firstLine="0"/>
        <w:rPr>
          <w:rFonts w:eastAsia="Arial Unicode MS" w:cs="Arial Unicode MS"/>
          <w:color w:val="000000"/>
          <w:szCs w:val="20"/>
          <w:u w:color="000000"/>
          <w:bdr w:val="nil"/>
          <w:lang w:val="en-US" w:eastAsia="en-IN"/>
        </w:rPr>
      </w:pPr>
      <w:r w:rsidRPr="00392D12">
        <w:rPr>
          <w:rFonts w:eastAsia="Arial Unicode MS" w:cs="Arial Unicode MS"/>
          <w:color w:val="000000"/>
          <w:szCs w:val="20"/>
          <w:u w:color="000000"/>
          <w:bdr w:val="nil"/>
          <w:lang w:val="en-US" w:eastAsia="en-IN"/>
        </w:rPr>
        <w:t>Historically, various methods have been employed to predict stock market trends. These include fundamental analysis, which focuses on financial statements and economic indicators to evaluate a company’s health, and technical analysis, which relies on statistical trends derived from trading activity such as price movement and volume. More sophisticated techniques like time series analysis using ARIMA models have also been utilized to capture linear relationships in historical data.</w:t>
      </w:r>
      <w:r>
        <w:rPr>
          <w:rFonts w:eastAsia="Arial Unicode MS" w:cs="Arial Unicode MS"/>
          <w:color w:val="000000"/>
          <w:szCs w:val="20"/>
          <w:u w:color="000000"/>
          <w:bdr w:val="nil"/>
          <w:lang w:val="en-US" w:eastAsia="en-IN"/>
        </w:rPr>
        <w:t xml:space="preserve"> </w:t>
      </w:r>
    </w:p>
    <w:p w14:paraId="53B43CD7" w14:textId="77777777" w:rsidR="00392D12" w:rsidRDefault="00392D12" w:rsidP="00392D12">
      <w:pPr>
        <w:pStyle w:val="IEEEParagraph"/>
        <w:ind w:firstLine="0"/>
        <w:rPr>
          <w:rFonts w:eastAsia="Arial Unicode MS" w:cs="Arial Unicode MS"/>
          <w:color w:val="000000"/>
          <w:szCs w:val="20"/>
          <w:u w:color="000000"/>
          <w:bdr w:val="nil"/>
          <w:lang w:val="en-US" w:eastAsia="en-IN"/>
        </w:rPr>
      </w:pPr>
    </w:p>
    <w:p w14:paraId="543A834A" w14:textId="740806EE" w:rsidR="00392D12" w:rsidRDefault="00392D12" w:rsidP="00392D12">
      <w:pPr>
        <w:pStyle w:val="IEEEParagraph"/>
        <w:ind w:firstLine="0"/>
      </w:pPr>
      <w:r w:rsidRPr="00392D12">
        <w:t xml:space="preserve">However, these traditional methods often fall short in fully capturing the complex, non-linear </w:t>
      </w:r>
      <w:proofErr w:type="gramStart"/>
      <w:r w:rsidRPr="00392D12">
        <w:t>interdependencies</w:t>
      </w:r>
      <w:proofErr w:type="gramEnd"/>
      <w:r w:rsidRPr="00392D12">
        <w:t xml:space="preserve"> and patterns within the stock market data. This limitation has paved the way for the adoption of deep learning technologies in this field</w:t>
      </w:r>
      <w:r>
        <w:t xml:space="preserve">. </w:t>
      </w:r>
      <w:r w:rsidRPr="00392D12">
        <w:t>This research seeks to leverage the capabilities of deep learning to enhance the accuracy of stock market predictions. With the advent of neural network architectures like Recurrent Neural Networks (RNNs), Long Short-Term Memory networks (LSTMs), and Gated Recurrent Units (GRUs), it is now possible to model the temporal dynamics of stock prices more effectively. These models can learn from and remember extensive sequences of historical data, making them particularly effective for time series prediction tasks such as stock market forecasting.</w:t>
      </w:r>
    </w:p>
    <w:p w14:paraId="18BEF0C8" w14:textId="77777777" w:rsidR="00081EBE" w:rsidRDefault="007B35E4" w:rsidP="00081EBE">
      <w:pPr>
        <w:pStyle w:val="IEEEHeading1"/>
        <w:rPr>
          <w:b/>
        </w:rPr>
      </w:pPr>
      <w:r>
        <w:rPr>
          <w:b/>
        </w:rPr>
        <w:t>Literature review</w:t>
      </w:r>
    </w:p>
    <w:p w14:paraId="3BEF7DCE" w14:textId="77777777" w:rsidR="00EE5DBA" w:rsidRPr="00EE5DBA" w:rsidRDefault="00EE5DBA" w:rsidP="00EE5DBA">
      <w:pPr>
        <w:pStyle w:val="IEEEParagraph"/>
      </w:pPr>
    </w:p>
    <w:p w14:paraId="26379149" w14:textId="49A4FC4A" w:rsidR="00FA6751" w:rsidRPr="00FA6751" w:rsidRDefault="00C43911" w:rsidP="004C3506">
      <w:pPr>
        <w:pStyle w:val="IEEEParagraph"/>
      </w:pPr>
      <w:r w:rsidRPr="00C43911">
        <w:rPr>
          <w:b/>
          <w:bCs/>
        </w:rPr>
        <w:t xml:space="preserve">S. Mehtab, J. </w:t>
      </w:r>
      <w:proofErr w:type="gramStart"/>
      <w:r w:rsidRPr="00C43911">
        <w:rPr>
          <w:b/>
          <w:bCs/>
        </w:rPr>
        <w:t>Sen</w:t>
      </w:r>
      <w:proofErr w:type="gramEnd"/>
      <w:r w:rsidRPr="00C43911">
        <w:rPr>
          <w:b/>
          <w:bCs/>
        </w:rPr>
        <w:t xml:space="preserve"> and S. Dasgupta, </w:t>
      </w:r>
      <w:r>
        <w:rPr>
          <w:b/>
          <w:bCs/>
        </w:rPr>
        <w:t>“</w:t>
      </w:r>
      <w:r w:rsidRPr="00C43911">
        <w:rPr>
          <w:b/>
          <w:bCs/>
        </w:rPr>
        <w:t>Robust Analysis of Stock Price Time Series Using CNN and LSTM-Based Deep Learning Models</w:t>
      </w:r>
      <w:r>
        <w:rPr>
          <w:b/>
          <w:bCs/>
        </w:rPr>
        <w:t>”:</w:t>
      </w:r>
    </w:p>
    <w:p w14:paraId="1003B898" w14:textId="77777777" w:rsidR="00C43911" w:rsidRDefault="00C43911" w:rsidP="00C43911">
      <w:pPr>
        <w:pStyle w:val="IEEEParagraph"/>
        <w:ind w:firstLine="0"/>
      </w:pPr>
    </w:p>
    <w:p w14:paraId="1675BD0C" w14:textId="79CD5C48" w:rsidR="00C43911" w:rsidRDefault="00C43911" w:rsidP="00C43911">
      <w:pPr>
        <w:pStyle w:val="IEEEParagraph"/>
        <w:ind w:firstLine="0"/>
      </w:pPr>
      <w:r>
        <w:t>The paper focuses on various methodologies for stock price prediction, emphasizing the challenge posed by the efficient market hypothesis which suggests that accurate stock price prediction is impossible due to market efficiency. However, the authors discuss various approaches that contradict this hypothesis, demonstrating that with well-designed predictive models, high accuracy in stock price prediction can be achieved. The review touches on the use of traditional time series models like ARIMA and modern deep learning techniques, including Convolutional Neural Networks (CNNs) and Long Short-Term Memory (LSTM) networks, highlighting their effectiveness in capturing complex patterns in highly granular financial data.</w:t>
      </w:r>
    </w:p>
    <w:p w14:paraId="3DE22C6F" w14:textId="77777777" w:rsidR="00C43911" w:rsidRDefault="00C43911" w:rsidP="00C43911">
      <w:pPr>
        <w:pStyle w:val="IEEEParagraph"/>
      </w:pPr>
    </w:p>
    <w:p w14:paraId="376A75A6" w14:textId="77777777" w:rsidR="00C43911" w:rsidRDefault="00C43911" w:rsidP="00C43911">
      <w:pPr>
        <w:pStyle w:val="IEEEParagraph"/>
        <w:ind w:firstLine="0"/>
      </w:pPr>
      <w:r>
        <w:t xml:space="preserve">The research results reveal the effectiveness of combining CNN and LSTM models to predict stock prices with high accuracy. The models were tested on high-frequency data from the National Stock Exchange of India, recorded every five minutes over two years. The models achieved very low Root Mean Square Error (RMSE) </w:t>
      </w:r>
      <w:r>
        <w:lastRenderedPageBreak/>
        <w:t>values relative to the mean stock prices, indicating highly accurate predictions. The most accurate model achieved an RMSE to mean ratio of 0.00625, highlighting its precision in forecasting.</w:t>
      </w:r>
    </w:p>
    <w:p w14:paraId="0A304184" w14:textId="77777777" w:rsidR="00C43911" w:rsidRDefault="00C43911" w:rsidP="00C43911">
      <w:pPr>
        <w:pStyle w:val="IEEEParagraph"/>
      </w:pPr>
    </w:p>
    <w:p w14:paraId="3618ED17" w14:textId="0AF5B916" w:rsidR="00C43911" w:rsidRDefault="00C43911" w:rsidP="00C43911">
      <w:pPr>
        <w:pStyle w:val="IEEEParagraph"/>
      </w:pPr>
      <w:r>
        <w:t>In conclusion, the study effectively demonstrates that despite the challenges posed by the efficient market hypothesis, advanced deep learning models like CNNs and LSTMs can indeed predict stock prices with significant accuracy. The paper emphasizes that these models are not only accurate but also efficient in processing large datasets, making them suitable for real-time stock price prediction applications. The authors suggest that these models could be further enhanced by integrating additional data types and refining model architectures to better handle the inherent noise and volatility in financial time series data.</w:t>
      </w:r>
    </w:p>
    <w:p w14:paraId="754C4C77" w14:textId="77777777" w:rsidR="00C43911" w:rsidRDefault="00C43911" w:rsidP="00C43911">
      <w:pPr>
        <w:pStyle w:val="IEEEParagraph"/>
      </w:pPr>
    </w:p>
    <w:p w14:paraId="0B1E6B84" w14:textId="77777777" w:rsidR="00C43911" w:rsidRDefault="00C43911" w:rsidP="00C43911">
      <w:pPr>
        <w:pStyle w:val="IEEEParagraph"/>
      </w:pPr>
    </w:p>
    <w:p w14:paraId="1FFC290A" w14:textId="70F440C6" w:rsidR="00EE5DBA" w:rsidRDefault="00EE5DBA" w:rsidP="00EE5DBA">
      <w:pPr>
        <w:pStyle w:val="IEEEParagraph"/>
        <w:ind w:firstLine="0"/>
        <w:rPr>
          <w:b/>
          <w:bCs/>
        </w:rPr>
      </w:pPr>
      <w:r w:rsidRPr="00EE5DBA">
        <w:rPr>
          <w:b/>
          <w:bCs/>
        </w:rPr>
        <w:t xml:space="preserve"> “Stock Market Price Prediction: A Hybrid LSTM and Sequential Self-Attention based Approach.”</w:t>
      </w:r>
      <w:r>
        <w:rPr>
          <w:b/>
          <w:bCs/>
        </w:rPr>
        <w:t xml:space="preserve"> </w:t>
      </w:r>
      <w:r w:rsidRPr="00EE5DBA">
        <w:t>-</w:t>
      </w:r>
    </w:p>
    <w:p w14:paraId="06AE9864" w14:textId="0D74DBE7" w:rsidR="00FA6751" w:rsidRPr="00FA6751" w:rsidRDefault="00EE5DBA" w:rsidP="00EE5DBA">
      <w:pPr>
        <w:pStyle w:val="IEEEParagraph"/>
        <w:ind w:firstLine="0"/>
        <w:rPr>
          <w:b/>
          <w:bCs/>
        </w:rPr>
      </w:pPr>
      <w:r>
        <w:rPr>
          <w:b/>
          <w:bCs/>
        </w:rPr>
        <w:t xml:space="preserve"> </w:t>
      </w:r>
      <w:r w:rsidRPr="00EE5DBA">
        <w:rPr>
          <w:b/>
          <w:bCs/>
        </w:rPr>
        <w:t xml:space="preserve">Karan Pardeshi, Sukhpal Singh Gill, Ahmed M. </w:t>
      </w:r>
      <w:proofErr w:type="gramStart"/>
      <w:r w:rsidRPr="00EE5DBA">
        <w:rPr>
          <w:b/>
          <w:bCs/>
        </w:rPr>
        <w:t>Abdelmoniem :</w:t>
      </w:r>
      <w:proofErr w:type="gramEnd"/>
    </w:p>
    <w:p w14:paraId="74A72234" w14:textId="0AB24A2B" w:rsidR="00FA6751" w:rsidRPr="00FA6751" w:rsidRDefault="00FA6751" w:rsidP="425514D2">
      <w:pPr>
        <w:pStyle w:val="IEEEParagraph"/>
        <w:rPr>
          <w:b/>
          <w:bCs/>
        </w:rPr>
      </w:pPr>
    </w:p>
    <w:p w14:paraId="168D6846" w14:textId="59AA1EE1" w:rsidR="00EE5DBA" w:rsidRDefault="00EE5DBA" w:rsidP="00EE5DBA">
      <w:pPr>
        <w:pStyle w:val="IEEEParagraph"/>
        <w:ind w:firstLine="0"/>
      </w:pPr>
      <w:r>
        <w:t>The paper begins by acknowledging the complexity of the stock market and the challenges in forecasting its movements due to influences such as geopolitical, social, and economic data. Prior methods such as ARIMA, fundamental and technical analyses have struggled to consistently capture and predict the market dynamics due to their linear and often simplistic assumptions about market behaviour. They cover advancements in machine learning that offer new tools to model these complexities. The use of LSTM (Long Short-Term Memory networks) has been particularly noted for its ability to capture temporal dependencies in time-series data which is crucial for accurate stock price forecasts.</w:t>
      </w:r>
    </w:p>
    <w:p w14:paraId="31A90FCA" w14:textId="77777777" w:rsidR="00EE5DBA" w:rsidRDefault="00EE5DBA" w:rsidP="00EE5DBA">
      <w:pPr>
        <w:pStyle w:val="IEEEParagraph"/>
        <w:ind w:firstLine="0"/>
      </w:pPr>
      <w:r>
        <w:t>The authors propose a novel hybrid model combining LSTM with a Sequential Self-Attention Mechanism (LSTM-SSAM). This model is designed to enhance the LSTM's ability to remember long-term dependencies by incorporating self-attention mechanisms that weigh the importance of different inputs across the sequence. This theoretically allows the model to focus more on significant data points that could have a greater predictive value on future stock prices.</w:t>
      </w:r>
    </w:p>
    <w:p w14:paraId="3E7667CB" w14:textId="455C79A9" w:rsidR="00FA6751" w:rsidRPr="00FA6751" w:rsidRDefault="00EE5DBA" w:rsidP="00EE5DBA">
      <w:pPr>
        <w:pStyle w:val="IEEEParagraph"/>
        <w:ind w:firstLine="0"/>
      </w:pPr>
      <w:r>
        <w:t>In conclusion, the experimental results, based on datasets from three stocks (SBIN, HDFCBANK, and BANKBARODA), demonstrated that the proposed LSTM-SSAM model outperforms conventional models like pure LSTM, BiLSTM, CNN, and ARIMA in terms of Root Mean Squared Error (RMSE) and R-square values. This suggests that integrating self-attention with LSTM not only enhances the accuracy of predictions but also effectively captures the complex patterns in stock price movements.</w:t>
      </w:r>
    </w:p>
    <w:p w14:paraId="0DEED72D" w14:textId="77777777" w:rsidR="00CB4AA8" w:rsidRDefault="00CB4AA8" w:rsidP="00CB4AA8">
      <w:pPr>
        <w:pStyle w:val="IEEEParagraph"/>
      </w:pPr>
    </w:p>
    <w:p w14:paraId="63F8AE48" w14:textId="44A87720" w:rsidR="00CB4AA8" w:rsidRPr="00CB4AA8" w:rsidRDefault="00CB4AA8" w:rsidP="00CB4AA8">
      <w:pPr>
        <w:pStyle w:val="IEEEParagraph"/>
        <w:ind w:firstLine="0"/>
        <w:jc w:val="left"/>
        <w:rPr>
          <w:b/>
          <w:bCs/>
        </w:rPr>
      </w:pPr>
      <w:r w:rsidRPr="00CB4AA8">
        <w:rPr>
          <w:b/>
          <w:bCs/>
        </w:rPr>
        <w:t xml:space="preserve">Touzani, Y, </w:t>
      </w:r>
      <w:proofErr w:type="spellStart"/>
      <w:r w:rsidRPr="00CB4AA8">
        <w:rPr>
          <w:b/>
          <w:bCs/>
        </w:rPr>
        <w:t>Douzi</w:t>
      </w:r>
      <w:proofErr w:type="spellEnd"/>
      <w:r w:rsidRPr="00CB4AA8">
        <w:rPr>
          <w:b/>
          <w:bCs/>
        </w:rPr>
        <w:t xml:space="preserve">, K. </w:t>
      </w:r>
      <w:r>
        <w:rPr>
          <w:b/>
          <w:bCs/>
        </w:rPr>
        <w:t>“</w:t>
      </w:r>
      <w:r w:rsidRPr="00CB4AA8">
        <w:rPr>
          <w:b/>
          <w:bCs/>
        </w:rPr>
        <w:t>An LSTM and GRU based trading strategy adapted to the Moroccan market.</w:t>
      </w:r>
      <w:r>
        <w:rPr>
          <w:b/>
          <w:bCs/>
        </w:rPr>
        <w:t>”</w:t>
      </w:r>
    </w:p>
    <w:p w14:paraId="4C982B4D" w14:textId="6FA589F8" w:rsidR="00FA6751" w:rsidRPr="00FA6751" w:rsidRDefault="00FA6751" w:rsidP="00FA6751">
      <w:pPr>
        <w:pStyle w:val="IEEEParagraph"/>
      </w:pPr>
    </w:p>
    <w:p w14:paraId="62D0DEDC" w14:textId="557E19F6" w:rsidR="00CB4AA8" w:rsidRDefault="00CB4AA8" w:rsidP="00CB4AA8">
      <w:pPr>
        <w:pStyle w:val="IEEEParagraph"/>
      </w:pPr>
      <w:r>
        <w:t>This paper details the performance of LSTM and GRU models in predicting stock prices. The authors implemented these models on a selected group of stocks, evaluating their prediction accuracy and efficiency. Key findings include:</w:t>
      </w:r>
    </w:p>
    <w:p w14:paraId="3434DFF4" w14:textId="329B5E44" w:rsidR="00CB4AA8" w:rsidRDefault="00CB4AA8" w:rsidP="00CB4AA8">
      <w:pPr>
        <w:pStyle w:val="IEEEParagraph"/>
        <w:numPr>
          <w:ilvl w:val="0"/>
          <w:numId w:val="61"/>
        </w:numPr>
      </w:pPr>
      <w:r>
        <w:t>GRU models demonstrated quicker adjustment to changes and provided more accurate predictions compared to LSTM models.</w:t>
      </w:r>
    </w:p>
    <w:p w14:paraId="36F04C8D" w14:textId="6BC4F70D" w:rsidR="7D82E241" w:rsidRDefault="00CB4AA8" w:rsidP="00CB4AA8">
      <w:pPr>
        <w:pStyle w:val="IEEEParagraph"/>
        <w:numPr>
          <w:ilvl w:val="0"/>
          <w:numId w:val="61"/>
        </w:numPr>
        <w:jc w:val="left"/>
      </w:pPr>
      <w:r>
        <w:t>The application of machine learning methods in stock price prediction significantly enhanced the capability to follow the price trends, even though some stocks showed volatility that was challenging to capture accurately.</w:t>
      </w:r>
    </w:p>
    <w:p w14:paraId="7D778A89" w14:textId="77777777" w:rsidR="00CB4AA8" w:rsidRDefault="00CB4AA8" w:rsidP="00CB4AA8">
      <w:pPr>
        <w:pStyle w:val="IEEEParagraph"/>
        <w:ind w:left="360" w:firstLine="0"/>
      </w:pPr>
    </w:p>
    <w:p w14:paraId="5C034710" w14:textId="1FD6697D" w:rsidR="00CB4AA8" w:rsidRDefault="00CB4AA8" w:rsidP="00CB4AA8">
      <w:pPr>
        <w:pStyle w:val="IEEEParagraph"/>
        <w:ind w:left="360" w:firstLine="0"/>
      </w:pPr>
      <w:r>
        <w:t>The paper states that both LSTM and GRU models are effective in predicting stock prices, with GRU models generally outperforming LSTM in terms of prediction accuracy and response to market volatility. The research confirms the potential of using advanced machine learning techniques for financial forecasting and investment strategy optimization. It also suggests that while these models provide powerful tools for understanding and predicting market dynamics, they must be continually adapted and optimized in response to changing market conditions to maintain their effectiveness.</w:t>
      </w:r>
    </w:p>
    <w:p w14:paraId="04CA0A0E" w14:textId="77777777" w:rsidR="00CB4AA8" w:rsidRDefault="00CB4AA8" w:rsidP="00CB4AA8">
      <w:pPr>
        <w:pStyle w:val="IEEEParagraph"/>
        <w:ind w:left="360"/>
      </w:pPr>
    </w:p>
    <w:p w14:paraId="7D9EC379" w14:textId="55F07B60" w:rsidR="00CB4AA8" w:rsidRDefault="00CB4AA8" w:rsidP="00CB4AA8">
      <w:pPr>
        <w:pStyle w:val="IEEEParagraph"/>
        <w:ind w:left="360" w:firstLine="0"/>
        <w:jc w:val="left"/>
      </w:pPr>
      <w:r>
        <w:t>The authors suggest future work could explore integrating additional types of data, such as macroeconomic indicators or news sentiment, to further enhance the models' predictive power and reliability. Additionally, exploring other advanced machine learning techniques could offer new insights and improvements over existing models.</w:t>
      </w:r>
    </w:p>
    <w:p w14:paraId="4A9D20D4" w14:textId="19F78B90" w:rsidR="7D82E241" w:rsidRDefault="7D82E241" w:rsidP="7D82E241">
      <w:pPr>
        <w:pStyle w:val="IEEEParagraph"/>
      </w:pPr>
    </w:p>
    <w:p w14:paraId="09071A0B" w14:textId="1E9AD9BB" w:rsidR="425514D2" w:rsidRDefault="425514D2" w:rsidP="00EF21E7">
      <w:pPr>
        <w:pStyle w:val="IEEEParagraph"/>
        <w:ind w:firstLine="0"/>
      </w:pPr>
    </w:p>
    <w:p w14:paraId="306D2352" w14:textId="77777777" w:rsidR="00EF21E7" w:rsidRDefault="00EF21E7" w:rsidP="00EF21E7">
      <w:pPr>
        <w:pStyle w:val="IEEEParagraph"/>
        <w:ind w:firstLine="0"/>
      </w:pPr>
    </w:p>
    <w:p w14:paraId="43608AE7" w14:textId="77777777" w:rsidR="00CB4AA8" w:rsidRDefault="00CB4AA8" w:rsidP="00EF21E7">
      <w:pPr>
        <w:pStyle w:val="IEEEParagraph"/>
        <w:ind w:firstLine="0"/>
      </w:pPr>
    </w:p>
    <w:p w14:paraId="28DA837F" w14:textId="77777777" w:rsidR="00CB4AA8" w:rsidRDefault="00CB4AA8" w:rsidP="00EF21E7">
      <w:pPr>
        <w:pStyle w:val="IEEEParagraph"/>
        <w:ind w:firstLine="0"/>
      </w:pPr>
    </w:p>
    <w:p w14:paraId="601EE0D1" w14:textId="77777777" w:rsidR="00220A90" w:rsidRDefault="007B35E4" w:rsidP="00220A90">
      <w:pPr>
        <w:pStyle w:val="IEEEHeading1"/>
        <w:rPr>
          <w:b/>
        </w:rPr>
      </w:pPr>
      <w:r>
        <w:rPr>
          <w:b/>
        </w:rPr>
        <w:lastRenderedPageBreak/>
        <w:t>methodology</w:t>
      </w:r>
    </w:p>
    <w:p w14:paraId="64EEB96D" w14:textId="3CE114A9" w:rsidR="00EF21E7" w:rsidRPr="00EF21E7" w:rsidRDefault="00EF21E7" w:rsidP="00EF21E7">
      <w:pPr>
        <w:pStyle w:val="IEEEParagraph"/>
      </w:pPr>
    </w:p>
    <w:p w14:paraId="577CB91C" w14:textId="24B366C5" w:rsidR="00220A90" w:rsidRPr="00220A90" w:rsidRDefault="00220A90" w:rsidP="00220A90">
      <w:pPr>
        <w:pStyle w:val="IEEEParagraph"/>
        <w:rPr>
          <w:b/>
          <w:bCs/>
        </w:rPr>
      </w:pPr>
      <w:r w:rsidRPr="00220A90">
        <w:rPr>
          <w:b/>
          <w:bCs/>
        </w:rPr>
        <w:t xml:space="preserve">1. Data </w:t>
      </w:r>
      <w:r w:rsidR="004C3506">
        <w:rPr>
          <w:b/>
          <w:bCs/>
        </w:rPr>
        <w:t>Acquisition</w:t>
      </w:r>
      <w:r w:rsidRPr="00220A90">
        <w:rPr>
          <w:b/>
          <w:bCs/>
        </w:rPr>
        <w:t>:</w:t>
      </w:r>
    </w:p>
    <w:p w14:paraId="19219836" w14:textId="77777777" w:rsidR="00220A90" w:rsidRDefault="00220A90" w:rsidP="00220A90">
      <w:pPr>
        <w:pStyle w:val="IEEEParagraph"/>
      </w:pPr>
    </w:p>
    <w:p w14:paraId="55375BB1" w14:textId="5063AB48" w:rsidR="004C3506" w:rsidRDefault="004C3506" w:rsidP="004C3506">
      <w:pPr>
        <w:pStyle w:val="IEEEParagraph"/>
      </w:pPr>
      <w:r>
        <w:t>Tiingo is a financial data platform that provides a wide range of tools and information to anybody interested in financial markets, including individual investors, researchers, and developers. One of its key advantages is access to high-quality financial datasets such as stock prices, ETFs, mutual funds, and cryptocurrency data.</w:t>
      </w:r>
    </w:p>
    <w:p w14:paraId="47C58AA3" w14:textId="77777777" w:rsidR="004C3506" w:rsidRDefault="004C3506" w:rsidP="004C3506">
      <w:pPr>
        <w:pStyle w:val="IEEEParagraph"/>
      </w:pPr>
    </w:p>
    <w:p w14:paraId="00747A03" w14:textId="763DDC06" w:rsidR="00220A90" w:rsidRDefault="004C3506" w:rsidP="004C3506">
      <w:pPr>
        <w:pStyle w:val="IEEEParagraph"/>
      </w:pPr>
      <w:r>
        <w:t>We have used Apple’s (</w:t>
      </w:r>
      <w:proofErr w:type="gramStart"/>
      <w:r>
        <w:t>AAPL)  stock</w:t>
      </w:r>
      <w:proofErr w:type="gramEnd"/>
      <w:r>
        <w:t xml:space="preserve"> prices data for the time period '01-01-2021' to ’31-12-2023'</w:t>
      </w:r>
      <w:r w:rsidR="00220A90">
        <w:t>.</w:t>
      </w:r>
      <w:r>
        <w:t xml:space="preserve"> which includes date, open, low, high, </w:t>
      </w:r>
      <w:proofErr w:type="gramStart"/>
      <w:r>
        <w:t>close,  adjusted</w:t>
      </w:r>
      <w:proofErr w:type="gramEnd"/>
      <w:r>
        <w:t xml:space="preserve"> close, adjusted high, adjusted low, adjusted open prices, trading volume, adjusted volume, dividend cash and split</w:t>
      </w:r>
      <w:r w:rsidR="00EF21E7">
        <w:t xml:space="preserve"> f</w:t>
      </w:r>
      <w:r>
        <w:t>actor</w:t>
      </w:r>
      <w:r w:rsidR="00EF21E7">
        <w:t xml:space="preserve"> column</w:t>
      </w:r>
      <w:r>
        <w:t>s.</w:t>
      </w:r>
      <w:r w:rsidR="00EF21E7" w:rsidRPr="00EF21E7">
        <w:t xml:space="preserve"> </w:t>
      </w:r>
      <w:r w:rsidR="00EF21E7">
        <w:t>We consider the “Close” price as target variable for our predictions for simplicity.</w:t>
      </w:r>
    </w:p>
    <w:p w14:paraId="158DF8DC" w14:textId="77777777" w:rsidR="004C3506" w:rsidRDefault="004C3506" w:rsidP="004C3506">
      <w:pPr>
        <w:pStyle w:val="IEEEParagraph"/>
      </w:pPr>
    </w:p>
    <w:p w14:paraId="07DE43A2" w14:textId="2460315B" w:rsidR="004C3506" w:rsidRDefault="004C3506" w:rsidP="004C3506">
      <w:pPr>
        <w:pStyle w:val="IEEEParagraph"/>
      </w:pPr>
      <w:r w:rsidRPr="004C3506">
        <w:rPr>
          <w:noProof/>
        </w:rPr>
        <w:drawing>
          <wp:inline distT="0" distB="0" distL="0" distR="0" wp14:anchorId="5A4992E2" wp14:editId="37A6A0FC">
            <wp:extent cx="5731510" cy="1881505"/>
            <wp:effectExtent l="0" t="0" r="2540" b="4445"/>
            <wp:docPr id="173287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75693" name=""/>
                    <pic:cNvPicPr/>
                  </pic:nvPicPr>
                  <pic:blipFill>
                    <a:blip r:embed="rId8"/>
                    <a:stretch>
                      <a:fillRect/>
                    </a:stretch>
                  </pic:blipFill>
                  <pic:spPr>
                    <a:xfrm>
                      <a:off x="0" y="0"/>
                      <a:ext cx="5731510" cy="1881505"/>
                    </a:xfrm>
                    <a:prstGeom prst="rect">
                      <a:avLst/>
                    </a:prstGeom>
                  </pic:spPr>
                </pic:pic>
              </a:graphicData>
            </a:graphic>
          </wp:inline>
        </w:drawing>
      </w:r>
    </w:p>
    <w:p w14:paraId="296FEF7D" w14:textId="77777777" w:rsidR="00220A90" w:rsidRDefault="00220A90" w:rsidP="00220A90">
      <w:pPr>
        <w:pStyle w:val="IEEEParagraph"/>
      </w:pPr>
    </w:p>
    <w:p w14:paraId="1B5A7ECA" w14:textId="0764824C" w:rsidR="00EF21E7" w:rsidRDefault="00EF21E7" w:rsidP="00220A90">
      <w:pPr>
        <w:pStyle w:val="IEEEParagraph"/>
        <w:rPr>
          <w:b/>
          <w:bCs/>
        </w:rPr>
      </w:pPr>
      <w:r>
        <w:rPr>
          <w:b/>
          <w:bCs/>
        </w:rPr>
        <w:t>2.</w:t>
      </w:r>
      <w:r w:rsidRPr="00EF21E7">
        <w:rPr>
          <w:b/>
          <w:bCs/>
        </w:rPr>
        <w:t xml:space="preserve"> </w:t>
      </w:r>
      <w:r>
        <w:rPr>
          <w:b/>
          <w:bCs/>
        </w:rPr>
        <w:t>Data Preprocessing:</w:t>
      </w:r>
    </w:p>
    <w:p w14:paraId="057AB20A" w14:textId="77777777" w:rsidR="00EF21E7" w:rsidRDefault="00EF21E7" w:rsidP="00220A90">
      <w:pPr>
        <w:pStyle w:val="IEEEParagraph"/>
        <w:rPr>
          <w:b/>
          <w:bCs/>
        </w:rPr>
      </w:pPr>
    </w:p>
    <w:p w14:paraId="6CE9F306" w14:textId="77777777" w:rsidR="00EF21E7" w:rsidRDefault="00EF21E7" w:rsidP="00EF21E7">
      <w:pPr>
        <w:pStyle w:val="IEEEParagraph"/>
        <w:numPr>
          <w:ilvl w:val="0"/>
          <w:numId w:val="60"/>
        </w:numPr>
      </w:pPr>
      <w:r w:rsidRPr="00EF21E7">
        <w:t>Normalising the data</w:t>
      </w:r>
    </w:p>
    <w:p w14:paraId="12A6B8EF" w14:textId="5BD4670C" w:rsidR="00EF21E7" w:rsidRPr="00EF21E7" w:rsidRDefault="00EF21E7" w:rsidP="00EF21E7">
      <w:pPr>
        <w:pStyle w:val="IEEEParagraph"/>
        <w:ind w:left="576" w:firstLine="0"/>
      </w:pPr>
      <w:r w:rsidRPr="00EF21E7">
        <w:t xml:space="preserve">The </w:t>
      </w:r>
      <w:proofErr w:type="spellStart"/>
      <w:r w:rsidRPr="00EF21E7">
        <w:t>MinMaxScaler</w:t>
      </w:r>
      <w:proofErr w:type="spellEnd"/>
      <w:r w:rsidRPr="00EF21E7">
        <w:t xml:space="preserve"> from scikit-learn is used to normalize the closing prices to a range between 0 and 1. Normalization is a common preprocessing step for neural networks, helping to speed up training and improve model convergence by ensuring that all input features are on a comparable scale.</w:t>
      </w:r>
    </w:p>
    <w:p w14:paraId="21115A0E" w14:textId="77777777" w:rsidR="00EF21E7" w:rsidRPr="00EF21E7" w:rsidRDefault="00EF21E7" w:rsidP="00EF21E7">
      <w:pPr>
        <w:pStyle w:val="IEEEParagraph"/>
      </w:pPr>
    </w:p>
    <w:p w14:paraId="441E8DF4" w14:textId="77777777" w:rsidR="00EF21E7" w:rsidRDefault="00EF21E7" w:rsidP="00EF21E7">
      <w:pPr>
        <w:pStyle w:val="IEEEParagraph"/>
        <w:numPr>
          <w:ilvl w:val="0"/>
          <w:numId w:val="60"/>
        </w:numPr>
      </w:pPr>
      <w:r w:rsidRPr="00EF21E7">
        <w:t>Creating Sequences and Labels</w:t>
      </w:r>
    </w:p>
    <w:p w14:paraId="0FCD759D" w14:textId="70F7F528" w:rsidR="00EF21E7" w:rsidRPr="00EF21E7" w:rsidRDefault="00EF21E7" w:rsidP="00EF21E7">
      <w:pPr>
        <w:pStyle w:val="IEEEParagraph"/>
        <w:ind w:left="576" w:firstLine="0"/>
      </w:pPr>
      <w:r w:rsidRPr="00EF21E7">
        <w:t xml:space="preserve">We then created the input sequences (X) and the corresponding labels (y) that will then be used to train the LSTM. For each iteration, a sequence of length </w:t>
      </w:r>
      <w:proofErr w:type="spellStart"/>
      <w:r w:rsidRPr="00EF21E7">
        <w:t>sequence_length</w:t>
      </w:r>
      <w:proofErr w:type="spellEnd"/>
      <w:r w:rsidRPr="00EF21E7">
        <w:t xml:space="preserve"> is extracted from the normalized data and added to X. The data point immediately following this sequence is taken as the label and added to y.</w:t>
      </w:r>
    </w:p>
    <w:p w14:paraId="5825CB05" w14:textId="77777777" w:rsidR="00EF21E7" w:rsidRPr="00EF21E7" w:rsidRDefault="00EF21E7" w:rsidP="00EF21E7">
      <w:pPr>
        <w:pStyle w:val="IEEEParagraph"/>
      </w:pPr>
    </w:p>
    <w:p w14:paraId="1E6F55BE" w14:textId="17CF2B20" w:rsidR="00EF21E7" w:rsidRDefault="00EF21E7" w:rsidP="00EF21E7">
      <w:pPr>
        <w:pStyle w:val="IEEEParagraph"/>
        <w:numPr>
          <w:ilvl w:val="0"/>
          <w:numId w:val="60"/>
        </w:numPr>
      </w:pPr>
      <w:r w:rsidRPr="00EF21E7">
        <w:t xml:space="preserve">Conversion to </w:t>
      </w:r>
      <w:proofErr w:type="spellStart"/>
      <w:r w:rsidRPr="00EF21E7">
        <w:t>Numpy</w:t>
      </w:r>
      <w:proofErr w:type="spellEnd"/>
      <w:r w:rsidRPr="00EF21E7">
        <w:t xml:space="preserve"> Arrays</w:t>
      </w:r>
    </w:p>
    <w:p w14:paraId="07911D1A" w14:textId="18D64C22" w:rsidR="00EF21E7" w:rsidRPr="00EF21E7" w:rsidRDefault="00EF21E7" w:rsidP="00EF21E7">
      <w:pPr>
        <w:pStyle w:val="IEEEParagraph"/>
        <w:ind w:left="576" w:firstLine="0"/>
      </w:pPr>
      <w:r w:rsidRPr="00EF21E7">
        <w:t xml:space="preserve">Finally, the lists of sequences (X) and labels (y) are converted to </w:t>
      </w:r>
      <w:proofErr w:type="spellStart"/>
      <w:r w:rsidRPr="00EF21E7">
        <w:t>numpy</w:t>
      </w:r>
      <w:proofErr w:type="spellEnd"/>
      <w:r w:rsidRPr="00EF21E7">
        <w:t xml:space="preserve"> arrays, which are the expected format for training models in most deep learning frameworks. The function also returns the scaler object, which is necessary for inverse transforming the model's predictions back to their original scale (i.e., </w:t>
      </w:r>
      <w:proofErr w:type="spellStart"/>
      <w:r w:rsidRPr="00EF21E7">
        <w:t>denormalizing</w:t>
      </w:r>
      <w:proofErr w:type="spellEnd"/>
      <w:r w:rsidRPr="00EF21E7">
        <w:t xml:space="preserve"> them) after training.</w:t>
      </w:r>
    </w:p>
    <w:p w14:paraId="3C2F2579" w14:textId="216794AF" w:rsidR="00EF21E7" w:rsidRDefault="00EF21E7" w:rsidP="00220A90">
      <w:pPr>
        <w:pStyle w:val="IEEEParagraph"/>
        <w:rPr>
          <w:b/>
          <w:bCs/>
        </w:rPr>
      </w:pPr>
    </w:p>
    <w:p w14:paraId="483E2231" w14:textId="381D6A0C" w:rsidR="00220A90" w:rsidRPr="00EF21E7" w:rsidRDefault="00EF21E7" w:rsidP="00EF21E7">
      <w:pPr>
        <w:pStyle w:val="IEEEParagraph"/>
        <w:rPr>
          <w:b/>
          <w:bCs/>
        </w:rPr>
      </w:pPr>
      <w:r>
        <w:rPr>
          <w:b/>
          <w:bCs/>
        </w:rPr>
        <w:t>3</w:t>
      </w:r>
      <w:r w:rsidR="00220A90" w:rsidRPr="00220A90">
        <w:rPr>
          <w:b/>
          <w:bCs/>
        </w:rPr>
        <w:t>. Model Selection and Architecture:</w:t>
      </w:r>
    </w:p>
    <w:p w14:paraId="769D0D3C" w14:textId="65723C85" w:rsidR="00220A90" w:rsidRDefault="00220A90" w:rsidP="00220A90">
      <w:pPr>
        <w:pStyle w:val="IEEEParagraph"/>
        <w:ind w:firstLine="0"/>
      </w:pPr>
    </w:p>
    <w:p w14:paraId="7E5C6A9C" w14:textId="2EAE6576" w:rsidR="00EF21E7" w:rsidRDefault="00EF21E7" w:rsidP="00EF21E7">
      <w:pPr>
        <w:pStyle w:val="IEEEParagraph"/>
        <w:ind w:firstLine="0"/>
      </w:pPr>
      <w:r w:rsidRPr="00EF21E7">
        <w:rPr>
          <w:b/>
          <w:bCs/>
        </w:rPr>
        <w:t>LSTM</w:t>
      </w:r>
      <w:r>
        <w:t xml:space="preserve">: </w:t>
      </w:r>
    </w:p>
    <w:p w14:paraId="3ACACFE0" w14:textId="40F0BFE2" w:rsidR="00EF21E7" w:rsidRDefault="00EF21E7" w:rsidP="00EF21E7">
      <w:pPr>
        <w:pStyle w:val="IEEEParagraph"/>
        <w:ind w:firstLine="0"/>
      </w:pPr>
      <w:r>
        <w:t>Long Short-Term Memory (LSTM) is a recurrent neural network (RNN) architecture that has received a lot of attention in the field of stock market prediction. Unlike standard feedforward neural networks, LSTM networks can detect long-term dependencies and patterns in sequential data, making them ideal for time series analysis, such as stock market data.</w:t>
      </w:r>
    </w:p>
    <w:p w14:paraId="3074F35E" w14:textId="5A5AB394" w:rsidR="00EF21E7" w:rsidRDefault="00EF21E7" w:rsidP="00EF21E7">
      <w:pPr>
        <w:pStyle w:val="IEEEParagraph"/>
        <w:ind w:firstLine="0"/>
      </w:pPr>
      <w:r w:rsidRPr="00EF21E7">
        <w:rPr>
          <w:noProof/>
        </w:rPr>
        <w:lastRenderedPageBreak/>
        <w:drawing>
          <wp:anchor distT="0" distB="0" distL="114300" distR="114300" simplePos="0" relativeHeight="251658752" behindDoc="0" locked="0" layoutInCell="1" allowOverlap="1" wp14:anchorId="33AFDE35" wp14:editId="3B5322C8">
            <wp:simplePos x="0" y="0"/>
            <wp:positionH relativeFrom="margin">
              <wp:align>center</wp:align>
            </wp:positionH>
            <wp:positionV relativeFrom="paragraph">
              <wp:posOffset>3126</wp:posOffset>
            </wp:positionV>
            <wp:extent cx="2407285" cy="2271395"/>
            <wp:effectExtent l="0" t="0" r="0" b="0"/>
            <wp:wrapTopAndBottom/>
            <wp:docPr id="144787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79706" name=""/>
                    <pic:cNvPicPr/>
                  </pic:nvPicPr>
                  <pic:blipFill>
                    <a:blip r:embed="rId9">
                      <a:extLst>
                        <a:ext uri="{28A0092B-C50C-407E-A947-70E740481C1C}">
                          <a14:useLocalDpi xmlns:a14="http://schemas.microsoft.com/office/drawing/2010/main" val="0"/>
                        </a:ext>
                      </a:extLst>
                    </a:blip>
                    <a:stretch>
                      <a:fillRect/>
                    </a:stretch>
                  </pic:blipFill>
                  <pic:spPr>
                    <a:xfrm>
                      <a:off x="0" y="0"/>
                      <a:ext cx="2407285" cy="2271395"/>
                    </a:xfrm>
                    <a:prstGeom prst="rect">
                      <a:avLst/>
                    </a:prstGeom>
                  </pic:spPr>
                </pic:pic>
              </a:graphicData>
            </a:graphic>
            <wp14:sizeRelH relativeFrom="margin">
              <wp14:pctWidth>0</wp14:pctWidth>
            </wp14:sizeRelH>
            <wp14:sizeRelV relativeFrom="margin">
              <wp14:pctHeight>0</wp14:pctHeight>
            </wp14:sizeRelV>
          </wp:anchor>
        </w:drawing>
      </w:r>
    </w:p>
    <w:p w14:paraId="1F374D0E" w14:textId="41A034F6" w:rsidR="00EF21E7" w:rsidRDefault="00EF21E7" w:rsidP="00EF21E7">
      <w:pPr>
        <w:pStyle w:val="IEEEParagraph"/>
        <w:ind w:firstLine="0"/>
      </w:pPr>
    </w:p>
    <w:p w14:paraId="1195887D" w14:textId="153EB260" w:rsidR="00EF21E7" w:rsidRDefault="00EF21E7" w:rsidP="00EF21E7">
      <w:pPr>
        <w:pStyle w:val="IEEEParagraph"/>
        <w:jc w:val="center"/>
        <w:rPr>
          <w:i/>
          <w:iCs/>
        </w:rPr>
      </w:pPr>
      <w:r w:rsidRPr="00EF21E7">
        <w:rPr>
          <w:i/>
          <w:iCs/>
        </w:rPr>
        <w:t>Fig</w:t>
      </w:r>
      <w:r>
        <w:rPr>
          <w:i/>
          <w:iCs/>
        </w:rPr>
        <w:t>ure</w:t>
      </w:r>
      <w:r w:rsidRPr="00EF21E7">
        <w:rPr>
          <w:i/>
          <w:iCs/>
        </w:rPr>
        <w:t xml:space="preserve"> 1: Architecture of Long </w:t>
      </w:r>
      <w:proofErr w:type="gramStart"/>
      <w:r w:rsidRPr="00EF21E7">
        <w:rPr>
          <w:i/>
          <w:iCs/>
        </w:rPr>
        <w:t>Short Term</w:t>
      </w:r>
      <w:proofErr w:type="gramEnd"/>
      <w:r w:rsidRPr="00EF21E7">
        <w:rPr>
          <w:i/>
          <w:iCs/>
        </w:rPr>
        <w:t xml:space="preserve"> Memory.</w:t>
      </w:r>
    </w:p>
    <w:p w14:paraId="5D57FD3A" w14:textId="77777777" w:rsidR="00EF21E7" w:rsidRDefault="00EF21E7" w:rsidP="00EF21E7">
      <w:pPr>
        <w:pStyle w:val="IEEEParagraph"/>
        <w:jc w:val="center"/>
        <w:rPr>
          <w:i/>
          <w:iCs/>
        </w:rPr>
      </w:pPr>
    </w:p>
    <w:p w14:paraId="2C204C7C" w14:textId="77777777" w:rsidR="00EF21E7" w:rsidRPr="00EF21E7" w:rsidRDefault="00EF21E7" w:rsidP="00EF21E7">
      <w:pPr>
        <w:pStyle w:val="IEEEParagraph"/>
        <w:jc w:val="center"/>
        <w:rPr>
          <w:i/>
          <w:iCs/>
        </w:rPr>
      </w:pPr>
    </w:p>
    <w:p w14:paraId="64B2DA54" w14:textId="0ED1DAB6" w:rsidR="00EF21E7" w:rsidRDefault="00EF21E7" w:rsidP="00EF21E7">
      <w:pPr>
        <w:pStyle w:val="IEEEParagraph"/>
        <w:ind w:firstLine="0"/>
      </w:pPr>
      <w:r w:rsidRPr="00EF21E7">
        <w:rPr>
          <w:b/>
          <w:bCs/>
        </w:rPr>
        <w:t>LSTM + CNN</w:t>
      </w:r>
      <w:r>
        <w:t xml:space="preserve">: </w:t>
      </w:r>
    </w:p>
    <w:p w14:paraId="4C616CC4" w14:textId="08B8BA07" w:rsidR="00EF21E7" w:rsidRDefault="00EF21E7" w:rsidP="00EF21E7">
      <w:pPr>
        <w:pStyle w:val="IEEEParagraph"/>
        <w:ind w:firstLine="0"/>
      </w:pPr>
      <w:r>
        <w:t>Long Short-Term Memory (LSTM) combined with Convolutional Neural Networks (CNN) provides a powerful technique for stock market prediction. CNNs excel at recognising spatial patterns in data, whereas LSTMs capture temporal relationships. By combining these designs, the model can successfully analyse both local and global characteristics in historical market data. This hybrid technique allows for more accurate projections, delivering significant insights to investors and analysts.</w:t>
      </w:r>
    </w:p>
    <w:p w14:paraId="50966FDF" w14:textId="09D975D7" w:rsidR="00EF21E7" w:rsidRDefault="00EF21E7" w:rsidP="00EF21E7">
      <w:pPr>
        <w:pStyle w:val="IEEEParagraph"/>
      </w:pPr>
    </w:p>
    <w:p w14:paraId="364EA198" w14:textId="1AA83A3E" w:rsidR="00EF21E7" w:rsidRDefault="00EF21E7" w:rsidP="00EF21E7">
      <w:pPr>
        <w:pStyle w:val="IEEEParagraph"/>
        <w:ind w:firstLine="0"/>
      </w:pPr>
      <w:r w:rsidRPr="00EF21E7">
        <w:rPr>
          <w:b/>
          <w:bCs/>
        </w:rPr>
        <w:t>Stacked LSTM</w:t>
      </w:r>
      <w:r>
        <w:t>:</w:t>
      </w:r>
    </w:p>
    <w:p w14:paraId="019A070F" w14:textId="20AB792E" w:rsidR="00EF21E7" w:rsidRDefault="00EF21E7" w:rsidP="00EF21E7">
      <w:pPr>
        <w:pStyle w:val="IEEEParagraph"/>
        <w:ind w:firstLine="0"/>
      </w:pPr>
      <w:r>
        <w:t>Stacking LSTM layers improves stock market predictions by allowing the model to learn complicated patterns from sequential data. This hierarchical technique captures complicated dependencies, allowing for more accurate forecasts of market movements.</w:t>
      </w:r>
    </w:p>
    <w:p w14:paraId="0D0D7ED4" w14:textId="6862EA58" w:rsidR="00EF21E7" w:rsidRDefault="00EF21E7" w:rsidP="00EF21E7">
      <w:pPr>
        <w:pStyle w:val="IEEEParagraph"/>
      </w:pPr>
    </w:p>
    <w:p w14:paraId="59C73D38" w14:textId="7D0B8207" w:rsidR="00EF21E7" w:rsidRDefault="00EF21E7" w:rsidP="00EF21E7">
      <w:pPr>
        <w:pStyle w:val="IEEEParagraph"/>
        <w:ind w:firstLine="0"/>
      </w:pPr>
      <w:r w:rsidRPr="00EF21E7">
        <w:rPr>
          <w:b/>
          <w:bCs/>
        </w:rPr>
        <w:t>Bidirectional LSTM</w:t>
      </w:r>
      <w:r>
        <w:t>:</w:t>
      </w:r>
    </w:p>
    <w:p w14:paraId="754D9B6A" w14:textId="5794D664" w:rsidR="00EF21E7" w:rsidRDefault="00EF21E7" w:rsidP="00EF21E7">
      <w:pPr>
        <w:pStyle w:val="IEEEParagraph"/>
        <w:ind w:firstLine="0"/>
      </w:pPr>
      <w:r>
        <w:t xml:space="preserve">Bidirectional Long Short-Term Memory (LSTM) networks provide a reliable solution for stock market prediction by processing data sequences in both forward and backward directions. This dual method enables the model to capture both past and future context, resulting in a more complete understanding of temporal trends in market data. Researchers and analysts can use bidirectional LSTM architectures to predict stock market trends with more accuracy and </w:t>
      </w:r>
      <w:proofErr w:type="gramStart"/>
      <w:r>
        <w:t>reliability</w:t>
      </w:r>
      <w:proofErr w:type="gramEnd"/>
    </w:p>
    <w:p w14:paraId="68995252" w14:textId="5D7A4955" w:rsidR="00EF21E7" w:rsidRDefault="00EF21E7" w:rsidP="00EF21E7">
      <w:pPr>
        <w:pStyle w:val="IEEEParagraph"/>
        <w:ind w:firstLine="0"/>
      </w:pPr>
    </w:p>
    <w:p w14:paraId="45EC632E" w14:textId="15DE5380" w:rsidR="00EF21E7" w:rsidRDefault="00EF21E7" w:rsidP="00EF21E7">
      <w:pPr>
        <w:pStyle w:val="IEEEParagraph"/>
        <w:ind w:firstLine="0"/>
      </w:pPr>
    </w:p>
    <w:p w14:paraId="14A1DDFB" w14:textId="5AE4D455" w:rsidR="00220A90" w:rsidRPr="00220A90" w:rsidRDefault="00EF21E7" w:rsidP="00EF21E7">
      <w:pPr>
        <w:pStyle w:val="IEEEParagraph"/>
        <w:ind w:firstLine="0"/>
        <w:rPr>
          <w:b/>
          <w:bCs/>
        </w:rPr>
      </w:pPr>
      <w:r>
        <w:rPr>
          <w:b/>
          <w:bCs/>
        </w:rPr>
        <w:t xml:space="preserve">    4</w:t>
      </w:r>
      <w:r w:rsidR="00220A90" w:rsidRPr="00220A90">
        <w:rPr>
          <w:b/>
          <w:bCs/>
        </w:rPr>
        <w:t>. Training the Model:</w:t>
      </w:r>
    </w:p>
    <w:p w14:paraId="36FEB5B0" w14:textId="399924D7" w:rsidR="00220A90" w:rsidRDefault="00220A90" w:rsidP="00220A90">
      <w:pPr>
        <w:pStyle w:val="IEEEParagraph"/>
      </w:pPr>
    </w:p>
    <w:p w14:paraId="298BCD81" w14:textId="11A43F70" w:rsidR="00220A90" w:rsidRDefault="00247EEE" w:rsidP="00220A90">
      <w:pPr>
        <w:pStyle w:val="IEEEParagraph"/>
        <w:ind w:firstLine="0"/>
      </w:pPr>
      <w:r>
        <w:t>We split the</w:t>
      </w:r>
      <w:r w:rsidR="00220A90">
        <w:t xml:space="preserve"> data into training, validation, and testing sets. The training set is used to train the model, the validation set is used to monitor performance during training and adjust hyperparameters (learning rate, number of layers, etc.), and the testing set is used for final evaluation after training is complete. A common split is 80% for training, 10% for validation, and 10% for testing.</w:t>
      </w:r>
    </w:p>
    <w:p w14:paraId="30F52D26" w14:textId="52172101" w:rsidR="00220A90" w:rsidRDefault="00247EEE" w:rsidP="00247EEE">
      <w:pPr>
        <w:pStyle w:val="IEEEParagraph"/>
        <w:ind w:firstLine="0"/>
      </w:pPr>
      <w:r>
        <w:t>We trained</w:t>
      </w:r>
      <w:r w:rsidR="00220A90">
        <w:t xml:space="preserve"> model on the </w:t>
      </w:r>
      <w:r w:rsidR="41F10513">
        <w:t>labelled</w:t>
      </w:r>
      <w:r w:rsidR="00220A90">
        <w:t xml:space="preserve"> data. The model learns to identify features in the text that are indicative of hate </w:t>
      </w:r>
      <w:proofErr w:type="gramStart"/>
      <w:r w:rsidR="00220A90">
        <w:t>speech..</w:t>
      </w:r>
      <w:proofErr w:type="gramEnd"/>
    </w:p>
    <w:p w14:paraId="45942502" w14:textId="72DD1BDA" w:rsidR="00247EEE" w:rsidRDefault="00247EEE" w:rsidP="00220A90">
      <w:pPr>
        <w:pStyle w:val="IEEEParagraph"/>
        <w:ind w:firstLine="0"/>
      </w:pPr>
      <w:r>
        <w:t xml:space="preserve">We defined our optimizer, loss function and comparison </w:t>
      </w:r>
      <w:proofErr w:type="gramStart"/>
      <w:r>
        <w:t>metrics :</w:t>
      </w:r>
      <w:proofErr w:type="gramEnd"/>
    </w:p>
    <w:p w14:paraId="69BE6047" w14:textId="7655F14B" w:rsidR="00247EEE" w:rsidRDefault="00247EEE" w:rsidP="00220A90">
      <w:pPr>
        <w:pStyle w:val="IEEEParagraph"/>
        <w:ind w:firstLine="0"/>
      </w:pPr>
      <w:proofErr w:type="gramStart"/>
      <w:r>
        <w:t>Optimizer :</w:t>
      </w:r>
      <w:proofErr w:type="gramEnd"/>
      <w:r>
        <w:t xml:space="preserve"> Adam</w:t>
      </w:r>
    </w:p>
    <w:p w14:paraId="44B82268" w14:textId="77777777" w:rsidR="0027505C" w:rsidRDefault="00247EEE" w:rsidP="00220A90">
      <w:pPr>
        <w:pStyle w:val="IEEEParagraph"/>
        <w:ind w:firstLine="0"/>
      </w:pPr>
      <w:r>
        <w:rPr>
          <w:noProof/>
        </w:rPr>
        <w:drawing>
          <wp:anchor distT="0" distB="0" distL="114300" distR="114300" simplePos="0" relativeHeight="251659776" behindDoc="0" locked="0" layoutInCell="1" allowOverlap="1" wp14:anchorId="1C97DF73" wp14:editId="184FC289">
            <wp:simplePos x="0" y="0"/>
            <wp:positionH relativeFrom="margin">
              <wp:posOffset>1687830</wp:posOffset>
            </wp:positionH>
            <wp:positionV relativeFrom="paragraph">
              <wp:posOffset>182245</wp:posOffset>
            </wp:positionV>
            <wp:extent cx="2039620" cy="922655"/>
            <wp:effectExtent l="0" t="0" r="0" b="0"/>
            <wp:wrapTopAndBottom/>
            <wp:docPr id="40610319" name="Picture 1" descr="deep learning - how to calculate loss function? - Data Science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 how to calculate loss function? - Data Science Stack  Exchan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9620" cy="9226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Loss </w:t>
      </w:r>
      <w:proofErr w:type="gramStart"/>
      <w:r>
        <w:t>function :</w:t>
      </w:r>
      <w:proofErr w:type="gramEnd"/>
      <w:r>
        <w:t xml:space="preserve"> M</w:t>
      </w:r>
    </w:p>
    <w:p w14:paraId="345FB0CB" w14:textId="22237123" w:rsidR="00247EEE" w:rsidRDefault="00247EEE" w:rsidP="00220A90">
      <w:pPr>
        <w:pStyle w:val="IEEEParagraph"/>
        <w:ind w:firstLine="0"/>
      </w:pPr>
      <w:r>
        <w:t>SE Loss</w:t>
      </w:r>
    </w:p>
    <w:p w14:paraId="49C51FAB" w14:textId="3C474DBB" w:rsidR="00247EEE" w:rsidRDefault="00247EEE" w:rsidP="00220A90">
      <w:pPr>
        <w:pStyle w:val="IEEEParagraph"/>
        <w:ind w:firstLine="0"/>
      </w:pPr>
      <w:r>
        <w:tab/>
      </w:r>
      <w:r>
        <w:tab/>
      </w:r>
    </w:p>
    <w:p w14:paraId="4C6C0967" w14:textId="1F781FE1" w:rsidR="00247EEE" w:rsidRDefault="00247EEE" w:rsidP="00220A90">
      <w:pPr>
        <w:pStyle w:val="IEEEParagraph"/>
        <w:ind w:firstLine="0"/>
        <w:rPr>
          <w:vertAlign w:val="superscript"/>
        </w:rPr>
      </w:pPr>
      <w:r>
        <w:lastRenderedPageBreak/>
        <w:t xml:space="preserve">Comparison </w:t>
      </w:r>
      <w:proofErr w:type="gramStart"/>
      <w:r>
        <w:t>metrics :</w:t>
      </w:r>
      <w:proofErr w:type="gramEnd"/>
      <w:r>
        <w:t xml:space="preserve"> RMSE, MAE and R</w:t>
      </w:r>
      <w:r w:rsidRPr="00247EEE">
        <w:rPr>
          <w:vertAlign w:val="superscript"/>
        </w:rPr>
        <w:t>2</w:t>
      </w:r>
    </w:p>
    <w:p w14:paraId="714D38D4" w14:textId="77777777" w:rsidR="00247EEE" w:rsidRPr="00247EEE" w:rsidRDefault="00247EEE" w:rsidP="00220A90">
      <w:pPr>
        <w:pStyle w:val="IEEEParagraph"/>
        <w:ind w:firstLine="0"/>
      </w:pPr>
    </w:p>
    <w:p w14:paraId="30D7AA69" w14:textId="77777777" w:rsidR="00220A90" w:rsidRDefault="00220A90" w:rsidP="00220A90">
      <w:pPr>
        <w:pStyle w:val="IEEEParagraph"/>
        <w:ind w:firstLine="0"/>
      </w:pPr>
    </w:p>
    <w:p w14:paraId="47AF39B4" w14:textId="77777777" w:rsidR="00220A90" w:rsidRPr="00220A90" w:rsidRDefault="00220A90" w:rsidP="00220A90">
      <w:pPr>
        <w:pStyle w:val="IEEEParagraph"/>
        <w:rPr>
          <w:b/>
          <w:bCs/>
        </w:rPr>
      </w:pPr>
      <w:r w:rsidRPr="00220A90">
        <w:rPr>
          <w:b/>
          <w:bCs/>
        </w:rPr>
        <w:t>4. Model Evaluation and Tuning:</w:t>
      </w:r>
    </w:p>
    <w:p w14:paraId="7196D064" w14:textId="77777777" w:rsidR="00220A90" w:rsidRDefault="00220A90" w:rsidP="00220A90">
      <w:pPr>
        <w:pStyle w:val="IEEEParagraph"/>
      </w:pPr>
    </w:p>
    <w:p w14:paraId="4FE93B27" w14:textId="10F41123" w:rsidR="00220A90" w:rsidRDefault="00220A90" w:rsidP="00220A90">
      <w:pPr>
        <w:pStyle w:val="IEEEParagraph"/>
        <w:ind w:firstLine="0"/>
      </w:pPr>
      <w:r>
        <w:t>Evaluate the model's performance on the testing set using metrics like</w:t>
      </w:r>
      <w:r w:rsidR="00A503CE">
        <w:t xml:space="preserve"> RMSE, MAE and R</w:t>
      </w:r>
      <w:r w:rsidR="00A503CE" w:rsidRPr="00A503CE">
        <w:rPr>
          <w:vertAlign w:val="superscript"/>
        </w:rPr>
        <w:t>2</w:t>
      </w:r>
      <w:r>
        <w:t xml:space="preserve">. These metrics consider how well the model </w:t>
      </w:r>
      <w:r w:rsidR="00A503CE">
        <w:t>predicts future stock price based on the closing price of the previous 10 days.</w:t>
      </w:r>
    </w:p>
    <w:p w14:paraId="479806B6" w14:textId="77777777" w:rsidR="00D65583" w:rsidRDefault="00D65583" w:rsidP="00D65583">
      <w:pPr>
        <w:pStyle w:val="IEEEParagraph"/>
      </w:pPr>
    </w:p>
    <w:p w14:paraId="059E1635" w14:textId="074C49E3" w:rsidR="00D65583" w:rsidRDefault="00A503CE" w:rsidP="00370A4D">
      <w:pPr>
        <w:pStyle w:val="IEEEParagraph"/>
        <w:ind w:firstLine="0"/>
        <w:jc w:val="left"/>
      </w:pPr>
      <w:proofErr w:type="gramStart"/>
      <w:r>
        <w:t xml:space="preserve">RMSE </w:t>
      </w:r>
      <w:r w:rsidR="00220A90">
        <w:t>:</w:t>
      </w:r>
      <w:proofErr w:type="gramEnd"/>
      <w:r w:rsidR="00220A90">
        <w:t xml:space="preserve"> </w:t>
      </w:r>
      <w:r w:rsidR="00D65583">
        <w:t>RMSE is a standard way to measure the error of a model in predicting quantitative data. It represents the square root of the average squared differences between the predicted and actual values.</w:t>
      </w:r>
      <w:r w:rsidR="00370A4D">
        <w:t xml:space="preserve"> </w:t>
      </w:r>
      <w:r w:rsidR="00D65583">
        <w:t>RMSE gives a relatively high weight to large errors due to the squaring of each term, which means that large errors have a disproportionately large effect on RMSE. Thus, RMSE is very useful when large errors are particularly undesirable.</w:t>
      </w:r>
    </w:p>
    <w:p w14:paraId="0D2F5CA8" w14:textId="77777777" w:rsidR="00D65583" w:rsidRDefault="00D65583" w:rsidP="00D65583">
      <w:pPr>
        <w:pStyle w:val="IEEEParagraph"/>
        <w:ind w:firstLine="0"/>
      </w:pPr>
    </w:p>
    <w:p w14:paraId="2950A5C5" w14:textId="77777777" w:rsidR="00D65583" w:rsidRDefault="00A503CE" w:rsidP="00D65583">
      <w:pPr>
        <w:pStyle w:val="IEEEParagraph"/>
        <w:ind w:firstLine="0"/>
      </w:pPr>
      <w:proofErr w:type="gramStart"/>
      <w:r>
        <w:t xml:space="preserve">MAE </w:t>
      </w:r>
      <w:r w:rsidR="0E3A2787">
        <w:t>:</w:t>
      </w:r>
      <w:proofErr w:type="gramEnd"/>
      <w:r w:rsidR="0E3A2787">
        <w:t xml:space="preserve"> </w:t>
      </w:r>
      <w:r w:rsidR="00D65583" w:rsidRPr="00D65583">
        <w:t xml:space="preserve">MAE measures the average magnitude of the errors in a set of predictions, without considering their direction. It's the average over the test sample of the absolute differences between prediction and actual observation where all individual differences have equal weight. </w:t>
      </w:r>
    </w:p>
    <w:p w14:paraId="53D82FD7" w14:textId="77777777" w:rsidR="00D65583" w:rsidRDefault="00D65583" w:rsidP="00D65583">
      <w:pPr>
        <w:pStyle w:val="IEEEParagraph"/>
        <w:ind w:firstLine="0"/>
      </w:pPr>
    </w:p>
    <w:p w14:paraId="34FF1C98" w14:textId="1FB2143A" w:rsidR="00220A90" w:rsidRDefault="00220A90" w:rsidP="00D65583">
      <w:pPr>
        <w:pStyle w:val="IEEEParagraph"/>
        <w:ind w:firstLine="0"/>
      </w:pPr>
      <w:r>
        <w:t>R</w:t>
      </w:r>
      <w:r w:rsidR="00A503CE" w:rsidRPr="00A503CE">
        <w:rPr>
          <w:vertAlign w:val="superscript"/>
        </w:rPr>
        <w:t>2</w:t>
      </w:r>
      <w:r>
        <w:t xml:space="preserve">: </w:t>
      </w:r>
      <w:r w:rsidR="00D65583" w:rsidRPr="00D65583">
        <w:t xml:space="preserve">R-squared is a statistical measure of how close the data are to the fitted regression line. It is also known as the coefficient of determination, or the coefficient of multiple determination for multiple </w:t>
      </w:r>
      <w:proofErr w:type="gramStart"/>
      <w:r w:rsidR="00D65583" w:rsidRPr="00D65583">
        <w:t>regression</w:t>
      </w:r>
      <w:proofErr w:type="gramEnd"/>
    </w:p>
    <w:p w14:paraId="0FCE6AAC" w14:textId="77777777" w:rsidR="00D65583" w:rsidRDefault="00D65583" w:rsidP="00D65583">
      <w:pPr>
        <w:pStyle w:val="IEEEParagraph"/>
        <w:ind w:firstLine="0"/>
      </w:pPr>
    </w:p>
    <w:p w14:paraId="6D072C0D" w14:textId="362DA647" w:rsidR="00220A90" w:rsidRDefault="00D65583" w:rsidP="00220A90">
      <w:pPr>
        <w:pStyle w:val="IEEEParagraph"/>
        <w:ind w:firstLine="0"/>
      </w:pPr>
      <w:r w:rsidRPr="00D65583">
        <w:t xml:space="preserve">Integrating </w:t>
      </w:r>
      <w:proofErr w:type="spellStart"/>
      <w:r w:rsidRPr="00D65583">
        <w:t>Skorch</w:t>
      </w:r>
      <w:proofErr w:type="spellEnd"/>
      <w:r w:rsidRPr="00D65583">
        <w:t xml:space="preserve"> with scikit-</w:t>
      </w:r>
      <w:proofErr w:type="spellStart"/>
      <w:r w:rsidRPr="00D65583">
        <w:t>learn's</w:t>
      </w:r>
      <w:proofErr w:type="spellEnd"/>
      <w:r w:rsidRPr="00D65583">
        <w:t xml:space="preserve"> </w:t>
      </w:r>
      <w:proofErr w:type="spellStart"/>
      <w:r w:rsidRPr="00D65583">
        <w:t>GridSearchCV</w:t>
      </w:r>
      <w:proofErr w:type="spellEnd"/>
      <w:r w:rsidRPr="00D65583">
        <w:t xml:space="preserve"> allows for efficient hyperparameter tuning of LSTM models built with </w:t>
      </w:r>
      <w:proofErr w:type="spellStart"/>
      <w:r w:rsidRPr="00D65583">
        <w:t>PyTorch</w:t>
      </w:r>
      <w:proofErr w:type="spellEnd"/>
      <w:r w:rsidRPr="00D65583">
        <w:t xml:space="preserve">, combining the deep learning capabilities of </w:t>
      </w:r>
      <w:proofErr w:type="spellStart"/>
      <w:r w:rsidRPr="00D65583">
        <w:t>PyTorch</w:t>
      </w:r>
      <w:proofErr w:type="spellEnd"/>
      <w:r w:rsidRPr="00D65583">
        <w:t xml:space="preserve"> with the user-friendly machine learning tools of scikit-learn. </w:t>
      </w:r>
      <w:proofErr w:type="spellStart"/>
      <w:r w:rsidRPr="00D65583">
        <w:t>Skorch</w:t>
      </w:r>
      <w:proofErr w:type="spellEnd"/>
      <w:r w:rsidRPr="00D65583">
        <w:t xml:space="preserve"> acts as a bridge by wrapping </w:t>
      </w:r>
      <w:proofErr w:type="spellStart"/>
      <w:r w:rsidRPr="00D65583">
        <w:t>PyTorch</w:t>
      </w:r>
      <w:proofErr w:type="spellEnd"/>
      <w:r w:rsidRPr="00D65583">
        <w:t xml:space="preserve"> models and presenting them as scikit-learn compatible estimators. This enables the use of </w:t>
      </w:r>
      <w:proofErr w:type="spellStart"/>
      <w:r w:rsidRPr="00D65583">
        <w:t>GridSearchCV</w:t>
      </w:r>
      <w:proofErr w:type="spellEnd"/>
      <w:r w:rsidRPr="00D65583">
        <w:t xml:space="preserve"> for optimizing hyperparameters seamlessly. In this setup, </w:t>
      </w:r>
      <w:r>
        <w:t>we</w:t>
      </w:r>
      <w:r w:rsidRPr="00D65583">
        <w:t xml:space="preserve"> define the LSTM model in </w:t>
      </w:r>
      <w:proofErr w:type="spellStart"/>
      <w:r w:rsidRPr="00D65583">
        <w:t>PyTorch</w:t>
      </w:r>
      <w:proofErr w:type="spellEnd"/>
      <w:r w:rsidRPr="00D65583">
        <w:t xml:space="preserve">, then wrap it using </w:t>
      </w:r>
      <w:proofErr w:type="spellStart"/>
      <w:r w:rsidRPr="00D65583">
        <w:t>Skorch</w:t>
      </w:r>
      <w:proofErr w:type="spellEnd"/>
      <w:r w:rsidRPr="00D65583">
        <w:t xml:space="preserve">, and finally, utilize </w:t>
      </w:r>
      <w:proofErr w:type="spellStart"/>
      <w:r w:rsidRPr="00D65583">
        <w:t>GridSearchCV</w:t>
      </w:r>
      <w:proofErr w:type="spellEnd"/>
      <w:r w:rsidRPr="00D65583">
        <w:t xml:space="preserve"> to search through a predefined grid of hyperparameters, evaluating and selecting the best combination based on specified performance metrics. This approach significantly simplifies the process of model tuning and evaluation, making it accessible without delving deep into the specifics of </w:t>
      </w:r>
      <w:proofErr w:type="spellStart"/>
      <w:r w:rsidRPr="00D65583">
        <w:t>PyTorch</w:t>
      </w:r>
      <w:proofErr w:type="spellEnd"/>
      <w:r w:rsidRPr="00D65583">
        <w:t xml:space="preserve"> during the optimization phase.</w:t>
      </w:r>
    </w:p>
    <w:p w14:paraId="71B2C34C" w14:textId="7FF9A73F" w:rsidR="7D82E241" w:rsidRDefault="7D82E241" w:rsidP="7D82E241">
      <w:pPr>
        <w:pStyle w:val="IEEEParagraph"/>
        <w:ind w:firstLine="0"/>
      </w:pPr>
    </w:p>
    <w:p w14:paraId="3C1343C4" w14:textId="15D920B3" w:rsidR="00F20BBB" w:rsidRDefault="00F20BBB" w:rsidP="00156CE8">
      <w:pPr>
        <w:pStyle w:val="IEEEParagraph"/>
        <w:ind w:firstLine="0"/>
      </w:pPr>
    </w:p>
    <w:p w14:paraId="6BD18F9B" w14:textId="77777777" w:rsidR="00B94516" w:rsidRDefault="00B94516" w:rsidP="00F20BBB">
      <w:pPr>
        <w:pStyle w:val="IEEEParagraph"/>
      </w:pPr>
    </w:p>
    <w:p w14:paraId="18E2D813" w14:textId="77777777" w:rsidR="007B35E4" w:rsidRDefault="007B35E4" w:rsidP="7D82E241">
      <w:pPr>
        <w:pStyle w:val="IEEEHeading1"/>
        <w:numPr>
          <w:ilvl w:val="0"/>
          <w:numId w:val="0"/>
        </w:numPr>
        <w:ind w:left="289" w:hanging="289"/>
        <w:rPr>
          <w:b/>
          <w:lang w:val="en-US"/>
        </w:rPr>
      </w:pPr>
      <w:r w:rsidRPr="7D82E241">
        <w:rPr>
          <w:b/>
          <w:bCs/>
          <w:lang w:val="en-US"/>
        </w:rPr>
        <w:t>results and discussion</w:t>
      </w:r>
    </w:p>
    <w:p w14:paraId="3E4A714A" w14:textId="77777777" w:rsidR="00156CE8" w:rsidRDefault="00156CE8" w:rsidP="00156CE8">
      <w:pPr>
        <w:pStyle w:val="IEEEParagraph"/>
        <w:spacing w:line="259" w:lineRule="auto"/>
        <w:ind w:firstLine="0"/>
      </w:pPr>
      <w:r>
        <w:t xml:space="preserve">Performance Analysis: </w:t>
      </w:r>
    </w:p>
    <w:p w14:paraId="2CA27C28" w14:textId="77777777" w:rsidR="00156CE8" w:rsidRDefault="00156CE8" w:rsidP="00156CE8">
      <w:pPr>
        <w:pStyle w:val="IEEEParagraph"/>
        <w:spacing w:line="259" w:lineRule="auto"/>
        <w:ind w:firstLine="0"/>
      </w:pPr>
      <w:r>
        <w:t xml:space="preserve">Model 1: LSTM with CNN model with combined layers </w:t>
      </w:r>
    </w:p>
    <w:p w14:paraId="4159AB3D" w14:textId="77777777" w:rsidR="00156CE8" w:rsidRDefault="00156CE8" w:rsidP="00156CE8">
      <w:pPr>
        <w:pStyle w:val="IEEEParagraph"/>
        <w:spacing w:line="259" w:lineRule="auto"/>
        <w:ind w:firstLine="0"/>
      </w:pPr>
      <w:r>
        <w:t xml:space="preserve">Model 2: LSTM with CNN and attention mechanism with L2 regularisation </w:t>
      </w:r>
    </w:p>
    <w:p w14:paraId="4A8FFB43" w14:textId="77777777" w:rsidR="00156CE8" w:rsidRDefault="00156CE8" w:rsidP="00156CE8">
      <w:pPr>
        <w:pStyle w:val="IEEEParagraph"/>
        <w:spacing w:line="259" w:lineRule="auto"/>
        <w:ind w:firstLine="0"/>
      </w:pPr>
      <w:r>
        <w:t xml:space="preserve">Model 3: Stacked LSTM with 2 layers </w:t>
      </w:r>
    </w:p>
    <w:p w14:paraId="74EDD980" w14:textId="77777777" w:rsidR="00156CE8" w:rsidRDefault="00156CE8" w:rsidP="00156CE8">
      <w:pPr>
        <w:pStyle w:val="IEEEParagraph"/>
        <w:spacing w:line="259" w:lineRule="auto"/>
        <w:ind w:firstLine="0"/>
      </w:pPr>
    </w:p>
    <w:p w14:paraId="0A47F1A9" w14:textId="77777777" w:rsidR="00156CE8" w:rsidRDefault="00156CE8" w:rsidP="00156CE8">
      <w:pPr>
        <w:pStyle w:val="IEEEParagraph"/>
        <w:spacing w:line="259" w:lineRule="auto"/>
        <w:ind w:firstLine="0"/>
      </w:pPr>
      <w:r>
        <w:t xml:space="preserve">The quantitative examination showed that LSTM+CNN performed the best, with the lowest RMSE of 4.618, MAE of 3.785, and greatest R² score of 0.946. The integration of CNN and LSTM fits the data well, and the model performed similarly well on test data, demonstrating high generalisation skills, however the inclusion of an attention mechanism and regularisation to the CNN-LSTM framework prevented the model from capturing complicated data. These findings have major significance for investors and financial analysts, as they provide more accurate forecasts. </w:t>
      </w:r>
    </w:p>
    <w:p w14:paraId="3CB7D8A9" w14:textId="63BDFAB6" w:rsidR="0062033E" w:rsidRDefault="0062033E" w:rsidP="00156CE8">
      <w:pPr>
        <w:pStyle w:val="IEEEParagraph"/>
        <w:spacing w:line="259" w:lineRule="auto"/>
        <w:ind w:firstLine="0"/>
        <w:jc w:val="center"/>
        <w:rPr>
          <w:b/>
          <w:bCs/>
          <w:lang w:val="en-US"/>
        </w:rPr>
      </w:pPr>
      <w:r w:rsidRPr="7D82E241">
        <w:rPr>
          <w:b/>
          <w:bCs/>
          <w:lang w:val="en-US"/>
        </w:rPr>
        <w:t>Conclusions</w:t>
      </w:r>
    </w:p>
    <w:p w14:paraId="2E01172A" w14:textId="77777777" w:rsidR="00156CE8" w:rsidRPr="00D434E0" w:rsidRDefault="00156CE8" w:rsidP="00156CE8">
      <w:pPr>
        <w:pStyle w:val="IEEEParagraph"/>
        <w:spacing w:line="259" w:lineRule="auto"/>
        <w:ind w:left="3600" w:firstLine="720"/>
        <w:rPr>
          <w:b/>
          <w:lang w:val="en-US"/>
        </w:rPr>
      </w:pPr>
    </w:p>
    <w:p w14:paraId="213C505B" w14:textId="33AAC720" w:rsidR="4210A5EB" w:rsidRDefault="4210A5EB" w:rsidP="7D82E241">
      <w:pPr>
        <w:pStyle w:val="IEEEParagraph"/>
        <w:spacing w:line="259" w:lineRule="auto"/>
      </w:pPr>
      <w:r w:rsidRPr="7D82E241">
        <w:rPr>
          <w:lang w:val="en-US"/>
        </w:rPr>
        <w:t xml:space="preserve">In </w:t>
      </w:r>
      <w:r w:rsidR="00156CE8">
        <w:t xml:space="preserve">In conclusion, this study demonstrates the potential for </w:t>
      </w:r>
      <w:proofErr w:type="spellStart"/>
      <w:r w:rsidR="00156CE8">
        <w:t>PyTorch</w:t>
      </w:r>
      <w:proofErr w:type="spellEnd"/>
      <w:r w:rsidR="00156CE8">
        <w:t>-driven deep learning techniques to increase stock market prediction accuracy. The study uses LSTM, LSTM paired with CNN and stacked LSTM models to extract subtle patterns from historical data, resulting in more accurate market forecasts. These findings provide useful insights for investors and analysts, promising improved decision-making abilities. Continued breakthroughs in deep learning approaches hold the key to further revolutionising stock market forecasting, providing stakeholders with practical insights for successfully navigating financial markets.</w:t>
      </w:r>
    </w:p>
    <w:p w14:paraId="7308B3CD" w14:textId="77777777" w:rsidR="00156CE8" w:rsidRDefault="00156CE8" w:rsidP="7D82E241">
      <w:pPr>
        <w:pStyle w:val="IEEEParagraph"/>
        <w:spacing w:line="259" w:lineRule="auto"/>
      </w:pPr>
    </w:p>
    <w:p w14:paraId="3E0FD2BD" w14:textId="77777777" w:rsidR="00156CE8" w:rsidRDefault="00156CE8" w:rsidP="7D82E241">
      <w:pPr>
        <w:pStyle w:val="IEEEParagraph"/>
        <w:spacing w:line="259" w:lineRule="auto"/>
      </w:pPr>
    </w:p>
    <w:p w14:paraId="2C047ED2" w14:textId="77777777" w:rsidR="00156CE8" w:rsidRDefault="00156CE8" w:rsidP="7D82E241">
      <w:pPr>
        <w:pStyle w:val="IEEEParagraph"/>
        <w:spacing w:line="259" w:lineRule="auto"/>
      </w:pPr>
    </w:p>
    <w:p w14:paraId="6E2A08B9" w14:textId="77777777" w:rsidR="00156CE8" w:rsidRDefault="00156CE8" w:rsidP="7D82E241">
      <w:pPr>
        <w:pStyle w:val="IEEEParagraph"/>
        <w:spacing w:line="259" w:lineRule="auto"/>
        <w:rPr>
          <w:lang w:val="en-US"/>
        </w:rPr>
      </w:pPr>
    </w:p>
    <w:p w14:paraId="6FE3E6C9" w14:textId="77777777" w:rsidR="00370A4D" w:rsidRDefault="00370A4D" w:rsidP="425514D2">
      <w:pPr>
        <w:pStyle w:val="IEEEHeading1"/>
        <w:numPr>
          <w:ilvl w:val="0"/>
          <w:numId w:val="0"/>
        </w:numPr>
        <w:rPr>
          <w:b/>
          <w:bCs/>
          <w:lang w:val="en-US"/>
        </w:rPr>
      </w:pPr>
    </w:p>
    <w:p w14:paraId="73B514CD" w14:textId="14BB48C8" w:rsidR="007B35E4" w:rsidRDefault="74B37211" w:rsidP="425514D2">
      <w:pPr>
        <w:pStyle w:val="IEEEHeading1"/>
        <w:numPr>
          <w:ilvl w:val="0"/>
          <w:numId w:val="0"/>
        </w:numPr>
        <w:rPr>
          <w:b/>
          <w:bCs/>
          <w:lang w:val="en-US"/>
        </w:rPr>
      </w:pPr>
      <w:r w:rsidRPr="425514D2">
        <w:rPr>
          <w:b/>
          <w:bCs/>
          <w:lang w:val="en-US"/>
        </w:rPr>
        <w:lastRenderedPageBreak/>
        <w:t xml:space="preserve"> </w:t>
      </w:r>
      <w:proofErr w:type="spellStart"/>
      <w:r w:rsidR="007B35E4" w:rsidRPr="425514D2">
        <w:rPr>
          <w:b/>
          <w:bCs/>
          <w:lang w:val="en-US"/>
        </w:rPr>
        <w:t>Futurework</w:t>
      </w:r>
      <w:proofErr w:type="spellEnd"/>
    </w:p>
    <w:p w14:paraId="68367992" w14:textId="77777777" w:rsidR="00156CE8" w:rsidRPr="00156CE8" w:rsidRDefault="00156CE8" w:rsidP="00156CE8">
      <w:pPr>
        <w:pStyle w:val="IEEEParagraph"/>
        <w:rPr>
          <w:lang w:val="en-US"/>
        </w:rPr>
      </w:pPr>
    </w:p>
    <w:p w14:paraId="152E346C" w14:textId="3D61078B" w:rsidR="00370A4D" w:rsidRDefault="00156CE8" w:rsidP="425514D2">
      <w:pPr>
        <w:pStyle w:val="IEEEParagraph"/>
        <w:ind w:firstLine="0"/>
      </w:pPr>
      <w:r w:rsidRPr="00156CE8">
        <w:rPr>
          <w:b/>
          <w:bCs/>
        </w:rPr>
        <w:t xml:space="preserve">Using Sentiment Analysis for Better Qualitative Data </w:t>
      </w:r>
      <w:r w:rsidR="00370A4D" w:rsidRPr="00156CE8">
        <w:rPr>
          <w:b/>
          <w:bCs/>
        </w:rPr>
        <w:t>Integration</w:t>
      </w:r>
      <w:r w:rsidR="00370A4D">
        <w:t>:</w:t>
      </w:r>
      <w:r>
        <w:t xml:space="preserve"> Future study could use sentiment analysis via NLP on numerous web sources to combine qualitative stock market data, hence improving prediction accuracy. Models can acquire a thorough understanding of market dynamics by assessing public perception and sentiment.</w:t>
      </w:r>
    </w:p>
    <w:p w14:paraId="49A6113A" w14:textId="77777777" w:rsidR="00370A4D" w:rsidRDefault="00370A4D" w:rsidP="425514D2">
      <w:pPr>
        <w:pStyle w:val="IEEEParagraph"/>
        <w:ind w:firstLine="0"/>
      </w:pPr>
    </w:p>
    <w:p w14:paraId="704E1EA5" w14:textId="0A8F11BE" w:rsidR="00156CE8" w:rsidRDefault="00156CE8" w:rsidP="425514D2">
      <w:pPr>
        <w:pStyle w:val="IEEEParagraph"/>
        <w:ind w:firstLine="0"/>
      </w:pPr>
      <w:r w:rsidRPr="00156CE8">
        <w:rPr>
          <w:b/>
          <w:bCs/>
        </w:rPr>
        <w:t xml:space="preserve">Developing Advisory Triggers for Investment </w:t>
      </w:r>
      <w:r w:rsidR="00370A4D" w:rsidRPr="00156CE8">
        <w:rPr>
          <w:b/>
          <w:bCs/>
        </w:rPr>
        <w:t>Decisions</w:t>
      </w:r>
      <w:r w:rsidR="00370A4D">
        <w:t>:</w:t>
      </w:r>
      <w:r>
        <w:t xml:space="preserve">  Exploration of algorithmic triggers that advise on appropriate investment timings could combine predictive models with risk assessment techniques to provide actionable investing insights. </w:t>
      </w:r>
    </w:p>
    <w:p w14:paraId="23BC86F5" w14:textId="77777777" w:rsidR="00370A4D" w:rsidRDefault="00370A4D" w:rsidP="425514D2">
      <w:pPr>
        <w:pStyle w:val="IEEEParagraph"/>
        <w:ind w:firstLine="0"/>
      </w:pPr>
    </w:p>
    <w:p w14:paraId="0F3CABC7" w14:textId="1F762560" w:rsidR="00220A90" w:rsidRPr="00220A90" w:rsidRDefault="00156CE8" w:rsidP="00156CE8">
      <w:pPr>
        <w:pStyle w:val="IEEEParagraph"/>
        <w:ind w:firstLine="0"/>
        <w:rPr>
          <w:lang w:val="en-US"/>
        </w:rPr>
      </w:pPr>
      <w:r w:rsidRPr="00156CE8">
        <w:rPr>
          <w:b/>
          <w:bCs/>
        </w:rPr>
        <w:t xml:space="preserve">Exploring GNNs and Other Advanced </w:t>
      </w:r>
      <w:r w:rsidR="00370A4D" w:rsidRPr="00156CE8">
        <w:rPr>
          <w:b/>
          <w:bCs/>
        </w:rPr>
        <w:t>Architectures</w:t>
      </w:r>
      <w:r w:rsidR="00370A4D">
        <w:t>:</w:t>
      </w:r>
      <w:r>
        <w:t xml:space="preserve"> Investigating GNNs and other sophisticated designs could provide new insights by modelling the interconnections of the stock market, potentially outperforming existing models in forecast accuracy.</w:t>
      </w:r>
    </w:p>
    <w:p w14:paraId="5B08B5D1" w14:textId="77777777" w:rsidR="007B35E4" w:rsidRDefault="007B35E4" w:rsidP="00502E89">
      <w:pPr>
        <w:pStyle w:val="IEEEParagraph"/>
        <w:rPr>
          <w:lang w:val="en-US"/>
        </w:rPr>
      </w:pPr>
    </w:p>
    <w:p w14:paraId="071E4E01" w14:textId="77777777" w:rsidR="001928FB" w:rsidRPr="00370A4D" w:rsidRDefault="001928FB" w:rsidP="00F06A72">
      <w:pPr>
        <w:pStyle w:val="IEEEHeading1"/>
        <w:numPr>
          <w:ilvl w:val="0"/>
          <w:numId w:val="0"/>
        </w:numPr>
        <w:rPr>
          <w:b/>
          <w:bCs/>
          <w:szCs w:val="20"/>
        </w:rPr>
      </w:pPr>
      <w:r w:rsidRPr="00370A4D">
        <w:rPr>
          <w:b/>
          <w:bCs/>
          <w:szCs w:val="20"/>
        </w:rPr>
        <w:t>References</w:t>
      </w:r>
    </w:p>
    <w:p w14:paraId="3D751698" w14:textId="5C4C7D0B" w:rsidR="00C43911" w:rsidRDefault="00C43911" w:rsidP="00C43911">
      <w:pPr>
        <w:pStyle w:val="IEEEParagraph"/>
      </w:pPr>
    </w:p>
    <w:p w14:paraId="4BEF70E7" w14:textId="60558F38" w:rsidR="00C43911" w:rsidRDefault="00C43911" w:rsidP="00C43911">
      <w:pPr>
        <w:pStyle w:val="IEEEParagraph"/>
        <w:ind w:firstLine="0"/>
        <w:rPr>
          <w:i/>
          <w:iCs/>
        </w:rPr>
      </w:pPr>
      <w:r w:rsidRPr="00C43911">
        <w:rPr>
          <w:i/>
          <w:iCs/>
        </w:rPr>
        <w:t xml:space="preserve">S. Mehtab, J. </w:t>
      </w:r>
      <w:proofErr w:type="gramStart"/>
      <w:r w:rsidRPr="00C43911">
        <w:rPr>
          <w:i/>
          <w:iCs/>
        </w:rPr>
        <w:t>Sen</w:t>
      </w:r>
      <w:proofErr w:type="gramEnd"/>
      <w:r w:rsidRPr="00C43911">
        <w:rPr>
          <w:i/>
          <w:iCs/>
        </w:rPr>
        <w:t xml:space="preserve"> and S. Dasgupta, "Robust Analysis of Stock Price Time Series Using CNN and LSTM-Based Deep Learning Models," 2020 4th International Conference on Electronics, Communication and Aerospace Technology (ICECA), Coimbatore, India, 2020, pp. 1481-1486, </w:t>
      </w:r>
      <w:proofErr w:type="spellStart"/>
      <w:r w:rsidRPr="00C43911">
        <w:rPr>
          <w:i/>
          <w:iCs/>
        </w:rPr>
        <w:t>doi</w:t>
      </w:r>
      <w:proofErr w:type="spellEnd"/>
      <w:r w:rsidRPr="00C43911">
        <w:rPr>
          <w:i/>
          <w:iCs/>
        </w:rPr>
        <w:t>: 10.1109/ICECA49313.2020.9297652</w:t>
      </w:r>
    </w:p>
    <w:p w14:paraId="57358AEB" w14:textId="77777777" w:rsidR="00C43911" w:rsidRPr="00C43911" w:rsidRDefault="00C43911" w:rsidP="00C43911">
      <w:pPr>
        <w:pStyle w:val="IEEEParagraph"/>
        <w:ind w:firstLine="0"/>
        <w:rPr>
          <w:i/>
          <w:iCs/>
        </w:rPr>
      </w:pPr>
    </w:p>
    <w:p w14:paraId="0AD93C75" w14:textId="77777777" w:rsidR="00C43911" w:rsidRDefault="004C3506" w:rsidP="00877D4C">
      <w:pPr>
        <w:pStyle w:val="IEEEReferenceItem"/>
        <w:numPr>
          <w:ilvl w:val="0"/>
          <w:numId w:val="0"/>
        </w:numPr>
        <w:rPr>
          <w:i/>
          <w:iCs/>
          <w:sz w:val="20"/>
          <w:szCs w:val="20"/>
        </w:rPr>
      </w:pPr>
      <w:r w:rsidRPr="004C3506">
        <w:rPr>
          <w:i/>
          <w:iCs/>
          <w:sz w:val="20"/>
          <w:szCs w:val="20"/>
          <w:lang w:val="en-AU"/>
        </w:rPr>
        <w:t>Pardeshi, K., Singh Gill, S., and Abdelmoniem, A. M., “Stock Market Price Prediction: A Hybrid LSTM and Sequential Self-Attention based Approach”, 2023. doi:10.48550/arXiv.2308.04419.</w:t>
      </w:r>
      <w:r w:rsidR="0003296C" w:rsidRPr="004C3506">
        <w:rPr>
          <w:i/>
          <w:iCs/>
          <w:sz w:val="20"/>
          <w:szCs w:val="20"/>
        </w:rPr>
        <w:t xml:space="preserve"> 1</w:t>
      </w:r>
    </w:p>
    <w:p w14:paraId="72340AEE" w14:textId="77777777" w:rsidR="00CB4AA8" w:rsidRDefault="00CB4AA8" w:rsidP="00877D4C">
      <w:pPr>
        <w:pStyle w:val="IEEEReferenceItem"/>
        <w:numPr>
          <w:ilvl w:val="0"/>
          <w:numId w:val="0"/>
        </w:numPr>
        <w:rPr>
          <w:i/>
          <w:iCs/>
          <w:sz w:val="20"/>
          <w:szCs w:val="20"/>
        </w:rPr>
      </w:pPr>
    </w:p>
    <w:p w14:paraId="16DEB4AB" w14:textId="724AF9E1" w:rsidR="00CB4AA8" w:rsidRPr="004C3506" w:rsidRDefault="00CB4AA8" w:rsidP="00877D4C">
      <w:pPr>
        <w:pStyle w:val="IEEEReferenceItem"/>
        <w:numPr>
          <w:ilvl w:val="0"/>
          <w:numId w:val="0"/>
        </w:numPr>
        <w:rPr>
          <w:i/>
          <w:iCs/>
          <w:sz w:val="20"/>
          <w:szCs w:val="20"/>
        </w:rPr>
        <w:sectPr w:rsidR="00CB4AA8" w:rsidRPr="004C3506" w:rsidSect="009E2075">
          <w:type w:val="continuous"/>
          <w:pgSz w:w="11906" w:h="16838"/>
          <w:pgMar w:top="1440" w:right="1440" w:bottom="1440" w:left="1440" w:header="709" w:footer="709" w:gutter="0"/>
          <w:cols w:space="238"/>
          <w:docGrid w:linePitch="360"/>
        </w:sectPr>
      </w:pPr>
      <w:r w:rsidRPr="00CB4AA8">
        <w:rPr>
          <w:i/>
          <w:iCs/>
          <w:sz w:val="20"/>
          <w:szCs w:val="20"/>
        </w:rPr>
        <w:t xml:space="preserve">Touzani, Y., </w:t>
      </w:r>
      <w:proofErr w:type="spellStart"/>
      <w:r w:rsidRPr="00CB4AA8">
        <w:rPr>
          <w:i/>
          <w:iCs/>
          <w:sz w:val="20"/>
          <w:szCs w:val="20"/>
        </w:rPr>
        <w:t>Douzi</w:t>
      </w:r>
      <w:proofErr w:type="spellEnd"/>
      <w:r w:rsidRPr="00CB4AA8">
        <w:rPr>
          <w:i/>
          <w:iCs/>
          <w:sz w:val="20"/>
          <w:szCs w:val="20"/>
        </w:rPr>
        <w:t>, K. An LSTM a</w:t>
      </w:r>
      <w:r w:rsidR="00156CE8">
        <w:rPr>
          <w:i/>
          <w:iCs/>
          <w:sz w:val="20"/>
          <w:szCs w:val="20"/>
        </w:rPr>
        <w:t>n</w:t>
      </w:r>
      <w:r w:rsidRPr="00CB4AA8">
        <w:rPr>
          <w:i/>
          <w:iCs/>
          <w:sz w:val="20"/>
          <w:szCs w:val="20"/>
        </w:rPr>
        <w:t>d GRU based trading strategy adapted to the Moroccan market. J Big Data 8, 126 (2021). https://doi.org/10.1186/s40537-021-00512-z</w:t>
      </w:r>
    </w:p>
    <w:p w14:paraId="15352370" w14:textId="77777777" w:rsidR="004C3506" w:rsidRDefault="004C3506" w:rsidP="7D82E241">
      <w:pPr>
        <w:shd w:val="clear" w:color="auto" w:fill="FFFFFF" w:themeFill="background1"/>
        <w:rPr>
          <w:i/>
          <w:iCs/>
          <w:color w:val="1F1F1F"/>
          <w:sz w:val="20"/>
          <w:szCs w:val="20"/>
          <w:lang w:val="en-US"/>
        </w:rPr>
      </w:pPr>
    </w:p>
    <w:p w14:paraId="4461B68D" w14:textId="56370A45" w:rsidR="00156CE8" w:rsidRDefault="00156CE8" w:rsidP="00156CE8">
      <w:pPr>
        <w:shd w:val="clear" w:color="auto" w:fill="FFFFFF" w:themeFill="background1"/>
        <w:rPr>
          <w:i/>
          <w:iCs/>
          <w:color w:val="1F1F1F"/>
          <w:sz w:val="20"/>
          <w:szCs w:val="20"/>
          <w:lang w:val="en-US"/>
        </w:rPr>
      </w:pPr>
      <w:proofErr w:type="spellStart"/>
      <w:r w:rsidRPr="00156CE8">
        <w:rPr>
          <w:i/>
          <w:iCs/>
          <w:color w:val="1F1F1F"/>
          <w:sz w:val="20"/>
          <w:szCs w:val="20"/>
          <w:lang w:val="en-US"/>
        </w:rPr>
        <w:t>Zhuangwei</w:t>
      </w:r>
      <w:proofErr w:type="spellEnd"/>
      <w:r w:rsidRPr="00156CE8">
        <w:rPr>
          <w:i/>
          <w:iCs/>
          <w:color w:val="1F1F1F"/>
          <w:sz w:val="20"/>
          <w:szCs w:val="20"/>
          <w:lang w:val="en-US"/>
        </w:rPr>
        <w:t xml:space="preserve"> Shi, Yang Hu, </w:t>
      </w:r>
      <w:proofErr w:type="spellStart"/>
      <w:r w:rsidRPr="00156CE8">
        <w:rPr>
          <w:i/>
          <w:iCs/>
          <w:color w:val="1F1F1F"/>
          <w:sz w:val="20"/>
          <w:szCs w:val="20"/>
          <w:lang w:val="en-US"/>
        </w:rPr>
        <w:t>Guangliang</w:t>
      </w:r>
      <w:proofErr w:type="spellEnd"/>
      <w:r w:rsidRPr="00156CE8">
        <w:rPr>
          <w:i/>
          <w:iCs/>
          <w:color w:val="1F1F1F"/>
          <w:sz w:val="20"/>
          <w:szCs w:val="20"/>
          <w:lang w:val="en-US"/>
        </w:rPr>
        <w:t xml:space="preserve"> Mo, Jian Wu “Attention-based</w:t>
      </w:r>
      <w:r>
        <w:rPr>
          <w:i/>
          <w:iCs/>
          <w:color w:val="1F1F1F"/>
          <w:sz w:val="20"/>
          <w:szCs w:val="20"/>
          <w:lang w:val="en-US"/>
        </w:rPr>
        <w:t xml:space="preserve"> </w:t>
      </w:r>
      <w:r w:rsidRPr="00156CE8">
        <w:rPr>
          <w:i/>
          <w:iCs/>
          <w:color w:val="1F1F1F"/>
          <w:sz w:val="20"/>
          <w:szCs w:val="20"/>
          <w:lang w:val="en-US"/>
        </w:rPr>
        <w:t xml:space="preserve">CNN-LSTM and </w:t>
      </w:r>
      <w:proofErr w:type="spellStart"/>
      <w:r w:rsidRPr="00156CE8">
        <w:rPr>
          <w:i/>
          <w:iCs/>
          <w:color w:val="1F1F1F"/>
          <w:sz w:val="20"/>
          <w:szCs w:val="20"/>
          <w:lang w:val="en-US"/>
        </w:rPr>
        <w:t>XGBoost</w:t>
      </w:r>
      <w:proofErr w:type="spellEnd"/>
      <w:r w:rsidRPr="00156CE8">
        <w:rPr>
          <w:i/>
          <w:iCs/>
          <w:color w:val="1F1F1F"/>
          <w:sz w:val="20"/>
          <w:szCs w:val="20"/>
          <w:lang w:val="en-US"/>
        </w:rPr>
        <w:t xml:space="preserve"> Hybrid Model for Stock Prediction”</w:t>
      </w:r>
    </w:p>
    <w:p w14:paraId="6826B1EE" w14:textId="395E962E" w:rsidR="7D82E241" w:rsidRDefault="7D82E241" w:rsidP="7D82E241">
      <w:pPr>
        <w:shd w:val="clear" w:color="auto" w:fill="FFFFFF" w:themeFill="background1"/>
        <w:rPr>
          <w:rFonts w:eastAsia="Times New Roman"/>
          <w:color w:val="1F1F1F"/>
          <w:sz w:val="20"/>
          <w:szCs w:val="20"/>
          <w:lang w:val="en-US"/>
        </w:rPr>
      </w:pPr>
    </w:p>
    <w:p w14:paraId="2C94489F" w14:textId="161D1A6A" w:rsidR="00156CE8" w:rsidRDefault="00156CE8" w:rsidP="00156CE8">
      <w:pPr>
        <w:shd w:val="clear" w:color="auto" w:fill="FFFFFF" w:themeFill="background1"/>
        <w:rPr>
          <w:rFonts w:eastAsia="Times New Roman"/>
          <w:i/>
          <w:iCs/>
          <w:color w:val="1F1F1F"/>
          <w:sz w:val="20"/>
          <w:szCs w:val="20"/>
          <w:lang w:val="en-US"/>
        </w:rPr>
      </w:pPr>
      <w:r w:rsidRPr="00156CE8">
        <w:rPr>
          <w:rFonts w:eastAsia="Times New Roman"/>
          <w:i/>
          <w:iCs/>
          <w:color w:val="1F1F1F"/>
          <w:sz w:val="20"/>
          <w:szCs w:val="20"/>
          <w:lang w:val="en-US"/>
        </w:rPr>
        <w:t xml:space="preserve">Rana, M.; Uddin, M.M.; Hoque, M.M. “Effects of activation functions and optimizers on stock price prediction using LSTM recurrent networks.” </w:t>
      </w:r>
      <w:r w:rsidRPr="00156CE8">
        <w:rPr>
          <w:rFonts w:eastAsia="Times New Roman"/>
          <w:i/>
          <w:iCs/>
          <w:color w:val="1F1F1F"/>
          <w:sz w:val="20"/>
          <w:szCs w:val="20"/>
          <w:lang w:val="en-US"/>
        </w:rPr>
        <w:cr/>
      </w:r>
    </w:p>
    <w:p w14:paraId="46737D67" w14:textId="08391C4B" w:rsidR="00156CE8" w:rsidRDefault="00156CE8" w:rsidP="00156CE8">
      <w:pPr>
        <w:shd w:val="clear" w:color="auto" w:fill="FFFFFF" w:themeFill="background1"/>
        <w:rPr>
          <w:rFonts w:eastAsia="Times New Roman"/>
          <w:i/>
          <w:iCs/>
          <w:color w:val="1F1F1F"/>
          <w:sz w:val="20"/>
          <w:szCs w:val="20"/>
          <w:lang w:val="en-US"/>
        </w:rPr>
      </w:pPr>
      <w:proofErr w:type="spellStart"/>
      <w:r w:rsidRPr="00156CE8">
        <w:rPr>
          <w:rFonts w:eastAsia="Times New Roman"/>
          <w:i/>
          <w:iCs/>
          <w:color w:val="1F1F1F"/>
          <w:sz w:val="20"/>
          <w:szCs w:val="20"/>
          <w:lang w:val="en-US"/>
        </w:rPr>
        <w:t>Aldhyani</w:t>
      </w:r>
      <w:proofErr w:type="spellEnd"/>
      <w:r w:rsidRPr="00156CE8">
        <w:rPr>
          <w:rFonts w:eastAsia="Times New Roman"/>
          <w:i/>
          <w:iCs/>
          <w:color w:val="1F1F1F"/>
          <w:sz w:val="20"/>
          <w:szCs w:val="20"/>
          <w:lang w:val="en-US"/>
        </w:rPr>
        <w:t xml:space="preserve">, T.H.H.; </w:t>
      </w:r>
      <w:proofErr w:type="spellStart"/>
      <w:r w:rsidRPr="00156CE8">
        <w:rPr>
          <w:rFonts w:eastAsia="Times New Roman"/>
          <w:i/>
          <w:iCs/>
          <w:color w:val="1F1F1F"/>
          <w:sz w:val="20"/>
          <w:szCs w:val="20"/>
          <w:lang w:val="en-US"/>
        </w:rPr>
        <w:t>Alkahtani</w:t>
      </w:r>
      <w:proofErr w:type="spellEnd"/>
      <w:r w:rsidRPr="00156CE8">
        <w:rPr>
          <w:rFonts w:eastAsia="Times New Roman"/>
          <w:i/>
          <w:iCs/>
          <w:color w:val="1F1F1F"/>
          <w:sz w:val="20"/>
          <w:szCs w:val="20"/>
          <w:lang w:val="en-US"/>
        </w:rPr>
        <w:t>, H. “A Bidirectional Long Short-Term</w:t>
      </w:r>
      <w:r>
        <w:rPr>
          <w:rFonts w:eastAsia="Times New Roman"/>
          <w:i/>
          <w:iCs/>
          <w:color w:val="1F1F1F"/>
          <w:sz w:val="20"/>
          <w:szCs w:val="20"/>
          <w:lang w:val="en-US"/>
        </w:rPr>
        <w:t xml:space="preserve"> </w:t>
      </w:r>
      <w:r w:rsidRPr="00156CE8">
        <w:rPr>
          <w:rFonts w:eastAsia="Times New Roman"/>
          <w:i/>
          <w:iCs/>
          <w:color w:val="1F1F1F"/>
          <w:sz w:val="20"/>
          <w:szCs w:val="20"/>
          <w:lang w:val="en-US"/>
        </w:rPr>
        <w:t>Memory Model Algorithm for Predicting</w:t>
      </w:r>
      <w:r>
        <w:rPr>
          <w:rFonts w:eastAsia="Times New Roman"/>
          <w:i/>
          <w:iCs/>
          <w:color w:val="1F1F1F"/>
          <w:sz w:val="20"/>
          <w:szCs w:val="20"/>
          <w:lang w:val="en-US"/>
        </w:rPr>
        <w:t xml:space="preserve"> </w:t>
      </w:r>
      <w:r w:rsidRPr="00156CE8">
        <w:rPr>
          <w:rFonts w:eastAsia="Times New Roman"/>
          <w:i/>
          <w:iCs/>
          <w:color w:val="1F1F1F"/>
          <w:sz w:val="20"/>
          <w:szCs w:val="20"/>
          <w:lang w:val="en-US"/>
        </w:rPr>
        <w:t>COVID-19 in Gulf</w:t>
      </w:r>
      <w:r>
        <w:rPr>
          <w:rFonts w:eastAsia="Times New Roman"/>
          <w:i/>
          <w:iCs/>
          <w:color w:val="1F1F1F"/>
          <w:sz w:val="20"/>
          <w:szCs w:val="20"/>
          <w:lang w:val="en-US"/>
        </w:rPr>
        <w:t xml:space="preserve"> </w:t>
      </w:r>
      <w:r w:rsidRPr="00156CE8">
        <w:rPr>
          <w:rFonts w:eastAsia="Times New Roman"/>
          <w:i/>
          <w:iCs/>
          <w:color w:val="1F1F1F"/>
          <w:sz w:val="20"/>
          <w:szCs w:val="20"/>
          <w:lang w:val="en-US"/>
        </w:rPr>
        <w:t>Countries.”</w:t>
      </w:r>
      <w:r w:rsidRPr="00156CE8">
        <w:rPr>
          <w:rFonts w:eastAsia="Times New Roman"/>
          <w:i/>
          <w:iCs/>
          <w:color w:val="1F1F1F"/>
          <w:sz w:val="20"/>
          <w:szCs w:val="20"/>
          <w:lang w:val="en-US"/>
        </w:rPr>
        <w:cr/>
      </w:r>
    </w:p>
    <w:p w14:paraId="02AD4601" w14:textId="734437AB" w:rsidR="00156CE8" w:rsidRPr="00156CE8" w:rsidRDefault="00156CE8" w:rsidP="00156CE8">
      <w:pPr>
        <w:shd w:val="clear" w:color="auto" w:fill="FFFFFF" w:themeFill="background1"/>
        <w:rPr>
          <w:rFonts w:eastAsia="Times New Roman"/>
          <w:i/>
          <w:iCs/>
          <w:color w:val="1F1F1F"/>
          <w:sz w:val="20"/>
          <w:szCs w:val="20"/>
          <w:lang w:val="en-US"/>
        </w:rPr>
      </w:pPr>
      <w:r w:rsidRPr="00156CE8">
        <w:rPr>
          <w:rFonts w:eastAsia="Times New Roman"/>
          <w:i/>
          <w:iCs/>
          <w:color w:val="1F1F1F"/>
          <w:sz w:val="20"/>
          <w:szCs w:val="20"/>
          <w:lang w:val="en-US"/>
        </w:rPr>
        <w:t xml:space="preserve">Sharma, A.; </w:t>
      </w:r>
      <w:proofErr w:type="spellStart"/>
      <w:r w:rsidRPr="00156CE8">
        <w:rPr>
          <w:rFonts w:eastAsia="Times New Roman"/>
          <w:i/>
          <w:iCs/>
          <w:color w:val="1F1F1F"/>
          <w:sz w:val="20"/>
          <w:szCs w:val="20"/>
          <w:lang w:val="en-US"/>
        </w:rPr>
        <w:t>Bhuriya</w:t>
      </w:r>
      <w:proofErr w:type="spellEnd"/>
      <w:r w:rsidRPr="00156CE8">
        <w:rPr>
          <w:rFonts w:eastAsia="Times New Roman"/>
          <w:i/>
          <w:iCs/>
          <w:color w:val="1F1F1F"/>
          <w:sz w:val="20"/>
          <w:szCs w:val="20"/>
          <w:lang w:val="en-US"/>
        </w:rPr>
        <w:t>, D.; Singh, U. “Survey of stock market</w:t>
      </w:r>
      <w:r>
        <w:rPr>
          <w:rFonts w:eastAsia="Times New Roman"/>
          <w:i/>
          <w:iCs/>
          <w:color w:val="1F1F1F"/>
          <w:sz w:val="20"/>
          <w:szCs w:val="20"/>
          <w:lang w:val="en-US"/>
        </w:rPr>
        <w:t xml:space="preserve"> </w:t>
      </w:r>
      <w:r w:rsidRPr="00156CE8">
        <w:rPr>
          <w:rFonts w:eastAsia="Times New Roman"/>
          <w:i/>
          <w:iCs/>
          <w:color w:val="1F1F1F"/>
          <w:sz w:val="20"/>
          <w:szCs w:val="20"/>
          <w:lang w:val="en-US"/>
        </w:rPr>
        <w:t>prediction using machine learning approach.”</w:t>
      </w:r>
    </w:p>
    <w:sectPr w:rsidR="00156CE8" w:rsidRPr="00156CE8" w:rsidSect="009E2075">
      <w:type w:val="continuous"/>
      <w:pgSz w:w="11906" w:h="16838"/>
      <w:pgMar w:top="1440" w:right="1440" w:bottom="1440" w:left="1440"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C1979" w14:textId="77777777" w:rsidR="009E2075" w:rsidRDefault="009E2075" w:rsidP="002B0DA5">
      <w:r>
        <w:separator/>
      </w:r>
    </w:p>
  </w:endnote>
  <w:endnote w:type="continuationSeparator" w:id="0">
    <w:p w14:paraId="56AE4770" w14:textId="77777777" w:rsidR="009E2075" w:rsidRDefault="009E2075" w:rsidP="002B0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59F2B" w14:textId="77777777" w:rsidR="009E2075" w:rsidRDefault="009E2075" w:rsidP="002B0DA5">
      <w:r>
        <w:separator/>
      </w:r>
    </w:p>
  </w:footnote>
  <w:footnote w:type="continuationSeparator" w:id="0">
    <w:p w14:paraId="185328B4" w14:textId="77777777" w:rsidR="009E2075" w:rsidRDefault="009E2075" w:rsidP="002B0DA5">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gB5pZ60ZA7Kx3E" int2:id="XLXeDg5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hAnsi="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6673BF5"/>
    <w:multiLevelType w:val="hybridMultilevel"/>
    <w:tmpl w:val="02802EF0"/>
    <w:lvl w:ilvl="0" w:tplc="F3522C3A">
      <w:start w:val="1"/>
      <w:numFmt w:val="bullet"/>
      <w:lvlText w:val=""/>
      <w:lvlJc w:val="left"/>
      <w:pPr>
        <w:ind w:left="720" w:hanging="360"/>
      </w:pPr>
      <w:rPr>
        <w:rFonts w:ascii="Symbol" w:hAnsi="Symbol" w:hint="default"/>
      </w:rPr>
    </w:lvl>
    <w:lvl w:ilvl="1" w:tplc="27204A62">
      <w:start w:val="1"/>
      <w:numFmt w:val="bullet"/>
      <w:lvlText w:val="o"/>
      <w:lvlJc w:val="left"/>
      <w:pPr>
        <w:ind w:left="1440" w:hanging="360"/>
      </w:pPr>
      <w:rPr>
        <w:rFonts w:ascii="Courier New" w:hAnsi="Courier New" w:hint="default"/>
      </w:rPr>
    </w:lvl>
    <w:lvl w:ilvl="2" w:tplc="005ADFB0">
      <w:start w:val="1"/>
      <w:numFmt w:val="bullet"/>
      <w:lvlText w:val=""/>
      <w:lvlJc w:val="left"/>
      <w:pPr>
        <w:ind w:left="2160" w:hanging="360"/>
      </w:pPr>
      <w:rPr>
        <w:rFonts w:ascii="Wingdings" w:hAnsi="Wingdings" w:hint="default"/>
      </w:rPr>
    </w:lvl>
    <w:lvl w:ilvl="3" w:tplc="1874A0FA">
      <w:start w:val="1"/>
      <w:numFmt w:val="bullet"/>
      <w:lvlText w:val=""/>
      <w:lvlJc w:val="left"/>
      <w:pPr>
        <w:ind w:left="2880" w:hanging="360"/>
      </w:pPr>
      <w:rPr>
        <w:rFonts w:ascii="Symbol" w:hAnsi="Symbol" w:hint="default"/>
      </w:rPr>
    </w:lvl>
    <w:lvl w:ilvl="4" w:tplc="475291C2">
      <w:start w:val="1"/>
      <w:numFmt w:val="bullet"/>
      <w:lvlText w:val="o"/>
      <w:lvlJc w:val="left"/>
      <w:pPr>
        <w:ind w:left="3600" w:hanging="360"/>
      </w:pPr>
      <w:rPr>
        <w:rFonts w:ascii="Courier New" w:hAnsi="Courier New" w:hint="default"/>
      </w:rPr>
    </w:lvl>
    <w:lvl w:ilvl="5" w:tplc="40600CE4">
      <w:start w:val="1"/>
      <w:numFmt w:val="bullet"/>
      <w:lvlText w:val=""/>
      <w:lvlJc w:val="left"/>
      <w:pPr>
        <w:ind w:left="4320" w:hanging="360"/>
      </w:pPr>
      <w:rPr>
        <w:rFonts w:ascii="Wingdings" w:hAnsi="Wingdings" w:hint="default"/>
      </w:rPr>
    </w:lvl>
    <w:lvl w:ilvl="6" w:tplc="EE165960">
      <w:start w:val="1"/>
      <w:numFmt w:val="bullet"/>
      <w:lvlText w:val=""/>
      <w:lvlJc w:val="left"/>
      <w:pPr>
        <w:ind w:left="5040" w:hanging="360"/>
      </w:pPr>
      <w:rPr>
        <w:rFonts w:ascii="Symbol" w:hAnsi="Symbol" w:hint="default"/>
      </w:rPr>
    </w:lvl>
    <w:lvl w:ilvl="7" w:tplc="415CBAB8">
      <w:start w:val="1"/>
      <w:numFmt w:val="bullet"/>
      <w:lvlText w:val="o"/>
      <w:lvlJc w:val="left"/>
      <w:pPr>
        <w:ind w:left="5760" w:hanging="360"/>
      </w:pPr>
      <w:rPr>
        <w:rFonts w:ascii="Courier New" w:hAnsi="Courier New" w:hint="default"/>
      </w:rPr>
    </w:lvl>
    <w:lvl w:ilvl="8" w:tplc="D868C5CE">
      <w:start w:val="1"/>
      <w:numFmt w:val="bullet"/>
      <w:lvlText w:val=""/>
      <w:lvlJc w:val="left"/>
      <w:pPr>
        <w:ind w:left="6480" w:hanging="360"/>
      </w:pPr>
      <w:rPr>
        <w:rFonts w:ascii="Wingdings" w:hAnsi="Wingdings" w:hint="default"/>
      </w:rPr>
    </w:lvl>
  </w:abstractNum>
  <w:abstractNum w:abstractNumId="7"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21E36C5A"/>
    <w:multiLevelType w:val="hybridMultilevel"/>
    <w:tmpl w:val="4E765EA8"/>
    <w:lvl w:ilvl="0" w:tplc="E3E695C2">
      <w:start w:val="1"/>
      <w:numFmt w:val="bullet"/>
      <w:lvlText w:val=""/>
      <w:lvlJc w:val="left"/>
      <w:pPr>
        <w:ind w:left="720" w:hanging="360"/>
      </w:pPr>
      <w:rPr>
        <w:rFonts w:ascii="Symbol" w:hAnsi="Symbol" w:hint="default"/>
      </w:rPr>
    </w:lvl>
    <w:lvl w:ilvl="1" w:tplc="CF9AD030">
      <w:start w:val="1"/>
      <w:numFmt w:val="bullet"/>
      <w:lvlText w:val="o"/>
      <w:lvlJc w:val="left"/>
      <w:pPr>
        <w:ind w:left="1440" w:hanging="360"/>
      </w:pPr>
      <w:rPr>
        <w:rFonts w:ascii="Courier New" w:hAnsi="Courier New" w:hint="default"/>
      </w:rPr>
    </w:lvl>
    <w:lvl w:ilvl="2" w:tplc="68482134">
      <w:start w:val="1"/>
      <w:numFmt w:val="bullet"/>
      <w:lvlText w:val=""/>
      <w:lvlJc w:val="left"/>
      <w:pPr>
        <w:ind w:left="2160" w:hanging="360"/>
      </w:pPr>
      <w:rPr>
        <w:rFonts w:ascii="Wingdings" w:hAnsi="Wingdings" w:hint="default"/>
      </w:rPr>
    </w:lvl>
    <w:lvl w:ilvl="3" w:tplc="4C82AE5C">
      <w:start w:val="1"/>
      <w:numFmt w:val="bullet"/>
      <w:lvlText w:val=""/>
      <w:lvlJc w:val="left"/>
      <w:pPr>
        <w:ind w:left="2880" w:hanging="360"/>
      </w:pPr>
      <w:rPr>
        <w:rFonts w:ascii="Symbol" w:hAnsi="Symbol" w:hint="default"/>
      </w:rPr>
    </w:lvl>
    <w:lvl w:ilvl="4" w:tplc="8FD2088C">
      <w:start w:val="1"/>
      <w:numFmt w:val="bullet"/>
      <w:lvlText w:val="o"/>
      <w:lvlJc w:val="left"/>
      <w:pPr>
        <w:ind w:left="3600" w:hanging="360"/>
      </w:pPr>
      <w:rPr>
        <w:rFonts w:ascii="Courier New" w:hAnsi="Courier New" w:hint="default"/>
      </w:rPr>
    </w:lvl>
    <w:lvl w:ilvl="5" w:tplc="64C8E1E2">
      <w:start w:val="1"/>
      <w:numFmt w:val="bullet"/>
      <w:lvlText w:val=""/>
      <w:lvlJc w:val="left"/>
      <w:pPr>
        <w:ind w:left="4320" w:hanging="360"/>
      </w:pPr>
      <w:rPr>
        <w:rFonts w:ascii="Wingdings" w:hAnsi="Wingdings" w:hint="default"/>
      </w:rPr>
    </w:lvl>
    <w:lvl w:ilvl="6" w:tplc="2C5E9282">
      <w:start w:val="1"/>
      <w:numFmt w:val="bullet"/>
      <w:lvlText w:val=""/>
      <w:lvlJc w:val="left"/>
      <w:pPr>
        <w:ind w:left="5040" w:hanging="360"/>
      </w:pPr>
      <w:rPr>
        <w:rFonts w:ascii="Symbol" w:hAnsi="Symbol" w:hint="default"/>
      </w:rPr>
    </w:lvl>
    <w:lvl w:ilvl="7" w:tplc="327C494A">
      <w:start w:val="1"/>
      <w:numFmt w:val="bullet"/>
      <w:lvlText w:val="o"/>
      <w:lvlJc w:val="left"/>
      <w:pPr>
        <w:ind w:left="5760" w:hanging="360"/>
      </w:pPr>
      <w:rPr>
        <w:rFonts w:ascii="Courier New" w:hAnsi="Courier New" w:hint="default"/>
      </w:rPr>
    </w:lvl>
    <w:lvl w:ilvl="8" w:tplc="2F264B44">
      <w:start w:val="1"/>
      <w:numFmt w:val="bullet"/>
      <w:lvlText w:val=""/>
      <w:lvlJc w:val="left"/>
      <w:pPr>
        <w:ind w:left="6480" w:hanging="360"/>
      </w:pPr>
      <w:rPr>
        <w:rFonts w:ascii="Wingdings" w:hAnsi="Wingdings" w:hint="default"/>
      </w:rPr>
    </w:lvl>
  </w:abstractNum>
  <w:abstractNum w:abstractNumId="17" w15:restartNumberingAfterBreak="0">
    <w:nsid w:val="22F14178"/>
    <w:multiLevelType w:val="hybridMultilevel"/>
    <w:tmpl w:val="D278FC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2"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3" w15:restartNumberingAfterBreak="0">
    <w:nsid w:val="328273D7"/>
    <w:multiLevelType w:val="multilevel"/>
    <w:tmpl w:val="9C8E938C"/>
    <w:numStyleLink w:val="IEEEBullet1"/>
  </w:abstractNum>
  <w:abstractNum w:abstractNumId="24"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7A200C6"/>
    <w:multiLevelType w:val="multilevel"/>
    <w:tmpl w:val="9C8E938C"/>
    <w:numStyleLink w:val="IEEEBullet1"/>
  </w:abstractNum>
  <w:abstractNum w:abstractNumId="26"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8B4EAD7"/>
    <w:multiLevelType w:val="hybridMultilevel"/>
    <w:tmpl w:val="96DE479C"/>
    <w:lvl w:ilvl="0" w:tplc="B7C48B8E">
      <w:start w:val="1"/>
      <w:numFmt w:val="decimal"/>
      <w:lvlText w:val="%1."/>
      <w:lvlJc w:val="left"/>
      <w:pPr>
        <w:ind w:left="720" w:hanging="360"/>
      </w:pPr>
    </w:lvl>
    <w:lvl w:ilvl="1" w:tplc="4DFE5ABE">
      <w:start w:val="1"/>
      <w:numFmt w:val="lowerLetter"/>
      <w:lvlText w:val="%2."/>
      <w:lvlJc w:val="left"/>
      <w:pPr>
        <w:ind w:left="1440" w:hanging="360"/>
      </w:pPr>
    </w:lvl>
    <w:lvl w:ilvl="2" w:tplc="8C621654">
      <w:start w:val="1"/>
      <w:numFmt w:val="lowerRoman"/>
      <w:lvlText w:val="%3."/>
      <w:lvlJc w:val="right"/>
      <w:pPr>
        <w:ind w:left="2160" w:hanging="180"/>
      </w:pPr>
    </w:lvl>
    <w:lvl w:ilvl="3" w:tplc="FA68320E">
      <w:start w:val="1"/>
      <w:numFmt w:val="decimal"/>
      <w:lvlText w:val="%4."/>
      <w:lvlJc w:val="left"/>
      <w:pPr>
        <w:ind w:left="2880" w:hanging="360"/>
      </w:pPr>
    </w:lvl>
    <w:lvl w:ilvl="4" w:tplc="BBA406A6">
      <w:start w:val="1"/>
      <w:numFmt w:val="lowerLetter"/>
      <w:lvlText w:val="%5."/>
      <w:lvlJc w:val="left"/>
      <w:pPr>
        <w:ind w:left="3600" w:hanging="360"/>
      </w:pPr>
    </w:lvl>
    <w:lvl w:ilvl="5" w:tplc="6E0AEE52">
      <w:start w:val="1"/>
      <w:numFmt w:val="lowerRoman"/>
      <w:lvlText w:val="%6."/>
      <w:lvlJc w:val="right"/>
      <w:pPr>
        <w:ind w:left="4320" w:hanging="180"/>
      </w:pPr>
    </w:lvl>
    <w:lvl w:ilvl="6" w:tplc="455C4100">
      <w:start w:val="1"/>
      <w:numFmt w:val="decimal"/>
      <w:lvlText w:val="%7."/>
      <w:lvlJc w:val="left"/>
      <w:pPr>
        <w:ind w:left="5040" w:hanging="360"/>
      </w:pPr>
    </w:lvl>
    <w:lvl w:ilvl="7" w:tplc="1248A838">
      <w:start w:val="1"/>
      <w:numFmt w:val="lowerLetter"/>
      <w:lvlText w:val="%8."/>
      <w:lvlJc w:val="left"/>
      <w:pPr>
        <w:ind w:left="5760" w:hanging="360"/>
      </w:pPr>
    </w:lvl>
    <w:lvl w:ilvl="8" w:tplc="10E46594">
      <w:start w:val="1"/>
      <w:numFmt w:val="lowerRoman"/>
      <w:lvlText w:val="%9."/>
      <w:lvlJc w:val="right"/>
      <w:pPr>
        <w:ind w:left="6480" w:hanging="180"/>
      </w:pPr>
    </w:lvl>
  </w:abstractNum>
  <w:abstractNum w:abstractNumId="28" w15:restartNumberingAfterBreak="0">
    <w:nsid w:val="3C1645D3"/>
    <w:multiLevelType w:val="hybridMultilevel"/>
    <w:tmpl w:val="2552FEA8"/>
    <w:lvl w:ilvl="0" w:tplc="52224ECA">
      <w:start w:val="4"/>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2"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15:restartNumberingAfterBreak="0">
    <w:nsid w:val="4BCB0AC5"/>
    <w:multiLevelType w:val="hybridMultilevel"/>
    <w:tmpl w:val="3146BA36"/>
    <w:lvl w:ilvl="0" w:tplc="347493E4">
      <w:start w:val="1"/>
      <w:numFmt w:val="decimal"/>
      <w:lvlText w:val="%1."/>
      <w:lvlJc w:val="left"/>
      <w:pPr>
        <w:ind w:left="720" w:hanging="360"/>
      </w:pPr>
    </w:lvl>
    <w:lvl w:ilvl="1" w:tplc="FC863422">
      <w:start w:val="1"/>
      <w:numFmt w:val="lowerLetter"/>
      <w:lvlText w:val="%2."/>
      <w:lvlJc w:val="left"/>
      <w:pPr>
        <w:ind w:left="1440" w:hanging="360"/>
      </w:pPr>
    </w:lvl>
    <w:lvl w:ilvl="2" w:tplc="616E29A4">
      <w:start w:val="1"/>
      <w:numFmt w:val="lowerRoman"/>
      <w:lvlText w:val="%3."/>
      <w:lvlJc w:val="right"/>
      <w:pPr>
        <w:ind w:left="2160" w:hanging="180"/>
      </w:pPr>
    </w:lvl>
    <w:lvl w:ilvl="3" w:tplc="F296F670">
      <w:start w:val="1"/>
      <w:numFmt w:val="decimal"/>
      <w:lvlText w:val="%4."/>
      <w:lvlJc w:val="left"/>
      <w:pPr>
        <w:ind w:left="2880" w:hanging="360"/>
      </w:pPr>
    </w:lvl>
    <w:lvl w:ilvl="4" w:tplc="F20692A6">
      <w:start w:val="1"/>
      <w:numFmt w:val="lowerLetter"/>
      <w:lvlText w:val="%5."/>
      <w:lvlJc w:val="left"/>
      <w:pPr>
        <w:ind w:left="3600" w:hanging="360"/>
      </w:pPr>
    </w:lvl>
    <w:lvl w:ilvl="5" w:tplc="6C94E81C">
      <w:start w:val="1"/>
      <w:numFmt w:val="lowerRoman"/>
      <w:lvlText w:val="%6."/>
      <w:lvlJc w:val="right"/>
      <w:pPr>
        <w:ind w:left="4320" w:hanging="180"/>
      </w:pPr>
    </w:lvl>
    <w:lvl w:ilvl="6" w:tplc="FF8A07CE">
      <w:start w:val="1"/>
      <w:numFmt w:val="decimal"/>
      <w:lvlText w:val="%7."/>
      <w:lvlJc w:val="left"/>
      <w:pPr>
        <w:ind w:left="5040" w:hanging="360"/>
      </w:pPr>
    </w:lvl>
    <w:lvl w:ilvl="7" w:tplc="EE5C06D4">
      <w:start w:val="1"/>
      <w:numFmt w:val="lowerLetter"/>
      <w:lvlText w:val="%8."/>
      <w:lvlJc w:val="left"/>
      <w:pPr>
        <w:ind w:left="5760" w:hanging="360"/>
      </w:pPr>
    </w:lvl>
    <w:lvl w:ilvl="8" w:tplc="2D323C00">
      <w:start w:val="1"/>
      <w:numFmt w:val="lowerRoman"/>
      <w:lvlText w:val="%9."/>
      <w:lvlJc w:val="right"/>
      <w:pPr>
        <w:ind w:left="6480" w:hanging="180"/>
      </w:pPr>
    </w:lvl>
  </w:abstractNum>
  <w:abstractNum w:abstractNumId="35"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6"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9"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55D544FA"/>
    <w:multiLevelType w:val="hybridMultilevel"/>
    <w:tmpl w:val="B98A5444"/>
    <w:lvl w:ilvl="0" w:tplc="3D00A39E">
      <w:start w:val="1"/>
      <w:numFmt w:val="bullet"/>
      <w:lvlText w:val=""/>
      <w:lvlJc w:val="left"/>
      <w:pPr>
        <w:ind w:left="720" w:hanging="360"/>
      </w:pPr>
      <w:rPr>
        <w:rFonts w:ascii="Symbol" w:hAnsi="Symbol" w:hint="default"/>
      </w:rPr>
    </w:lvl>
    <w:lvl w:ilvl="1" w:tplc="7A6035F0">
      <w:start w:val="1"/>
      <w:numFmt w:val="bullet"/>
      <w:lvlText w:val="o"/>
      <w:lvlJc w:val="left"/>
      <w:pPr>
        <w:ind w:left="1440" w:hanging="360"/>
      </w:pPr>
      <w:rPr>
        <w:rFonts w:ascii="Courier New" w:hAnsi="Courier New" w:hint="default"/>
      </w:rPr>
    </w:lvl>
    <w:lvl w:ilvl="2" w:tplc="9F2837F4">
      <w:start w:val="1"/>
      <w:numFmt w:val="bullet"/>
      <w:lvlText w:val=""/>
      <w:lvlJc w:val="left"/>
      <w:pPr>
        <w:ind w:left="2160" w:hanging="360"/>
      </w:pPr>
      <w:rPr>
        <w:rFonts w:ascii="Wingdings" w:hAnsi="Wingdings" w:hint="default"/>
      </w:rPr>
    </w:lvl>
    <w:lvl w:ilvl="3" w:tplc="09DE0290">
      <w:start w:val="1"/>
      <w:numFmt w:val="bullet"/>
      <w:lvlText w:val=""/>
      <w:lvlJc w:val="left"/>
      <w:pPr>
        <w:ind w:left="2880" w:hanging="360"/>
      </w:pPr>
      <w:rPr>
        <w:rFonts w:ascii="Symbol" w:hAnsi="Symbol" w:hint="default"/>
      </w:rPr>
    </w:lvl>
    <w:lvl w:ilvl="4" w:tplc="9EF6CA4C">
      <w:start w:val="1"/>
      <w:numFmt w:val="bullet"/>
      <w:lvlText w:val="o"/>
      <w:lvlJc w:val="left"/>
      <w:pPr>
        <w:ind w:left="3600" w:hanging="360"/>
      </w:pPr>
      <w:rPr>
        <w:rFonts w:ascii="Courier New" w:hAnsi="Courier New" w:hint="default"/>
      </w:rPr>
    </w:lvl>
    <w:lvl w:ilvl="5" w:tplc="5AA4BEC4">
      <w:start w:val="1"/>
      <w:numFmt w:val="bullet"/>
      <w:lvlText w:val=""/>
      <w:lvlJc w:val="left"/>
      <w:pPr>
        <w:ind w:left="4320" w:hanging="360"/>
      </w:pPr>
      <w:rPr>
        <w:rFonts w:ascii="Wingdings" w:hAnsi="Wingdings" w:hint="default"/>
      </w:rPr>
    </w:lvl>
    <w:lvl w:ilvl="6" w:tplc="1108B9E2">
      <w:start w:val="1"/>
      <w:numFmt w:val="bullet"/>
      <w:lvlText w:val=""/>
      <w:lvlJc w:val="left"/>
      <w:pPr>
        <w:ind w:left="5040" w:hanging="360"/>
      </w:pPr>
      <w:rPr>
        <w:rFonts w:ascii="Symbol" w:hAnsi="Symbol" w:hint="default"/>
      </w:rPr>
    </w:lvl>
    <w:lvl w:ilvl="7" w:tplc="BEC07A86">
      <w:start w:val="1"/>
      <w:numFmt w:val="bullet"/>
      <w:lvlText w:val="o"/>
      <w:lvlJc w:val="left"/>
      <w:pPr>
        <w:ind w:left="5760" w:hanging="360"/>
      </w:pPr>
      <w:rPr>
        <w:rFonts w:ascii="Courier New" w:hAnsi="Courier New" w:hint="default"/>
      </w:rPr>
    </w:lvl>
    <w:lvl w:ilvl="8" w:tplc="EF1214DC">
      <w:start w:val="1"/>
      <w:numFmt w:val="bullet"/>
      <w:lvlText w:val=""/>
      <w:lvlJc w:val="left"/>
      <w:pPr>
        <w:ind w:left="6480" w:hanging="360"/>
      </w:pPr>
      <w:rPr>
        <w:rFonts w:ascii="Wingdings" w:hAnsi="Wingdings" w:hint="default"/>
      </w:rPr>
    </w:lvl>
  </w:abstractNum>
  <w:abstractNum w:abstractNumId="42"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62361537"/>
    <w:multiLevelType w:val="hybridMultilevel"/>
    <w:tmpl w:val="395E4582"/>
    <w:lvl w:ilvl="0" w:tplc="20F23D8E">
      <w:start w:val="1"/>
      <w:numFmt w:val="decimal"/>
      <w:lvlText w:val="%1."/>
      <w:lvlJc w:val="left"/>
      <w:pPr>
        <w:ind w:left="720" w:hanging="360"/>
      </w:pPr>
    </w:lvl>
    <w:lvl w:ilvl="1" w:tplc="EC6C8092">
      <w:start w:val="1"/>
      <w:numFmt w:val="lowerLetter"/>
      <w:lvlText w:val="%2."/>
      <w:lvlJc w:val="left"/>
      <w:pPr>
        <w:ind w:left="1440" w:hanging="360"/>
      </w:pPr>
    </w:lvl>
    <w:lvl w:ilvl="2" w:tplc="C608B12C">
      <w:start w:val="1"/>
      <w:numFmt w:val="lowerRoman"/>
      <w:lvlText w:val="%3."/>
      <w:lvlJc w:val="right"/>
      <w:pPr>
        <w:ind w:left="2160" w:hanging="180"/>
      </w:pPr>
    </w:lvl>
    <w:lvl w:ilvl="3" w:tplc="74204DD6">
      <w:start w:val="1"/>
      <w:numFmt w:val="decimal"/>
      <w:lvlText w:val="%4."/>
      <w:lvlJc w:val="left"/>
      <w:pPr>
        <w:ind w:left="2880" w:hanging="360"/>
      </w:pPr>
    </w:lvl>
    <w:lvl w:ilvl="4" w:tplc="A3F223FA">
      <w:start w:val="1"/>
      <w:numFmt w:val="lowerLetter"/>
      <w:lvlText w:val="%5."/>
      <w:lvlJc w:val="left"/>
      <w:pPr>
        <w:ind w:left="3600" w:hanging="360"/>
      </w:pPr>
    </w:lvl>
    <w:lvl w:ilvl="5" w:tplc="791A6FB2">
      <w:start w:val="1"/>
      <w:numFmt w:val="lowerRoman"/>
      <w:lvlText w:val="%6."/>
      <w:lvlJc w:val="right"/>
      <w:pPr>
        <w:ind w:left="4320" w:hanging="180"/>
      </w:pPr>
    </w:lvl>
    <w:lvl w:ilvl="6" w:tplc="5FE41546">
      <w:start w:val="1"/>
      <w:numFmt w:val="decimal"/>
      <w:lvlText w:val="%7."/>
      <w:lvlJc w:val="left"/>
      <w:pPr>
        <w:ind w:left="5040" w:hanging="360"/>
      </w:pPr>
    </w:lvl>
    <w:lvl w:ilvl="7" w:tplc="9C56242C">
      <w:start w:val="1"/>
      <w:numFmt w:val="lowerLetter"/>
      <w:lvlText w:val="%8."/>
      <w:lvlJc w:val="left"/>
      <w:pPr>
        <w:ind w:left="5760" w:hanging="360"/>
      </w:pPr>
    </w:lvl>
    <w:lvl w:ilvl="8" w:tplc="10A03E58">
      <w:start w:val="1"/>
      <w:numFmt w:val="lowerRoman"/>
      <w:lvlText w:val="%9."/>
      <w:lvlJc w:val="right"/>
      <w:pPr>
        <w:ind w:left="6480" w:hanging="180"/>
      </w:pPr>
    </w:lvl>
  </w:abstractNum>
  <w:abstractNum w:abstractNumId="47" w15:restartNumberingAfterBreak="0">
    <w:nsid w:val="64CF63D2"/>
    <w:multiLevelType w:val="hybridMultilevel"/>
    <w:tmpl w:val="530AF7CA"/>
    <w:lvl w:ilvl="0" w:tplc="8D44E5E8">
      <w:start w:val="1"/>
      <w:numFmt w:val="bullet"/>
      <w:lvlText w:val=""/>
      <w:lvlJc w:val="left"/>
      <w:pPr>
        <w:ind w:left="720" w:hanging="360"/>
      </w:pPr>
      <w:rPr>
        <w:rFonts w:ascii="Symbol" w:hAnsi="Symbol" w:hint="default"/>
      </w:rPr>
    </w:lvl>
    <w:lvl w:ilvl="1" w:tplc="85EAF5B8">
      <w:start w:val="1"/>
      <w:numFmt w:val="bullet"/>
      <w:lvlText w:val="o"/>
      <w:lvlJc w:val="left"/>
      <w:pPr>
        <w:ind w:left="1440" w:hanging="360"/>
      </w:pPr>
      <w:rPr>
        <w:rFonts w:ascii="Courier New" w:hAnsi="Courier New" w:hint="default"/>
      </w:rPr>
    </w:lvl>
    <w:lvl w:ilvl="2" w:tplc="2D9655F6">
      <w:start w:val="1"/>
      <w:numFmt w:val="bullet"/>
      <w:lvlText w:val=""/>
      <w:lvlJc w:val="left"/>
      <w:pPr>
        <w:ind w:left="2160" w:hanging="360"/>
      </w:pPr>
      <w:rPr>
        <w:rFonts w:ascii="Wingdings" w:hAnsi="Wingdings" w:hint="default"/>
      </w:rPr>
    </w:lvl>
    <w:lvl w:ilvl="3" w:tplc="28582EA2">
      <w:start w:val="1"/>
      <w:numFmt w:val="bullet"/>
      <w:lvlText w:val=""/>
      <w:lvlJc w:val="left"/>
      <w:pPr>
        <w:ind w:left="2880" w:hanging="360"/>
      </w:pPr>
      <w:rPr>
        <w:rFonts w:ascii="Symbol" w:hAnsi="Symbol" w:hint="default"/>
      </w:rPr>
    </w:lvl>
    <w:lvl w:ilvl="4" w:tplc="8D36BCF6">
      <w:start w:val="1"/>
      <w:numFmt w:val="bullet"/>
      <w:lvlText w:val="o"/>
      <w:lvlJc w:val="left"/>
      <w:pPr>
        <w:ind w:left="3600" w:hanging="360"/>
      </w:pPr>
      <w:rPr>
        <w:rFonts w:ascii="Courier New" w:hAnsi="Courier New" w:hint="default"/>
      </w:rPr>
    </w:lvl>
    <w:lvl w:ilvl="5" w:tplc="C68C7BAC">
      <w:start w:val="1"/>
      <w:numFmt w:val="bullet"/>
      <w:lvlText w:val=""/>
      <w:lvlJc w:val="left"/>
      <w:pPr>
        <w:ind w:left="4320" w:hanging="360"/>
      </w:pPr>
      <w:rPr>
        <w:rFonts w:ascii="Wingdings" w:hAnsi="Wingdings" w:hint="default"/>
      </w:rPr>
    </w:lvl>
    <w:lvl w:ilvl="6" w:tplc="EE548D6A">
      <w:start w:val="1"/>
      <w:numFmt w:val="bullet"/>
      <w:lvlText w:val=""/>
      <w:lvlJc w:val="left"/>
      <w:pPr>
        <w:ind w:left="5040" w:hanging="360"/>
      </w:pPr>
      <w:rPr>
        <w:rFonts w:ascii="Symbol" w:hAnsi="Symbol" w:hint="default"/>
      </w:rPr>
    </w:lvl>
    <w:lvl w:ilvl="7" w:tplc="81BA3400">
      <w:start w:val="1"/>
      <w:numFmt w:val="bullet"/>
      <w:lvlText w:val="o"/>
      <w:lvlJc w:val="left"/>
      <w:pPr>
        <w:ind w:left="5760" w:hanging="360"/>
      </w:pPr>
      <w:rPr>
        <w:rFonts w:ascii="Courier New" w:hAnsi="Courier New" w:hint="default"/>
      </w:rPr>
    </w:lvl>
    <w:lvl w:ilvl="8" w:tplc="2C5E72C2">
      <w:start w:val="1"/>
      <w:numFmt w:val="bullet"/>
      <w:lvlText w:val=""/>
      <w:lvlJc w:val="left"/>
      <w:pPr>
        <w:ind w:left="6480" w:hanging="360"/>
      </w:pPr>
      <w:rPr>
        <w:rFonts w:ascii="Wingdings" w:hAnsi="Wingdings" w:hint="default"/>
      </w:rPr>
    </w:lvl>
  </w:abstractNum>
  <w:abstractNum w:abstractNumId="48"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1" w15:restartNumberingAfterBreak="0">
    <w:nsid w:val="6BFC6865"/>
    <w:multiLevelType w:val="multilevel"/>
    <w:tmpl w:val="9C8E938C"/>
    <w:numStyleLink w:val="IEEEBullet1"/>
  </w:abstractNum>
  <w:abstractNum w:abstractNumId="52"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7BC50192"/>
    <w:multiLevelType w:val="hybridMultilevel"/>
    <w:tmpl w:val="3B28C994"/>
    <w:lvl w:ilvl="0" w:tplc="FFCE0C54">
      <w:start w:val="1"/>
      <w:numFmt w:val="lowerLetter"/>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56"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46855220">
    <w:abstractNumId w:val="16"/>
  </w:num>
  <w:num w:numId="2" w16cid:durableId="111438965">
    <w:abstractNumId w:val="41"/>
  </w:num>
  <w:num w:numId="3" w16cid:durableId="656148896">
    <w:abstractNumId w:val="47"/>
  </w:num>
  <w:num w:numId="4" w16cid:durableId="1441333678">
    <w:abstractNumId w:val="6"/>
  </w:num>
  <w:num w:numId="5" w16cid:durableId="1036124282">
    <w:abstractNumId w:val="34"/>
  </w:num>
  <w:num w:numId="6" w16cid:durableId="325210113">
    <w:abstractNumId w:val="27"/>
  </w:num>
  <w:num w:numId="7" w16cid:durableId="1711345725">
    <w:abstractNumId w:val="46"/>
  </w:num>
  <w:num w:numId="8" w16cid:durableId="1698773554">
    <w:abstractNumId w:val="25"/>
  </w:num>
  <w:num w:numId="9" w16cid:durableId="1259632181">
    <w:abstractNumId w:val="40"/>
  </w:num>
  <w:num w:numId="10" w16cid:durableId="838888795">
    <w:abstractNumId w:val="53"/>
  </w:num>
  <w:num w:numId="11" w16cid:durableId="42293760">
    <w:abstractNumId w:val="4"/>
  </w:num>
  <w:num w:numId="12" w16cid:durableId="1925676453">
    <w:abstractNumId w:val="25"/>
    <w:lvlOverride w:ilvl="0">
      <w:startOverride w:val="1"/>
    </w:lvlOverride>
  </w:num>
  <w:num w:numId="13" w16cid:durableId="1967812841">
    <w:abstractNumId w:val="43"/>
  </w:num>
  <w:num w:numId="14" w16cid:durableId="1952977951">
    <w:abstractNumId w:val="44"/>
  </w:num>
  <w:num w:numId="15" w16cid:durableId="482234590">
    <w:abstractNumId w:val="24"/>
  </w:num>
  <w:num w:numId="16" w16cid:durableId="680621495">
    <w:abstractNumId w:val="45"/>
  </w:num>
  <w:num w:numId="17" w16cid:durableId="943532685">
    <w:abstractNumId w:val="52"/>
  </w:num>
  <w:num w:numId="18" w16cid:durableId="397174137">
    <w:abstractNumId w:val="29"/>
  </w:num>
  <w:num w:numId="19" w16cid:durableId="325280156">
    <w:abstractNumId w:val="7"/>
  </w:num>
  <w:num w:numId="20" w16cid:durableId="1921405448">
    <w:abstractNumId w:val="11"/>
  </w:num>
  <w:num w:numId="21" w16cid:durableId="821582399">
    <w:abstractNumId w:val="37"/>
  </w:num>
  <w:num w:numId="22" w16cid:durableId="1776290624">
    <w:abstractNumId w:val="9"/>
  </w:num>
  <w:num w:numId="23" w16cid:durableId="1159152234">
    <w:abstractNumId w:val="13"/>
  </w:num>
  <w:num w:numId="24" w16cid:durableId="727459645">
    <w:abstractNumId w:val="30"/>
  </w:num>
  <w:num w:numId="25" w16cid:durableId="7634460">
    <w:abstractNumId w:val="14"/>
  </w:num>
  <w:num w:numId="26" w16cid:durableId="1290472566">
    <w:abstractNumId w:val="54"/>
  </w:num>
  <w:num w:numId="27" w16cid:durableId="1186942489">
    <w:abstractNumId w:val="48"/>
  </w:num>
  <w:num w:numId="28" w16cid:durableId="1469588547">
    <w:abstractNumId w:val="42"/>
  </w:num>
  <w:num w:numId="29" w16cid:durableId="1592738636">
    <w:abstractNumId w:val="35"/>
  </w:num>
  <w:num w:numId="30" w16cid:durableId="1902592149">
    <w:abstractNumId w:val="20"/>
  </w:num>
  <w:num w:numId="31" w16cid:durableId="1672752624">
    <w:abstractNumId w:val="50"/>
  </w:num>
  <w:num w:numId="32" w16cid:durableId="23556131">
    <w:abstractNumId w:val="19"/>
  </w:num>
  <w:num w:numId="33" w16cid:durableId="759371673">
    <w:abstractNumId w:val="1"/>
  </w:num>
  <w:num w:numId="34" w16cid:durableId="267127146">
    <w:abstractNumId w:val="12"/>
  </w:num>
  <w:num w:numId="35" w16cid:durableId="1483421429">
    <w:abstractNumId w:val="3"/>
  </w:num>
  <w:num w:numId="36" w16cid:durableId="441458957">
    <w:abstractNumId w:val="22"/>
  </w:num>
  <w:num w:numId="37" w16cid:durableId="752513929">
    <w:abstractNumId w:val="36"/>
  </w:num>
  <w:num w:numId="38" w16cid:durableId="713582684">
    <w:abstractNumId w:val="10"/>
  </w:num>
  <w:num w:numId="39" w16cid:durableId="1720864027">
    <w:abstractNumId w:val="26"/>
  </w:num>
  <w:num w:numId="40" w16cid:durableId="1174416973">
    <w:abstractNumId w:val="5"/>
  </w:num>
  <w:num w:numId="41" w16cid:durableId="147790324">
    <w:abstractNumId w:val="39"/>
  </w:num>
  <w:num w:numId="42" w16cid:durableId="1761175269">
    <w:abstractNumId w:val="8"/>
  </w:num>
  <w:num w:numId="43" w16cid:durableId="683477736">
    <w:abstractNumId w:val="18"/>
  </w:num>
  <w:num w:numId="44" w16cid:durableId="190992330">
    <w:abstractNumId w:val="37"/>
  </w:num>
  <w:num w:numId="45" w16cid:durableId="1114863003">
    <w:abstractNumId w:val="56"/>
  </w:num>
  <w:num w:numId="46" w16cid:durableId="2689725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91491205">
    <w:abstractNumId w:val="32"/>
  </w:num>
  <w:num w:numId="48" w16cid:durableId="1665819511">
    <w:abstractNumId w:val="49"/>
  </w:num>
  <w:num w:numId="49" w16cid:durableId="210504137">
    <w:abstractNumId w:val="15"/>
  </w:num>
  <w:num w:numId="50" w16cid:durableId="92751195">
    <w:abstractNumId w:val="33"/>
  </w:num>
  <w:num w:numId="51" w16cid:durableId="1685084419">
    <w:abstractNumId w:val="51"/>
  </w:num>
  <w:num w:numId="52" w16cid:durableId="356542862">
    <w:abstractNumId w:val="23"/>
  </w:num>
  <w:num w:numId="53" w16cid:durableId="1041055904">
    <w:abstractNumId w:val="2"/>
  </w:num>
  <w:num w:numId="54" w16cid:durableId="2140147424">
    <w:abstractNumId w:val="21"/>
  </w:num>
  <w:num w:numId="55" w16cid:durableId="1429884579">
    <w:abstractNumId w:val="31"/>
  </w:num>
  <w:num w:numId="56" w16cid:durableId="6448149">
    <w:abstractNumId w:val="0"/>
  </w:num>
  <w:num w:numId="57" w16cid:durableId="1232159797">
    <w:abstractNumId w:val="38"/>
  </w:num>
  <w:num w:numId="58" w16cid:durableId="1568538640">
    <w:abstractNumId w:val="17"/>
  </w:num>
  <w:num w:numId="59" w16cid:durableId="404226550">
    <w:abstractNumId w:val="2"/>
  </w:num>
  <w:num w:numId="60" w16cid:durableId="808127888">
    <w:abstractNumId w:val="55"/>
  </w:num>
  <w:num w:numId="61" w16cid:durableId="8096345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IN" w:vendorID="64" w:dllVersion="0"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7F1D"/>
    <w:rsid w:val="0003296C"/>
    <w:rsid w:val="00054421"/>
    <w:rsid w:val="00062E46"/>
    <w:rsid w:val="00071D2A"/>
    <w:rsid w:val="00074AC8"/>
    <w:rsid w:val="00081408"/>
    <w:rsid w:val="00081AF8"/>
    <w:rsid w:val="00081EBE"/>
    <w:rsid w:val="00086EDC"/>
    <w:rsid w:val="00094973"/>
    <w:rsid w:val="000B36A3"/>
    <w:rsid w:val="000C013C"/>
    <w:rsid w:val="000C7929"/>
    <w:rsid w:val="000E3F84"/>
    <w:rsid w:val="001056DF"/>
    <w:rsid w:val="00114025"/>
    <w:rsid w:val="001160D2"/>
    <w:rsid w:val="001348A5"/>
    <w:rsid w:val="00151B8E"/>
    <w:rsid w:val="00156CE8"/>
    <w:rsid w:val="00182170"/>
    <w:rsid w:val="001928FB"/>
    <w:rsid w:val="00192BC7"/>
    <w:rsid w:val="001A50EA"/>
    <w:rsid w:val="001E2F0A"/>
    <w:rsid w:val="001F16CD"/>
    <w:rsid w:val="001F47D2"/>
    <w:rsid w:val="00220A90"/>
    <w:rsid w:val="0022285A"/>
    <w:rsid w:val="00224C61"/>
    <w:rsid w:val="002367D7"/>
    <w:rsid w:val="00247EEE"/>
    <w:rsid w:val="0027227B"/>
    <w:rsid w:val="00273AC7"/>
    <w:rsid w:val="00273D2C"/>
    <w:rsid w:val="0027505C"/>
    <w:rsid w:val="00285ECD"/>
    <w:rsid w:val="00290E1B"/>
    <w:rsid w:val="00291B17"/>
    <w:rsid w:val="002A6742"/>
    <w:rsid w:val="002B0DA5"/>
    <w:rsid w:val="002C1A7F"/>
    <w:rsid w:val="002C4239"/>
    <w:rsid w:val="002C559D"/>
    <w:rsid w:val="002D2D42"/>
    <w:rsid w:val="002D7F8E"/>
    <w:rsid w:val="002F5939"/>
    <w:rsid w:val="002F72D0"/>
    <w:rsid w:val="003003AB"/>
    <w:rsid w:val="00311C49"/>
    <w:rsid w:val="00315077"/>
    <w:rsid w:val="0032119E"/>
    <w:rsid w:val="00321304"/>
    <w:rsid w:val="00331F84"/>
    <w:rsid w:val="0034314D"/>
    <w:rsid w:val="003530A7"/>
    <w:rsid w:val="00370A4D"/>
    <w:rsid w:val="00371689"/>
    <w:rsid w:val="00392D12"/>
    <w:rsid w:val="003950A4"/>
    <w:rsid w:val="003A7597"/>
    <w:rsid w:val="003C2C56"/>
    <w:rsid w:val="003E3577"/>
    <w:rsid w:val="003E3B04"/>
    <w:rsid w:val="003F1BC6"/>
    <w:rsid w:val="003F3A61"/>
    <w:rsid w:val="00410A5D"/>
    <w:rsid w:val="00413EE9"/>
    <w:rsid w:val="00414909"/>
    <w:rsid w:val="00425A6A"/>
    <w:rsid w:val="00426FBB"/>
    <w:rsid w:val="0044469D"/>
    <w:rsid w:val="004514FF"/>
    <w:rsid w:val="00467802"/>
    <w:rsid w:val="0047429A"/>
    <w:rsid w:val="0048374C"/>
    <w:rsid w:val="0048771D"/>
    <w:rsid w:val="004A6605"/>
    <w:rsid w:val="004C3506"/>
    <w:rsid w:val="004C45FA"/>
    <w:rsid w:val="004E1BD8"/>
    <w:rsid w:val="004E452A"/>
    <w:rsid w:val="004E78E3"/>
    <w:rsid w:val="004F1F96"/>
    <w:rsid w:val="004F63D3"/>
    <w:rsid w:val="005004BF"/>
    <w:rsid w:val="00502E89"/>
    <w:rsid w:val="00510E95"/>
    <w:rsid w:val="005220BE"/>
    <w:rsid w:val="00527D56"/>
    <w:rsid w:val="0053221F"/>
    <w:rsid w:val="00536FAE"/>
    <w:rsid w:val="00542C85"/>
    <w:rsid w:val="00553510"/>
    <w:rsid w:val="00554186"/>
    <w:rsid w:val="00585769"/>
    <w:rsid w:val="00591130"/>
    <w:rsid w:val="00592934"/>
    <w:rsid w:val="005A3F28"/>
    <w:rsid w:val="005A40BE"/>
    <w:rsid w:val="005B13E2"/>
    <w:rsid w:val="005B47D7"/>
    <w:rsid w:val="005C018C"/>
    <w:rsid w:val="005C54AC"/>
    <w:rsid w:val="005C5526"/>
    <w:rsid w:val="005C62C6"/>
    <w:rsid w:val="005D7B9E"/>
    <w:rsid w:val="005F0834"/>
    <w:rsid w:val="005F6DC3"/>
    <w:rsid w:val="00601A8E"/>
    <w:rsid w:val="00612C1C"/>
    <w:rsid w:val="0062033E"/>
    <w:rsid w:val="00624482"/>
    <w:rsid w:val="0064799C"/>
    <w:rsid w:val="00654156"/>
    <w:rsid w:val="00663658"/>
    <w:rsid w:val="006B47CA"/>
    <w:rsid w:val="006C7AAA"/>
    <w:rsid w:val="006D1C2A"/>
    <w:rsid w:val="006D264F"/>
    <w:rsid w:val="006E2A8D"/>
    <w:rsid w:val="006E7574"/>
    <w:rsid w:val="00703430"/>
    <w:rsid w:val="007069BE"/>
    <w:rsid w:val="00710C90"/>
    <w:rsid w:val="00713078"/>
    <w:rsid w:val="00734262"/>
    <w:rsid w:val="00745C86"/>
    <w:rsid w:val="007614CC"/>
    <w:rsid w:val="00764603"/>
    <w:rsid w:val="00764A87"/>
    <w:rsid w:val="0076604D"/>
    <w:rsid w:val="00790909"/>
    <w:rsid w:val="007A7218"/>
    <w:rsid w:val="007B35E4"/>
    <w:rsid w:val="007B5A07"/>
    <w:rsid w:val="007D3E71"/>
    <w:rsid w:val="007E5D6A"/>
    <w:rsid w:val="007E645D"/>
    <w:rsid w:val="007F75CA"/>
    <w:rsid w:val="00820C44"/>
    <w:rsid w:val="00821E08"/>
    <w:rsid w:val="00834EFD"/>
    <w:rsid w:val="00844B24"/>
    <w:rsid w:val="0084515F"/>
    <w:rsid w:val="0085092D"/>
    <w:rsid w:val="0086111D"/>
    <w:rsid w:val="00873BE0"/>
    <w:rsid w:val="00874F44"/>
    <w:rsid w:val="00877D4C"/>
    <w:rsid w:val="00881EB2"/>
    <w:rsid w:val="00883903"/>
    <w:rsid w:val="0089763B"/>
    <w:rsid w:val="008B6AE3"/>
    <w:rsid w:val="008C0377"/>
    <w:rsid w:val="008C0628"/>
    <w:rsid w:val="008D1045"/>
    <w:rsid w:val="008E5996"/>
    <w:rsid w:val="008F44F6"/>
    <w:rsid w:val="00901AE1"/>
    <w:rsid w:val="009205B4"/>
    <w:rsid w:val="00955B59"/>
    <w:rsid w:val="00967C59"/>
    <w:rsid w:val="00967EEE"/>
    <w:rsid w:val="00992262"/>
    <w:rsid w:val="009926BC"/>
    <w:rsid w:val="009A4319"/>
    <w:rsid w:val="009A6C3F"/>
    <w:rsid w:val="009B73F2"/>
    <w:rsid w:val="009C12BD"/>
    <w:rsid w:val="009C1892"/>
    <w:rsid w:val="009C50FE"/>
    <w:rsid w:val="009E0231"/>
    <w:rsid w:val="009E2075"/>
    <w:rsid w:val="00A03E75"/>
    <w:rsid w:val="00A134DD"/>
    <w:rsid w:val="00A32BFA"/>
    <w:rsid w:val="00A45FCE"/>
    <w:rsid w:val="00A503CE"/>
    <w:rsid w:val="00A52A07"/>
    <w:rsid w:val="00A6575C"/>
    <w:rsid w:val="00A75671"/>
    <w:rsid w:val="00A773CC"/>
    <w:rsid w:val="00A9318B"/>
    <w:rsid w:val="00A94AC1"/>
    <w:rsid w:val="00AB18B7"/>
    <w:rsid w:val="00AC1973"/>
    <w:rsid w:val="00AD335D"/>
    <w:rsid w:val="00AF792B"/>
    <w:rsid w:val="00B55D5E"/>
    <w:rsid w:val="00B94516"/>
    <w:rsid w:val="00BB2855"/>
    <w:rsid w:val="00BD19C1"/>
    <w:rsid w:val="00BD25B8"/>
    <w:rsid w:val="00BE6F61"/>
    <w:rsid w:val="00C012E1"/>
    <w:rsid w:val="00C06BB4"/>
    <w:rsid w:val="00C10D20"/>
    <w:rsid w:val="00C12E0C"/>
    <w:rsid w:val="00C21916"/>
    <w:rsid w:val="00C32D49"/>
    <w:rsid w:val="00C43911"/>
    <w:rsid w:val="00C457CA"/>
    <w:rsid w:val="00C57FB7"/>
    <w:rsid w:val="00C65F3F"/>
    <w:rsid w:val="00C71728"/>
    <w:rsid w:val="00C72414"/>
    <w:rsid w:val="00C76B16"/>
    <w:rsid w:val="00C8667B"/>
    <w:rsid w:val="00C902CD"/>
    <w:rsid w:val="00CA4CE3"/>
    <w:rsid w:val="00CB42D9"/>
    <w:rsid w:val="00CB4AA8"/>
    <w:rsid w:val="00CD4F3F"/>
    <w:rsid w:val="00CE3D45"/>
    <w:rsid w:val="00D015F0"/>
    <w:rsid w:val="00D023DA"/>
    <w:rsid w:val="00D311F8"/>
    <w:rsid w:val="00D31D2B"/>
    <w:rsid w:val="00D36B52"/>
    <w:rsid w:val="00D377C8"/>
    <w:rsid w:val="00D41274"/>
    <w:rsid w:val="00D434E0"/>
    <w:rsid w:val="00D43BF3"/>
    <w:rsid w:val="00D47ACA"/>
    <w:rsid w:val="00D65583"/>
    <w:rsid w:val="00D767BB"/>
    <w:rsid w:val="00D939B0"/>
    <w:rsid w:val="00DB16E0"/>
    <w:rsid w:val="00DB2DF9"/>
    <w:rsid w:val="00DB7E63"/>
    <w:rsid w:val="00DC0170"/>
    <w:rsid w:val="00DC2055"/>
    <w:rsid w:val="00DD71E8"/>
    <w:rsid w:val="00DD7F83"/>
    <w:rsid w:val="00E0641E"/>
    <w:rsid w:val="00E06664"/>
    <w:rsid w:val="00E304BC"/>
    <w:rsid w:val="00E32853"/>
    <w:rsid w:val="00E401F8"/>
    <w:rsid w:val="00E46425"/>
    <w:rsid w:val="00E47D0E"/>
    <w:rsid w:val="00E60A97"/>
    <w:rsid w:val="00E65018"/>
    <w:rsid w:val="00E94339"/>
    <w:rsid w:val="00E97563"/>
    <w:rsid w:val="00EB0B63"/>
    <w:rsid w:val="00EC265C"/>
    <w:rsid w:val="00ED61CB"/>
    <w:rsid w:val="00EE5DBA"/>
    <w:rsid w:val="00EF21E7"/>
    <w:rsid w:val="00F05DDD"/>
    <w:rsid w:val="00F06A72"/>
    <w:rsid w:val="00F136F0"/>
    <w:rsid w:val="00F20BBB"/>
    <w:rsid w:val="00F43BD8"/>
    <w:rsid w:val="00F562F3"/>
    <w:rsid w:val="00F60EBF"/>
    <w:rsid w:val="00F74B89"/>
    <w:rsid w:val="00F75133"/>
    <w:rsid w:val="00F75A6C"/>
    <w:rsid w:val="00F76DA6"/>
    <w:rsid w:val="00FA0CF1"/>
    <w:rsid w:val="00FA3899"/>
    <w:rsid w:val="00FA4909"/>
    <w:rsid w:val="00FA6751"/>
    <w:rsid w:val="00FB1048"/>
    <w:rsid w:val="00FB62C4"/>
    <w:rsid w:val="00FB7701"/>
    <w:rsid w:val="00FD1AC5"/>
    <w:rsid w:val="00FD5CF0"/>
    <w:rsid w:val="01726601"/>
    <w:rsid w:val="0808D5FE"/>
    <w:rsid w:val="0C6EF846"/>
    <w:rsid w:val="0D7BB5D2"/>
    <w:rsid w:val="0E3A2787"/>
    <w:rsid w:val="0F178633"/>
    <w:rsid w:val="1045077A"/>
    <w:rsid w:val="137CA83C"/>
    <w:rsid w:val="1443FA8D"/>
    <w:rsid w:val="15E7FF31"/>
    <w:rsid w:val="1B1320CA"/>
    <w:rsid w:val="22B52821"/>
    <w:rsid w:val="22D45A84"/>
    <w:rsid w:val="230EECBF"/>
    <w:rsid w:val="239AB98C"/>
    <w:rsid w:val="24DD5963"/>
    <w:rsid w:val="252BF781"/>
    <w:rsid w:val="25A4D907"/>
    <w:rsid w:val="2740A968"/>
    <w:rsid w:val="28B66365"/>
    <w:rsid w:val="28DC79C9"/>
    <w:rsid w:val="296505E6"/>
    <w:rsid w:val="29CF6E56"/>
    <w:rsid w:val="2DB9A26F"/>
    <w:rsid w:val="2E1C2144"/>
    <w:rsid w:val="3172DEE2"/>
    <w:rsid w:val="34FF4B17"/>
    <w:rsid w:val="38C939D5"/>
    <w:rsid w:val="3E158771"/>
    <w:rsid w:val="3FCE2A93"/>
    <w:rsid w:val="41F10513"/>
    <w:rsid w:val="4210A5EB"/>
    <w:rsid w:val="425514D2"/>
    <w:rsid w:val="435AF212"/>
    <w:rsid w:val="43FCA68C"/>
    <w:rsid w:val="44C03F22"/>
    <w:rsid w:val="48514315"/>
    <w:rsid w:val="4DE49CF1"/>
    <w:rsid w:val="57E67AAC"/>
    <w:rsid w:val="58771D25"/>
    <w:rsid w:val="62EC43C2"/>
    <w:rsid w:val="67887B3E"/>
    <w:rsid w:val="68525CEE"/>
    <w:rsid w:val="69EE2D4F"/>
    <w:rsid w:val="6A52EF3E"/>
    <w:rsid w:val="72E4152B"/>
    <w:rsid w:val="7385C9A5"/>
    <w:rsid w:val="74B37211"/>
    <w:rsid w:val="76BD6A67"/>
    <w:rsid w:val="784A916B"/>
    <w:rsid w:val="7B582CCF"/>
    <w:rsid w:val="7CF3FD30"/>
    <w:rsid w:val="7D82E241"/>
    <w:rsid w:val="7DD2C4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F53E8"/>
  <w15:chartTrackingRefBased/>
  <w15:docId w15:val="{1B58AB30-8829-4DA2-B99F-2769AA18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2A07"/>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4"/>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44"/>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53"/>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3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0"/>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4"/>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rsid w:val="002B0DA5"/>
    <w:pPr>
      <w:tabs>
        <w:tab w:val="center" w:pos="4680"/>
        <w:tab w:val="right" w:pos="9360"/>
      </w:tabs>
    </w:pPr>
  </w:style>
  <w:style w:type="character" w:customStyle="1" w:styleId="HeaderChar">
    <w:name w:val="Header Char"/>
    <w:link w:val="Header"/>
    <w:rsid w:val="002B0DA5"/>
    <w:rPr>
      <w:sz w:val="24"/>
      <w:szCs w:val="24"/>
      <w:lang w:val="en-AU" w:eastAsia="zh-CN"/>
    </w:rPr>
  </w:style>
  <w:style w:type="paragraph" w:styleId="Footer">
    <w:name w:val="footer"/>
    <w:basedOn w:val="Normal"/>
    <w:link w:val="FooterChar"/>
    <w:uiPriority w:val="99"/>
    <w:rsid w:val="002B0DA5"/>
    <w:pPr>
      <w:tabs>
        <w:tab w:val="center" w:pos="4680"/>
        <w:tab w:val="right" w:pos="9360"/>
      </w:tabs>
    </w:pPr>
  </w:style>
  <w:style w:type="character" w:customStyle="1" w:styleId="FooterChar">
    <w:name w:val="Footer Char"/>
    <w:link w:val="Footer"/>
    <w:uiPriority w:val="99"/>
    <w:rsid w:val="002B0DA5"/>
    <w:rPr>
      <w:sz w:val="24"/>
      <w:szCs w:val="24"/>
      <w:lang w:val="en-AU" w:eastAsia="zh-CN"/>
    </w:rPr>
  </w:style>
  <w:style w:type="paragraph" w:customStyle="1" w:styleId="Stylepapertitle14ptBold">
    <w:name w:val="Style paper title + 14 pt Bold"/>
    <w:basedOn w:val="Normal"/>
    <w:rsid w:val="00881EB2"/>
    <w:pPr>
      <w:spacing w:after="120"/>
      <w:jc w:val="center"/>
    </w:pPr>
    <w:rPr>
      <w:rFonts w:eastAsia="MS Mincho"/>
      <w:b/>
      <w:bCs/>
      <w:noProof/>
      <w:sz w:val="28"/>
      <w:szCs w:val="28"/>
      <w:lang w:val="en-US" w:eastAsia="en-US"/>
    </w:rPr>
  </w:style>
  <w:style w:type="paragraph" w:styleId="ListParagraph">
    <w:name w:val="List Paragraph"/>
    <w:basedOn w:val="Normal"/>
    <w:uiPriority w:val="34"/>
    <w:qFormat/>
    <w:rsid w:val="003F1BC6"/>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0C7929"/>
    <w:pPr>
      <w:spacing w:before="100" w:beforeAutospacing="1" w:after="100" w:afterAutospacing="1"/>
    </w:pPr>
    <w:rPr>
      <w:rFonts w:eastAsia="Times New Roman"/>
      <w:lang w:val="en-IN" w:eastAsia="en-GB"/>
    </w:rPr>
  </w:style>
  <w:style w:type="paragraph" w:styleId="BodyText">
    <w:name w:val="Body Text"/>
    <w:link w:val="BodyTextChar"/>
    <w:rsid w:val="00392D12"/>
    <w:pPr>
      <w:pBdr>
        <w:top w:val="nil"/>
        <w:left w:val="nil"/>
        <w:bottom w:val="nil"/>
        <w:right w:val="nil"/>
        <w:between w:val="nil"/>
        <w:bar w:val="nil"/>
      </w:pBdr>
      <w:tabs>
        <w:tab w:val="left" w:pos="288"/>
      </w:tabs>
      <w:spacing w:after="120" w:line="228" w:lineRule="auto"/>
      <w:ind w:firstLine="288"/>
      <w:jc w:val="both"/>
    </w:pPr>
    <w:rPr>
      <w:rFonts w:eastAsia="Arial Unicode MS" w:cs="Arial Unicode MS"/>
      <w:color w:val="000000"/>
      <w:u w:color="000000"/>
      <w:bdr w:val="nil"/>
      <w:lang w:eastAsia="en-IN"/>
    </w:rPr>
  </w:style>
  <w:style w:type="character" w:customStyle="1" w:styleId="BodyTextChar">
    <w:name w:val="Body Text Char"/>
    <w:basedOn w:val="DefaultParagraphFont"/>
    <w:link w:val="BodyText"/>
    <w:rsid w:val="00392D12"/>
    <w:rPr>
      <w:rFonts w:eastAsia="Arial Unicode MS" w:cs="Arial Unicode MS"/>
      <w:color w:val="000000"/>
      <w:u w:color="000000"/>
      <w:bdr w:val="ni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42880">
      <w:bodyDiv w:val="1"/>
      <w:marLeft w:val="0"/>
      <w:marRight w:val="0"/>
      <w:marTop w:val="0"/>
      <w:marBottom w:val="0"/>
      <w:divBdr>
        <w:top w:val="none" w:sz="0" w:space="0" w:color="auto"/>
        <w:left w:val="none" w:sz="0" w:space="0" w:color="auto"/>
        <w:bottom w:val="none" w:sz="0" w:space="0" w:color="auto"/>
        <w:right w:val="none" w:sz="0" w:space="0" w:color="auto"/>
      </w:divBdr>
      <w:divsChild>
        <w:div w:id="1346713857">
          <w:marLeft w:val="0"/>
          <w:marRight w:val="0"/>
          <w:marTop w:val="0"/>
          <w:marBottom w:val="0"/>
          <w:divBdr>
            <w:top w:val="single" w:sz="2" w:space="0" w:color="E3E3E3"/>
            <w:left w:val="single" w:sz="2" w:space="0" w:color="E3E3E3"/>
            <w:bottom w:val="single" w:sz="2" w:space="0" w:color="E3E3E3"/>
            <w:right w:val="single" w:sz="2" w:space="0" w:color="E3E3E3"/>
          </w:divBdr>
          <w:divsChild>
            <w:div w:id="1924534886">
              <w:marLeft w:val="0"/>
              <w:marRight w:val="0"/>
              <w:marTop w:val="0"/>
              <w:marBottom w:val="0"/>
              <w:divBdr>
                <w:top w:val="single" w:sz="2" w:space="0" w:color="E3E3E3"/>
                <w:left w:val="single" w:sz="2" w:space="0" w:color="E3E3E3"/>
                <w:bottom w:val="single" w:sz="2" w:space="0" w:color="E3E3E3"/>
                <w:right w:val="single" w:sz="2" w:space="0" w:color="E3E3E3"/>
              </w:divBdr>
              <w:divsChild>
                <w:div w:id="1443961814">
                  <w:marLeft w:val="0"/>
                  <w:marRight w:val="0"/>
                  <w:marTop w:val="0"/>
                  <w:marBottom w:val="0"/>
                  <w:divBdr>
                    <w:top w:val="single" w:sz="2" w:space="0" w:color="E3E3E3"/>
                    <w:left w:val="single" w:sz="2" w:space="0" w:color="E3E3E3"/>
                    <w:bottom w:val="single" w:sz="2" w:space="0" w:color="E3E3E3"/>
                    <w:right w:val="single" w:sz="2" w:space="0" w:color="E3E3E3"/>
                  </w:divBdr>
                  <w:divsChild>
                    <w:div w:id="588269378">
                      <w:marLeft w:val="0"/>
                      <w:marRight w:val="0"/>
                      <w:marTop w:val="0"/>
                      <w:marBottom w:val="0"/>
                      <w:divBdr>
                        <w:top w:val="single" w:sz="2" w:space="0" w:color="E3E3E3"/>
                        <w:left w:val="single" w:sz="2" w:space="0" w:color="E3E3E3"/>
                        <w:bottom w:val="single" w:sz="2" w:space="0" w:color="E3E3E3"/>
                        <w:right w:val="single" w:sz="2" w:space="0" w:color="E3E3E3"/>
                      </w:divBdr>
                      <w:divsChild>
                        <w:div w:id="795293921">
                          <w:marLeft w:val="0"/>
                          <w:marRight w:val="0"/>
                          <w:marTop w:val="0"/>
                          <w:marBottom w:val="0"/>
                          <w:divBdr>
                            <w:top w:val="single" w:sz="2" w:space="0" w:color="E3E3E3"/>
                            <w:left w:val="single" w:sz="2" w:space="0" w:color="E3E3E3"/>
                            <w:bottom w:val="single" w:sz="2" w:space="0" w:color="E3E3E3"/>
                            <w:right w:val="single" w:sz="2" w:space="0" w:color="E3E3E3"/>
                          </w:divBdr>
                          <w:divsChild>
                            <w:div w:id="120268113">
                              <w:marLeft w:val="0"/>
                              <w:marRight w:val="0"/>
                              <w:marTop w:val="0"/>
                              <w:marBottom w:val="0"/>
                              <w:divBdr>
                                <w:top w:val="single" w:sz="2" w:space="0" w:color="E3E3E3"/>
                                <w:left w:val="single" w:sz="2" w:space="0" w:color="E3E3E3"/>
                                <w:bottom w:val="single" w:sz="2" w:space="0" w:color="E3E3E3"/>
                                <w:right w:val="single" w:sz="2" w:space="0" w:color="E3E3E3"/>
                              </w:divBdr>
                              <w:divsChild>
                                <w:div w:id="1117407411">
                                  <w:marLeft w:val="0"/>
                                  <w:marRight w:val="0"/>
                                  <w:marTop w:val="100"/>
                                  <w:marBottom w:val="100"/>
                                  <w:divBdr>
                                    <w:top w:val="single" w:sz="2" w:space="0" w:color="E3E3E3"/>
                                    <w:left w:val="single" w:sz="2" w:space="0" w:color="E3E3E3"/>
                                    <w:bottom w:val="single" w:sz="2" w:space="0" w:color="E3E3E3"/>
                                    <w:right w:val="single" w:sz="2" w:space="0" w:color="E3E3E3"/>
                                  </w:divBdr>
                                  <w:divsChild>
                                    <w:div w:id="317732132">
                                      <w:marLeft w:val="0"/>
                                      <w:marRight w:val="0"/>
                                      <w:marTop w:val="0"/>
                                      <w:marBottom w:val="0"/>
                                      <w:divBdr>
                                        <w:top w:val="single" w:sz="2" w:space="0" w:color="E3E3E3"/>
                                        <w:left w:val="single" w:sz="2" w:space="0" w:color="E3E3E3"/>
                                        <w:bottom w:val="single" w:sz="2" w:space="0" w:color="E3E3E3"/>
                                        <w:right w:val="single" w:sz="2" w:space="0" w:color="E3E3E3"/>
                                      </w:divBdr>
                                      <w:divsChild>
                                        <w:div w:id="587690626">
                                          <w:marLeft w:val="0"/>
                                          <w:marRight w:val="0"/>
                                          <w:marTop w:val="0"/>
                                          <w:marBottom w:val="0"/>
                                          <w:divBdr>
                                            <w:top w:val="single" w:sz="2" w:space="0" w:color="E3E3E3"/>
                                            <w:left w:val="single" w:sz="2" w:space="0" w:color="E3E3E3"/>
                                            <w:bottom w:val="single" w:sz="2" w:space="0" w:color="E3E3E3"/>
                                            <w:right w:val="single" w:sz="2" w:space="0" w:color="E3E3E3"/>
                                          </w:divBdr>
                                          <w:divsChild>
                                            <w:div w:id="919949105">
                                              <w:marLeft w:val="0"/>
                                              <w:marRight w:val="0"/>
                                              <w:marTop w:val="0"/>
                                              <w:marBottom w:val="0"/>
                                              <w:divBdr>
                                                <w:top w:val="single" w:sz="2" w:space="0" w:color="E3E3E3"/>
                                                <w:left w:val="single" w:sz="2" w:space="0" w:color="E3E3E3"/>
                                                <w:bottom w:val="single" w:sz="2" w:space="0" w:color="E3E3E3"/>
                                                <w:right w:val="single" w:sz="2" w:space="0" w:color="E3E3E3"/>
                                              </w:divBdr>
                                              <w:divsChild>
                                                <w:div w:id="1341815691">
                                                  <w:marLeft w:val="0"/>
                                                  <w:marRight w:val="0"/>
                                                  <w:marTop w:val="0"/>
                                                  <w:marBottom w:val="0"/>
                                                  <w:divBdr>
                                                    <w:top w:val="single" w:sz="2" w:space="0" w:color="E3E3E3"/>
                                                    <w:left w:val="single" w:sz="2" w:space="0" w:color="E3E3E3"/>
                                                    <w:bottom w:val="single" w:sz="2" w:space="0" w:color="E3E3E3"/>
                                                    <w:right w:val="single" w:sz="2" w:space="0" w:color="E3E3E3"/>
                                                  </w:divBdr>
                                                  <w:divsChild>
                                                    <w:div w:id="334039570">
                                                      <w:marLeft w:val="0"/>
                                                      <w:marRight w:val="0"/>
                                                      <w:marTop w:val="0"/>
                                                      <w:marBottom w:val="0"/>
                                                      <w:divBdr>
                                                        <w:top w:val="single" w:sz="2" w:space="0" w:color="E3E3E3"/>
                                                        <w:left w:val="single" w:sz="2" w:space="0" w:color="E3E3E3"/>
                                                        <w:bottom w:val="single" w:sz="2" w:space="0" w:color="E3E3E3"/>
                                                        <w:right w:val="single" w:sz="2" w:space="0" w:color="E3E3E3"/>
                                                      </w:divBdr>
                                                      <w:divsChild>
                                                        <w:div w:id="1585920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3364975">
          <w:marLeft w:val="0"/>
          <w:marRight w:val="0"/>
          <w:marTop w:val="0"/>
          <w:marBottom w:val="0"/>
          <w:divBdr>
            <w:top w:val="none" w:sz="0" w:space="0" w:color="auto"/>
            <w:left w:val="none" w:sz="0" w:space="0" w:color="auto"/>
            <w:bottom w:val="none" w:sz="0" w:space="0" w:color="auto"/>
            <w:right w:val="none" w:sz="0" w:space="0" w:color="auto"/>
          </w:divBdr>
        </w:div>
      </w:divsChild>
    </w:div>
    <w:div w:id="751196349">
      <w:bodyDiv w:val="1"/>
      <w:marLeft w:val="0"/>
      <w:marRight w:val="0"/>
      <w:marTop w:val="0"/>
      <w:marBottom w:val="0"/>
      <w:divBdr>
        <w:top w:val="none" w:sz="0" w:space="0" w:color="auto"/>
        <w:left w:val="none" w:sz="0" w:space="0" w:color="auto"/>
        <w:bottom w:val="none" w:sz="0" w:space="0" w:color="auto"/>
        <w:right w:val="none" w:sz="0" w:space="0" w:color="auto"/>
      </w:divBdr>
    </w:div>
    <w:div w:id="799373394">
      <w:bodyDiv w:val="1"/>
      <w:marLeft w:val="0"/>
      <w:marRight w:val="0"/>
      <w:marTop w:val="0"/>
      <w:marBottom w:val="0"/>
      <w:divBdr>
        <w:top w:val="none" w:sz="0" w:space="0" w:color="auto"/>
        <w:left w:val="none" w:sz="0" w:space="0" w:color="auto"/>
        <w:bottom w:val="none" w:sz="0" w:space="0" w:color="auto"/>
        <w:right w:val="none" w:sz="0" w:space="0" w:color="auto"/>
      </w:divBdr>
    </w:div>
    <w:div w:id="827743029">
      <w:bodyDiv w:val="1"/>
      <w:marLeft w:val="0"/>
      <w:marRight w:val="0"/>
      <w:marTop w:val="0"/>
      <w:marBottom w:val="0"/>
      <w:divBdr>
        <w:top w:val="none" w:sz="0" w:space="0" w:color="auto"/>
        <w:left w:val="none" w:sz="0" w:space="0" w:color="auto"/>
        <w:bottom w:val="none" w:sz="0" w:space="0" w:color="auto"/>
        <w:right w:val="none" w:sz="0" w:space="0" w:color="auto"/>
      </w:divBdr>
    </w:div>
    <w:div w:id="1191257639">
      <w:bodyDiv w:val="1"/>
      <w:marLeft w:val="0"/>
      <w:marRight w:val="0"/>
      <w:marTop w:val="0"/>
      <w:marBottom w:val="0"/>
      <w:divBdr>
        <w:top w:val="none" w:sz="0" w:space="0" w:color="auto"/>
        <w:left w:val="none" w:sz="0" w:space="0" w:color="auto"/>
        <w:bottom w:val="none" w:sz="0" w:space="0" w:color="auto"/>
        <w:right w:val="none" w:sz="0" w:space="0" w:color="auto"/>
      </w:divBdr>
    </w:div>
    <w:div w:id="1352343041">
      <w:bodyDiv w:val="1"/>
      <w:marLeft w:val="0"/>
      <w:marRight w:val="0"/>
      <w:marTop w:val="0"/>
      <w:marBottom w:val="0"/>
      <w:divBdr>
        <w:top w:val="none" w:sz="0" w:space="0" w:color="auto"/>
        <w:left w:val="none" w:sz="0" w:space="0" w:color="auto"/>
        <w:bottom w:val="none" w:sz="0" w:space="0" w:color="auto"/>
        <w:right w:val="none" w:sz="0" w:space="0" w:color="auto"/>
      </w:divBdr>
    </w:div>
    <w:div w:id="1383866613">
      <w:bodyDiv w:val="1"/>
      <w:marLeft w:val="0"/>
      <w:marRight w:val="0"/>
      <w:marTop w:val="0"/>
      <w:marBottom w:val="0"/>
      <w:divBdr>
        <w:top w:val="none" w:sz="0" w:space="0" w:color="auto"/>
        <w:left w:val="none" w:sz="0" w:space="0" w:color="auto"/>
        <w:bottom w:val="none" w:sz="0" w:space="0" w:color="auto"/>
        <w:right w:val="none" w:sz="0" w:space="0" w:color="auto"/>
      </w:divBdr>
    </w:div>
    <w:div w:id="1459253626">
      <w:bodyDiv w:val="1"/>
      <w:marLeft w:val="0"/>
      <w:marRight w:val="0"/>
      <w:marTop w:val="0"/>
      <w:marBottom w:val="0"/>
      <w:divBdr>
        <w:top w:val="none" w:sz="0" w:space="0" w:color="auto"/>
        <w:left w:val="none" w:sz="0" w:space="0" w:color="auto"/>
        <w:bottom w:val="none" w:sz="0" w:space="0" w:color="auto"/>
        <w:right w:val="none" w:sz="0" w:space="0" w:color="auto"/>
      </w:divBdr>
    </w:div>
    <w:div w:id="1522665406">
      <w:bodyDiv w:val="1"/>
      <w:marLeft w:val="0"/>
      <w:marRight w:val="0"/>
      <w:marTop w:val="0"/>
      <w:marBottom w:val="0"/>
      <w:divBdr>
        <w:top w:val="none" w:sz="0" w:space="0" w:color="auto"/>
        <w:left w:val="none" w:sz="0" w:space="0" w:color="auto"/>
        <w:bottom w:val="none" w:sz="0" w:space="0" w:color="auto"/>
        <w:right w:val="none" w:sz="0" w:space="0" w:color="auto"/>
      </w:divBdr>
    </w:div>
    <w:div w:id="1681545674">
      <w:bodyDiv w:val="1"/>
      <w:marLeft w:val="0"/>
      <w:marRight w:val="0"/>
      <w:marTop w:val="0"/>
      <w:marBottom w:val="0"/>
      <w:divBdr>
        <w:top w:val="none" w:sz="0" w:space="0" w:color="auto"/>
        <w:left w:val="none" w:sz="0" w:space="0" w:color="auto"/>
        <w:bottom w:val="none" w:sz="0" w:space="0" w:color="auto"/>
        <w:right w:val="none" w:sz="0" w:space="0" w:color="auto"/>
      </w:divBdr>
    </w:div>
    <w:div w:id="1717270709">
      <w:bodyDiv w:val="1"/>
      <w:marLeft w:val="0"/>
      <w:marRight w:val="0"/>
      <w:marTop w:val="0"/>
      <w:marBottom w:val="0"/>
      <w:divBdr>
        <w:top w:val="none" w:sz="0" w:space="0" w:color="auto"/>
        <w:left w:val="none" w:sz="0" w:space="0" w:color="auto"/>
        <w:bottom w:val="none" w:sz="0" w:space="0" w:color="auto"/>
        <w:right w:val="none" w:sz="0" w:space="0" w:color="auto"/>
      </w:divBdr>
    </w:div>
    <w:div w:id="1880974092">
      <w:bodyDiv w:val="1"/>
      <w:marLeft w:val="0"/>
      <w:marRight w:val="0"/>
      <w:marTop w:val="0"/>
      <w:marBottom w:val="0"/>
      <w:divBdr>
        <w:top w:val="none" w:sz="0" w:space="0" w:color="auto"/>
        <w:left w:val="none" w:sz="0" w:space="0" w:color="auto"/>
        <w:bottom w:val="none" w:sz="0" w:space="0" w:color="auto"/>
        <w:right w:val="none" w:sz="0" w:space="0" w:color="auto"/>
      </w:divBdr>
    </w:div>
    <w:div w:id="198692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2722</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TAREEN KHAN - 210962190</cp:lastModifiedBy>
  <cp:revision>4</cp:revision>
  <cp:lastPrinted>2006-09-02T03:18:00Z</cp:lastPrinted>
  <dcterms:created xsi:type="dcterms:W3CDTF">2024-04-15T07:11:00Z</dcterms:created>
  <dcterms:modified xsi:type="dcterms:W3CDTF">2024-04-23T19:39:00Z</dcterms:modified>
</cp:coreProperties>
</file>