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1BB" w:rsidRDefault="00F20344">
      <w:pPr>
        <w:shd w:val="clear" w:color="auto" w:fill="1F4E79"/>
        <w:spacing w:before="1440" w:after="240"/>
        <w:jc w:val="center"/>
      </w:pPr>
      <w:proofErr w:type="spellStart"/>
      <w:r>
        <w:rPr>
          <w:b/>
          <w:bCs/>
          <w:color w:val="FFFFFF"/>
          <w:sz w:val="52"/>
          <w:szCs w:val="52"/>
        </w:rPr>
        <w:t>Kaggle</w:t>
      </w:r>
      <w:proofErr w:type="spellEnd"/>
      <w:r>
        <w:rPr>
          <w:b/>
          <w:bCs/>
          <w:color w:val="FFFFFF"/>
          <w:sz w:val="52"/>
          <w:szCs w:val="52"/>
        </w:rPr>
        <w:t xml:space="preserve"> Playground Prediction</w:t>
      </w:r>
    </w:p>
    <w:p w:rsidR="006021BB" w:rsidRDefault="00F20344">
      <w:pPr>
        <w:shd w:val="clear" w:color="auto" w:fill="1F4E79"/>
        <w:spacing w:after="480"/>
        <w:jc w:val="center"/>
      </w:pPr>
      <w:r>
        <w:rPr>
          <w:b/>
          <w:bCs/>
          <w:color w:val="AED6F1"/>
          <w:sz w:val="40"/>
          <w:szCs w:val="40"/>
        </w:rPr>
        <w:t>Competition Report</w:t>
      </w:r>
    </w:p>
    <w:p w:rsidR="006021BB" w:rsidRDefault="006021BB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8"/>
        <w:gridCol w:w="6552"/>
      </w:tblGrid>
      <w:tr w:rsidR="006021BB">
        <w:tc>
          <w:tcPr>
            <w:tcW w:w="35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6021BB" w:rsidRDefault="00F20344">
            <w:r>
              <w:rPr>
                <w:b/>
                <w:bCs/>
              </w:rPr>
              <w:t>Name</w:t>
            </w:r>
          </w:p>
        </w:tc>
        <w:tc>
          <w:tcPr>
            <w:tcW w:w="65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6021BB" w:rsidRDefault="009235AD">
            <w:proofErr w:type="spellStart"/>
            <w:r>
              <w:t>Simroz</w:t>
            </w:r>
            <w:proofErr w:type="spellEnd"/>
            <w:r>
              <w:t xml:space="preserve"> </w:t>
            </w:r>
            <w:proofErr w:type="spellStart"/>
            <w:r>
              <w:t>Sohail</w:t>
            </w:r>
            <w:proofErr w:type="spellEnd"/>
          </w:p>
        </w:tc>
      </w:tr>
      <w:tr w:rsidR="006021BB">
        <w:tc>
          <w:tcPr>
            <w:tcW w:w="35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6021BB" w:rsidRDefault="00F20344">
            <w:r>
              <w:rPr>
                <w:b/>
                <w:bCs/>
              </w:rPr>
              <w:t>Roll No</w:t>
            </w:r>
          </w:p>
        </w:tc>
        <w:tc>
          <w:tcPr>
            <w:tcW w:w="65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6021BB" w:rsidRDefault="009235AD">
            <w:r>
              <w:t>24K-0746</w:t>
            </w:r>
          </w:p>
        </w:tc>
      </w:tr>
      <w:tr w:rsidR="006021BB">
        <w:tc>
          <w:tcPr>
            <w:tcW w:w="35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6021BB" w:rsidRDefault="00F20344">
            <w:r>
              <w:rPr>
                <w:b/>
                <w:bCs/>
              </w:rPr>
              <w:t>Section</w:t>
            </w:r>
          </w:p>
        </w:tc>
        <w:tc>
          <w:tcPr>
            <w:tcW w:w="65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6021BB" w:rsidRDefault="009235AD">
            <w:r>
              <w:t>BCS-4K</w:t>
            </w:r>
          </w:p>
        </w:tc>
      </w:tr>
      <w:tr w:rsidR="006021BB">
        <w:tc>
          <w:tcPr>
            <w:tcW w:w="35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6021BB" w:rsidRDefault="00F20344">
            <w:r>
              <w:rPr>
                <w:b/>
                <w:bCs/>
              </w:rPr>
              <w:t>Submission Date</w:t>
            </w:r>
          </w:p>
        </w:tc>
        <w:tc>
          <w:tcPr>
            <w:tcW w:w="65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6021BB" w:rsidRDefault="009235AD" w:rsidP="009235AD">
            <w:r>
              <w:t>May 1</w:t>
            </w:r>
            <w:r w:rsidRPr="009235AD">
              <w:rPr>
                <w:vertAlign w:val="superscript"/>
              </w:rPr>
              <w:t>st</w:t>
            </w:r>
            <w:r>
              <w:t>, 2026</w:t>
            </w:r>
          </w:p>
        </w:tc>
      </w:tr>
    </w:tbl>
    <w:p w:rsidR="006021BB" w:rsidRDefault="006021BB">
      <w:pPr>
        <w:spacing w:after="60"/>
      </w:pPr>
    </w:p>
    <w:p w:rsidR="006021BB" w:rsidRDefault="006021BB">
      <w:pPr>
        <w:spacing w:after="60"/>
      </w:pPr>
    </w:p>
    <w:p w:rsidR="006021BB" w:rsidRDefault="00F20344">
      <w:pPr>
        <w:pStyle w:val="Heading1"/>
        <w:shd w:val="clear" w:color="auto" w:fill="1F4E79"/>
        <w:ind w:left="200" w:right="200"/>
      </w:pPr>
      <w:r>
        <w:t>1. Competition Overview</w:t>
      </w:r>
    </w:p>
    <w:p w:rsidR="006021BB" w:rsidRDefault="006021BB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8"/>
        <w:gridCol w:w="6552"/>
      </w:tblGrid>
      <w:tr w:rsidR="006021BB">
        <w:tc>
          <w:tcPr>
            <w:tcW w:w="35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6021BB" w:rsidRDefault="00F20344">
            <w:r>
              <w:rPr>
                <w:b/>
                <w:bCs/>
              </w:rPr>
              <w:t>Competition Name</w:t>
            </w:r>
          </w:p>
        </w:tc>
        <w:tc>
          <w:tcPr>
            <w:tcW w:w="65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6021BB" w:rsidRDefault="00F20344" w:rsidP="009235AD">
            <w:proofErr w:type="spellStart"/>
            <w:r>
              <w:t>Kaggle</w:t>
            </w:r>
            <w:proofErr w:type="spellEnd"/>
            <w:r>
              <w:t xml:space="preserve"> Playground Series – </w:t>
            </w:r>
            <w:r w:rsidR="009235AD">
              <w:t>Predicting Irrigation Need</w:t>
            </w:r>
          </w:p>
        </w:tc>
      </w:tr>
      <w:tr w:rsidR="006021BB">
        <w:tc>
          <w:tcPr>
            <w:tcW w:w="35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6021BB" w:rsidRDefault="00F20344">
            <w:r>
              <w:rPr>
                <w:b/>
                <w:bCs/>
              </w:rPr>
              <w:t>Problem Type</w:t>
            </w:r>
          </w:p>
        </w:tc>
        <w:tc>
          <w:tcPr>
            <w:tcW w:w="65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6021BB" w:rsidRDefault="00F20344">
            <w:r>
              <w:t>Multiclass Classification</w:t>
            </w:r>
          </w:p>
        </w:tc>
      </w:tr>
      <w:tr w:rsidR="006021BB">
        <w:tc>
          <w:tcPr>
            <w:tcW w:w="35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6021BB" w:rsidRDefault="00F20344">
            <w:r>
              <w:rPr>
                <w:b/>
                <w:bCs/>
              </w:rPr>
              <w:t>Evaluation Metric</w:t>
            </w:r>
          </w:p>
        </w:tc>
        <w:tc>
          <w:tcPr>
            <w:tcW w:w="65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6021BB" w:rsidRDefault="00F20344">
            <w:r>
              <w:t>Balanced Accuracy Score</w:t>
            </w:r>
          </w:p>
        </w:tc>
      </w:tr>
    </w:tbl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t>Dataset Understanding</w:t>
      </w:r>
    </w:p>
    <w:p w:rsidR="006021BB" w:rsidRDefault="00F20344">
      <w:pPr>
        <w:spacing w:after="100"/>
      </w:pPr>
      <w:r>
        <w:t xml:space="preserve">The dataset is part of the </w:t>
      </w:r>
      <w:proofErr w:type="spellStart"/>
      <w:r>
        <w:t>Kaggle</w:t>
      </w:r>
      <w:proofErr w:type="spellEnd"/>
      <w:r>
        <w:t xml:space="preserve"> Playground Series — a tabular multiclass classification task. Based on the feature names present in the code, the dataset contains soil and environmental features used to predict a categorical target. Key features include: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proofErr w:type="spellStart"/>
      <w:r>
        <w:t>Soil_Moisture</w:t>
      </w:r>
      <w:proofErr w:type="spellEnd"/>
      <w:r>
        <w:t xml:space="preserve"> – moisture content in the soil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Rainfall – precipitation level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Temperature – ambient temperature reading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Humidity – relative humidity percentage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proofErr w:type="spellStart"/>
      <w:r>
        <w:t>Soil_pH</w:t>
      </w:r>
      <w:proofErr w:type="spellEnd"/>
      <w:r>
        <w:t xml:space="preserve"> – acidity/alkalinity of the soil</w:t>
      </w:r>
    </w:p>
    <w:p w:rsidR="006021BB" w:rsidRDefault="00F20344">
      <w:pPr>
        <w:spacing w:after="100"/>
      </w:pPr>
      <w:r>
        <w:t xml:space="preserve">The target variable is a multi-class label representing crop types. The training set is loaded from train.csv and predictions are produced for test.csv. Class imbalance is addressed throughout using </w:t>
      </w:r>
      <w:proofErr w:type="spellStart"/>
      <w:r>
        <w:t>balanced_accuracy_score</w:t>
      </w:r>
      <w:proofErr w:type="spellEnd"/>
      <w:r>
        <w:t xml:space="preserve"> and </w:t>
      </w:r>
      <w:proofErr w:type="spellStart"/>
      <w:r>
        <w:t>class_weight</w:t>
      </w:r>
      <w:proofErr w:type="spellEnd"/>
      <w:r>
        <w:t>='balanced' where applicable.</w:t>
      </w:r>
    </w:p>
    <w:p w:rsidR="006021BB" w:rsidRDefault="006021BB">
      <w:pPr>
        <w:spacing w:after="60"/>
      </w:pPr>
    </w:p>
    <w:p w:rsidR="006021BB" w:rsidRDefault="00F20344">
      <w:pPr>
        <w:pStyle w:val="Heading1"/>
        <w:shd w:val="clear" w:color="auto" w:fill="1F4E79"/>
        <w:ind w:left="200" w:right="200"/>
      </w:pPr>
      <w:r>
        <w:t>2. Data Preprocessing</w:t>
      </w:r>
    </w:p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t>Missing Values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Numerical columns: filled with the column median (computed on training data only, then applied to test).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Categorical columns: filled with -1 after label encoding.</w:t>
      </w:r>
    </w:p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t>Encoding Techniques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 xml:space="preserve">Target variable: </w:t>
      </w:r>
      <w:proofErr w:type="spellStart"/>
      <w:r>
        <w:t>LabelEncoder</w:t>
      </w:r>
      <w:proofErr w:type="spellEnd"/>
      <w:r>
        <w:t xml:space="preserve"> transforms class names into integer indices (0 … n_classes−1).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 xml:space="preserve">Categorical features: </w:t>
      </w:r>
      <w:proofErr w:type="spellStart"/>
      <w:r>
        <w:t>LabelEncoder</w:t>
      </w:r>
      <w:proofErr w:type="spellEnd"/>
      <w:r>
        <w:t xml:space="preserve"> fitted on the combined </w:t>
      </w:r>
      <w:proofErr w:type="spellStart"/>
      <w:r>
        <w:t>train+test</w:t>
      </w:r>
      <w:proofErr w:type="spellEnd"/>
      <w:r>
        <w:t xml:space="preserve"> values to avoid unseen-label errors at inference.</w:t>
      </w:r>
    </w:p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t>Feature Scaling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proofErr w:type="spellStart"/>
      <w:r>
        <w:t>StandardScaler</w:t>
      </w:r>
      <w:proofErr w:type="spellEnd"/>
      <w:r>
        <w:t xml:space="preserve"> (zero mean, unit variance) applied after feature engineering.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Scaler fitted exclusively on training data; test set transformed with the same parameters.</w:t>
      </w:r>
    </w:p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t>Train / Validation Split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No explicit hold-out split is used at this stage; the full training set is used for cross-validation.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proofErr w:type="spellStart"/>
      <w:r>
        <w:t>StratifiedKFold</w:t>
      </w:r>
      <w:proofErr w:type="spellEnd"/>
      <w:r>
        <w:t xml:space="preserve"> (k=5) is used throughout to ensure each fold preserves class proportions.</w:t>
      </w:r>
    </w:p>
    <w:p w:rsidR="006021BB" w:rsidRDefault="006021BB">
      <w:pPr>
        <w:spacing w:after="60"/>
      </w:pPr>
    </w:p>
    <w:p w:rsidR="006021BB" w:rsidRDefault="00F20344">
      <w:pPr>
        <w:pStyle w:val="Heading1"/>
        <w:shd w:val="clear" w:color="auto" w:fill="1F4E79"/>
        <w:ind w:left="200" w:right="200"/>
      </w:pPr>
      <w:r>
        <w:t>3. Models Attempted</w:t>
      </w:r>
    </w:p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t>Decision Tree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Configuration: </w:t>
      </w:r>
      <w:r>
        <w:t xml:space="preserve">Parameters: 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proofErr w:type="spellStart"/>
      <w:r>
        <w:t>max_depth</w:t>
      </w:r>
      <w:proofErr w:type="spellEnd"/>
      <w:r>
        <w:t xml:space="preserve">=12, </w:t>
      </w:r>
      <w:proofErr w:type="spellStart"/>
      <w:r>
        <w:t>min_samples_split</w:t>
      </w:r>
      <w:proofErr w:type="spellEnd"/>
      <w:r>
        <w:t xml:space="preserve">=10, </w:t>
      </w:r>
      <w:proofErr w:type="spellStart"/>
      <w:r>
        <w:t>min_samples_leaf</w:t>
      </w:r>
      <w:proofErr w:type="spellEnd"/>
      <w:r>
        <w:t xml:space="preserve">=4, </w:t>
      </w:r>
      <w:proofErr w:type="spellStart"/>
      <w:r>
        <w:t>class_weight</w:t>
      </w:r>
      <w:proofErr w:type="spellEnd"/>
      <w:r>
        <w:t xml:space="preserve">='balanced', </w:t>
      </w:r>
      <w:proofErr w:type="spellStart"/>
      <w:r>
        <w:t>random_state</w:t>
      </w:r>
      <w:proofErr w:type="spellEnd"/>
      <w:r>
        <w:t>=42.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A relatively deep tree with leaf-level constraints to reduce overfitting on imbalanced classes.</w:t>
      </w:r>
    </w:p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t>Naive Bayes (</w:t>
      </w:r>
      <w:proofErr w:type="spellStart"/>
      <w:r>
        <w:t>GaussianNB</w:t>
      </w:r>
      <w:proofErr w:type="spellEnd"/>
      <w:r>
        <w:t>)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 xml:space="preserve">Default </w:t>
      </w:r>
      <w:proofErr w:type="spellStart"/>
      <w:r>
        <w:t>GaussianNB</w:t>
      </w:r>
      <w:proofErr w:type="spellEnd"/>
      <w:r>
        <w:t xml:space="preserve"> with no </w:t>
      </w:r>
      <w:proofErr w:type="spellStart"/>
      <w:r>
        <w:t>hyperparameter</w:t>
      </w:r>
      <w:proofErr w:type="spellEnd"/>
      <w:r>
        <w:t xml:space="preserve"> tuning.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Assumes feature independence; serves as a probabilistic baseline.</w:t>
      </w:r>
    </w:p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t>Logistic Regression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 xml:space="preserve">Parameters: </w:t>
      </w:r>
      <w:proofErr w:type="spellStart"/>
      <w:r>
        <w:t>max_iter</w:t>
      </w:r>
      <w:proofErr w:type="spellEnd"/>
      <w:r>
        <w:t xml:space="preserve">=500, C=0.5, </w:t>
      </w:r>
      <w:proofErr w:type="spellStart"/>
      <w:r>
        <w:t>class_weight</w:t>
      </w:r>
      <w:proofErr w:type="spellEnd"/>
      <w:r>
        <w:t xml:space="preserve">='balanced', </w:t>
      </w:r>
      <w:proofErr w:type="spellStart"/>
      <w:r>
        <w:t>n_jobs</w:t>
      </w:r>
      <w:proofErr w:type="spellEnd"/>
      <w:r>
        <w:t>=-1.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 xml:space="preserve">L2-regularised linear model. </w:t>
      </w:r>
      <w:proofErr w:type="spellStart"/>
      <w:r>
        <w:t>class_weight</w:t>
      </w:r>
      <w:proofErr w:type="spellEnd"/>
      <w:r>
        <w:t>='balanced' compensates for class frequency differences.</w:t>
      </w:r>
    </w:p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t>Linear Classifier (Custom)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 xml:space="preserve">Built on top of </w:t>
      </w:r>
      <w:proofErr w:type="spellStart"/>
      <w:r>
        <w:t>sklearn's</w:t>
      </w:r>
      <w:proofErr w:type="spellEnd"/>
      <w:r>
        <w:t xml:space="preserve"> </w:t>
      </w:r>
      <w:proofErr w:type="spellStart"/>
      <w:r>
        <w:t>LinearRegression</w:t>
      </w:r>
      <w:proofErr w:type="spellEnd"/>
      <w:r>
        <w:t xml:space="preserve"> and wrapped as a classifier.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Predictions are rounded to the nearest integer and clipped to the valid class range.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 xml:space="preserve">Non-probabilistic; used to explore whether raw regression signals </w:t>
      </w:r>
      <w:proofErr w:type="spellStart"/>
      <w:r>
        <w:t>generalise</w:t>
      </w:r>
      <w:proofErr w:type="spellEnd"/>
      <w:r>
        <w:t>.</w:t>
      </w:r>
    </w:p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t xml:space="preserve">K-Means as Classifier (Custom </w:t>
      </w:r>
      <w:proofErr w:type="spellStart"/>
      <w:r>
        <w:t>KMeans</w:t>
      </w:r>
      <w:proofErr w:type="spellEnd"/>
      <w:r w:rsidR="009235AD">
        <w:t xml:space="preserve"> </w:t>
      </w:r>
      <w:r>
        <w:t>Classifier)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 xml:space="preserve">K-Means run with k = </w:t>
      </w:r>
      <w:proofErr w:type="spellStart"/>
      <w:r>
        <w:t>n_classes</w:t>
      </w:r>
      <w:proofErr w:type="spellEnd"/>
      <w:r>
        <w:t xml:space="preserve">, </w:t>
      </w:r>
      <w:proofErr w:type="spellStart"/>
      <w:r>
        <w:t>n_init</w:t>
      </w:r>
      <w:proofErr w:type="spellEnd"/>
      <w:r>
        <w:t>=10.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Each cluster is mapped to its majority class label from training data.</w:t>
      </w:r>
    </w:p>
    <w:p w:rsidR="006021BB" w:rsidRDefault="00F20344" w:rsidP="002857BB">
      <w:pPr>
        <w:pStyle w:val="ListParagraph"/>
        <w:numPr>
          <w:ilvl w:val="0"/>
          <w:numId w:val="2"/>
        </w:numPr>
        <w:spacing w:after="80"/>
      </w:pPr>
      <w:r>
        <w:t>Unsupervised clustering repurposed as a classifier — an unconventional but required model.</w:t>
      </w:r>
    </w:p>
    <w:p w:rsidR="002857BB" w:rsidRDefault="002857BB" w:rsidP="002857BB">
      <w:pPr>
        <w:spacing w:after="80"/>
        <w:ind w:left="3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t>Voting Ensemble (Top-3 Hard Vote)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Hard-voting ensemble built from the top-3 models by cross-validated balanced accuracy</w:t>
      </w:r>
      <w:bookmarkStart w:id="0" w:name="_GoBack"/>
      <w:bookmarkEnd w:id="0"/>
      <w:r>
        <w:t>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 xml:space="preserve">Custom </w:t>
      </w:r>
      <w:proofErr w:type="spellStart"/>
      <w:r>
        <w:t>HardVotingEnsemble</w:t>
      </w:r>
      <w:proofErr w:type="spellEnd"/>
      <w:r>
        <w:t xml:space="preserve"> class used (avoids </w:t>
      </w:r>
      <w:proofErr w:type="spellStart"/>
      <w:r>
        <w:t>sklearn</w:t>
      </w:r>
      <w:proofErr w:type="spellEnd"/>
      <w:r>
        <w:t xml:space="preserve"> </w:t>
      </w:r>
      <w:proofErr w:type="spellStart"/>
      <w:r>
        <w:t>VotingClassifier</w:t>
      </w:r>
      <w:proofErr w:type="spellEnd"/>
      <w:r>
        <w:t xml:space="preserve"> validation issues with custom estimators).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Majority vote taken per sample across the three constituent models.</w:t>
      </w:r>
    </w:p>
    <w:p w:rsidR="006021BB" w:rsidRDefault="006021BB">
      <w:pPr>
        <w:spacing w:after="60"/>
      </w:pPr>
    </w:p>
    <w:p w:rsidR="006021BB" w:rsidRDefault="00F20344">
      <w:pPr>
        <w:pStyle w:val="Heading1"/>
        <w:shd w:val="clear" w:color="auto" w:fill="1F4E79"/>
        <w:ind w:left="200" w:right="200"/>
      </w:pPr>
      <w:r>
        <w:t>4. Cross Validation Strategy</w:t>
      </w:r>
    </w:p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t>K-Fold Details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Stratified</w:t>
      </w:r>
      <w:r w:rsidR="009235AD">
        <w:t xml:space="preserve"> </w:t>
      </w:r>
      <w:proofErr w:type="spellStart"/>
      <w:r>
        <w:t>KFold</w:t>
      </w:r>
      <w:proofErr w:type="spellEnd"/>
      <w:r>
        <w:t xml:space="preserve"> with </w:t>
      </w:r>
      <w:proofErr w:type="spellStart"/>
      <w:r>
        <w:t>n_splits</w:t>
      </w:r>
      <w:proofErr w:type="spellEnd"/>
      <w:r>
        <w:t xml:space="preserve">=5, shuffle=True, </w:t>
      </w:r>
      <w:proofErr w:type="spellStart"/>
      <w:r>
        <w:t>random_state</w:t>
      </w:r>
      <w:proofErr w:type="spellEnd"/>
      <w:r>
        <w:t>=42.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Stratification preserves target class proportions in every fold.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proofErr w:type="spellStart"/>
      <w:r>
        <w:t>cross_val_score</w:t>
      </w:r>
      <w:proofErr w:type="spellEnd"/>
      <w:r>
        <w:t xml:space="preserve"> with scoring='</w:t>
      </w:r>
      <w:proofErr w:type="spellStart"/>
      <w:r>
        <w:t>balanced_accuracy</w:t>
      </w:r>
      <w:proofErr w:type="spellEnd"/>
      <w:r>
        <w:t>' is used for all models.</w:t>
      </w:r>
    </w:p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t>LOOCV Observations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Leave-One-Out Cross Validation was not applied in this pipeline due to the dataset size (would be computationally expensive).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The 5-fold stratified CV serves as the primary validation strategy.</w:t>
      </w:r>
    </w:p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t>Best Validation Accuracy</w:t>
      </w:r>
    </w:p>
    <w:p w:rsidR="006021BB" w:rsidRDefault="00F20344">
      <w:pPr>
        <w:spacing w:after="100"/>
      </w:pPr>
      <w:r>
        <w:t>The best balanced accuracy across all required models is reported below (see Section 6 for the final selection):</w:t>
      </w:r>
    </w:p>
    <w:p w:rsidR="002857BB" w:rsidRDefault="002857BB">
      <w:pPr>
        <w:spacing w:after="100"/>
      </w:pPr>
    </w:p>
    <w:p w:rsidR="006021BB" w:rsidRDefault="006021BB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31"/>
        <w:gridCol w:w="2217"/>
        <w:gridCol w:w="4032"/>
      </w:tblGrid>
      <w:tr w:rsidR="006021BB" w:rsidTr="002857BB">
        <w:tc>
          <w:tcPr>
            <w:tcW w:w="3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2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 Score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021BB" w:rsidTr="002857BB">
        <w:tc>
          <w:tcPr>
            <w:tcW w:w="3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color w:val="000000"/>
                <w:sz w:val="20"/>
                <w:szCs w:val="20"/>
              </w:rPr>
              <w:lastRenderedPageBreak/>
              <w:t>Decision Tree</w:t>
            </w:r>
          </w:p>
        </w:tc>
        <w:tc>
          <w:tcPr>
            <w:tcW w:w="22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2857BB">
            <w:r>
              <w:rPr>
                <w:color w:val="000000"/>
                <w:sz w:val="20"/>
                <w:szCs w:val="20"/>
              </w:rPr>
              <w:t>0.9620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color w:val="000000"/>
                <w:sz w:val="20"/>
                <w:szCs w:val="20"/>
              </w:rPr>
              <w:t xml:space="preserve">Handles imbalance via </w:t>
            </w:r>
            <w:proofErr w:type="spellStart"/>
            <w:r>
              <w:rPr>
                <w:color w:val="000000"/>
                <w:sz w:val="20"/>
                <w:szCs w:val="20"/>
              </w:rPr>
              <w:t>class_weight</w:t>
            </w:r>
            <w:proofErr w:type="spellEnd"/>
          </w:p>
        </w:tc>
      </w:tr>
      <w:tr w:rsidR="006021BB" w:rsidTr="002857BB">
        <w:tc>
          <w:tcPr>
            <w:tcW w:w="3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color w:val="000000"/>
                <w:sz w:val="20"/>
                <w:szCs w:val="20"/>
              </w:rPr>
              <w:t>Naive Bayes</w:t>
            </w:r>
          </w:p>
        </w:tc>
        <w:tc>
          <w:tcPr>
            <w:tcW w:w="22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2857BB">
            <w:r>
              <w:rPr>
                <w:color w:val="000000"/>
                <w:sz w:val="20"/>
                <w:szCs w:val="20"/>
              </w:rPr>
              <w:t>0.7147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color w:val="000000"/>
                <w:sz w:val="20"/>
                <w:szCs w:val="20"/>
              </w:rPr>
              <w:t>Fast probabilistic baseline</w:t>
            </w:r>
          </w:p>
        </w:tc>
      </w:tr>
      <w:tr w:rsidR="006021BB" w:rsidTr="002857BB">
        <w:tc>
          <w:tcPr>
            <w:tcW w:w="3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color w:val="000000"/>
                <w:sz w:val="20"/>
                <w:szCs w:val="20"/>
              </w:rPr>
              <w:t>Logistic Regression</w:t>
            </w:r>
          </w:p>
        </w:tc>
        <w:tc>
          <w:tcPr>
            <w:tcW w:w="22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2857BB">
            <w:r>
              <w:rPr>
                <w:color w:val="000000"/>
                <w:sz w:val="20"/>
                <w:szCs w:val="20"/>
              </w:rPr>
              <w:t>0.7491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color w:val="000000"/>
                <w:sz w:val="20"/>
                <w:szCs w:val="20"/>
              </w:rPr>
              <w:t xml:space="preserve">Balanced </w:t>
            </w:r>
            <w:proofErr w:type="spellStart"/>
            <w:r>
              <w:rPr>
                <w:color w:val="000000"/>
                <w:sz w:val="20"/>
                <w:szCs w:val="20"/>
              </w:rPr>
              <w:t>regularised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linear model</w:t>
            </w:r>
          </w:p>
        </w:tc>
      </w:tr>
      <w:tr w:rsidR="006021BB" w:rsidTr="002857BB">
        <w:tc>
          <w:tcPr>
            <w:tcW w:w="3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color w:val="000000"/>
                <w:sz w:val="20"/>
                <w:szCs w:val="20"/>
              </w:rPr>
              <w:t>Linear Classifier</w:t>
            </w:r>
          </w:p>
        </w:tc>
        <w:tc>
          <w:tcPr>
            <w:tcW w:w="22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2857BB">
            <w:r>
              <w:rPr>
                <w:color w:val="000000"/>
                <w:sz w:val="20"/>
                <w:szCs w:val="20"/>
              </w:rPr>
              <w:t>0.4435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color w:val="000000"/>
                <w:sz w:val="20"/>
                <w:szCs w:val="20"/>
              </w:rPr>
              <w:t>Custom regression-as-classifier</w:t>
            </w:r>
          </w:p>
        </w:tc>
      </w:tr>
      <w:tr w:rsidR="006021BB" w:rsidTr="002857BB">
        <w:tc>
          <w:tcPr>
            <w:tcW w:w="3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proofErr w:type="spellStart"/>
            <w:r>
              <w:rPr>
                <w:color w:val="000000"/>
                <w:sz w:val="20"/>
                <w:szCs w:val="20"/>
              </w:rPr>
              <w:t>KMeans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Classifier</w:t>
            </w:r>
          </w:p>
        </w:tc>
        <w:tc>
          <w:tcPr>
            <w:tcW w:w="22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2857BB">
            <w:r>
              <w:rPr>
                <w:color w:val="000000"/>
                <w:sz w:val="20"/>
                <w:szCs w:val="20"/>
              </w:rPr>
              <w:t>0.4365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color w:val="000000"/>
                <w:sz w:val="20"/>
                <w:szCs w:val="20"/>
              </w:rPr>
              <w:t>Unsupervised → supervised mapping</w:t>
            </w:r>
          </w:p>
        </w:tc>
      </w:tr>
      <w:tr w:rsidR="006021BB" w:rsidTr="002857BB">
        <w:tc>
          <w:tcPr>
            <w:tcW w:w="3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color w:val="000000"/>
                <w:sz w:val="20"/>
                <w:szCs w:val="20"/>
              </w:rPr>
              <w:t>Voting Ensemble (Top 3)</w:t>
            </w:r>
          </w:p>
        </w:tc>
        <w:tc>
          <w:tcPr>
            <w:tcW w:w="22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2857BB">
            <w:r>
              <w:rPr>
                <w:color w:val="000000"/>
                <w:sz w:val="20"/>
                <w:szCs w:val="20"/>
              </w:rPr>
              <w:t>0.8223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color w:val="000000"/>
                <w:sz w:val="20"/>
                <w:szCs w:val="20"/>
              </w:rPr>
              <w:t>Final submission model candidate</w:t>
            </w:r>
          </w:p>
        </w:tc>
      </w:tr>
    </w:tbl>
    <w:p w:rsidR="006021BB" w:rsidRDefault="006021BB">
      <w:pPr>
        <w:spacing w:after="60"/>
      </w:pPr>
    </w:p>
    <w:p w:rsidR="006021BB" w:rsidRDefault="00F20344">
      <w:pPr>
        <w:pStyle w:val="Heading1"/>
        <w:shd w:val="clear" w:color="auto" w:fill="1F4E79"/>
        <w:ind w:left="200" w:right="200"/>
      </w:pPr>
      <w:r>
        <w:t>5. Failed Attempts and Insights</w:t>
      </w:r>
    </w:p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t>Linear Classifier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Model: </w:t>
      </w:r>
      <w:r>
        <w:t xml:space="preserve">Model Used: 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proofErr w:type="spellStart"/>
      <w:r>
        <w:t>LinearRegression</w:t>
      </w:r>
      <w:proofErr w:type="spellEnd"/>
      <w:r>
        <w:t xml:space="preserve"> wrapped as a classifier.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Accuracy Obtained: Generally lower than tree/logistic models.</w:t>
      </w:r>
    </w:p>
    <w:p w:rsidR="006021BB" w:rsidRDefault="00F20344" w:rsidP="00B33399">
      <w:pPr>
        <w:pStyle w:val="ListParagraph"/>
        <w:numPr>
          <w:ilvl w:val="0"/>
          <w:numId w:val="2"/>
        </w:numPr>
        <w:spacing w:after="80"/>
      </w:pPr>
      <w:r>
        <w:t>What went wrong: Linear regression outputs continuous values; rounding introduces systematic errors especially for classes at the numeric boundaries. It cannot model non-linear class boundaries.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What was improved: Replaced as primary model by Decision Tree / Logistic Regression which are natively designed for classification.</w:t>
      </w:r>
    </w:p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proofErr w:type="spellStart"/>
      <w:r>
        <w:t>KMeans</w:t>
      </w:r>
      <w:proofErr w:type="spellEnd"/>
      <w:r>
        <w:t xml:space="preserve"> Classifier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 xml:space="preserve">Model Used: </w:t>
      </w:r>
      <w:proofErr w:type="spellStart"/>
      <w:r>
        <w:t>KMeans</w:t>
      </w:r>
      <w:proofErr w:type="spellEnd"/>
      <w:r>
        <w:t xml:space="preserve"> (k = </w:t>
      </w:r>
      <w:proofErr w:type="spellStart"/>
      <w:r>
        <w:t>n_classes</w:t>
      </w:r>
      <w:proofErr w:type="spellEnd"/>
      <w:r>
        <w:t>) with majority-class cluster mapping.</w:t>
      </w:r>
    </w:p>
    <w:p w:rsidR="006021BB" w:rsidRDefault="00F20344" w:rsidP="00BB6224">
      <w:pPr>
        <w:pStyle w:val="ListParagraph"/>
        <w:numPr>
          <w:ilvl w:val="0"/>
          <w:numId w:val="2"/>
        </w:numPr>
        <w:spacing w:after="80"/>
      </w:pPr>
      <w:r>
        <w:t xml:space="preserve">Accuracy Obtained: </w:t>
      </w:r>
      <w:proofErr w:type="gramStart"/>
      <w:r>
        <w:t>Typically</w:t>
      </w:r>
      <w:proofErr w:type="gramEnd"/>
      <w:r>
        <w:t xml:space="preserve"> lower than supervised models.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 xml:space="preserve">What went wrong: K-Means </w:t>
      </w:r>
      <w:proofErr w:type="spellStart"/>
      <w:r>
        <w:t>optimises</w:t>
      </w:r>
      <w:proofErr w:type="spellEnd"/>
      <w:r>
        <w:t xml:space="preserve"> for cluster compactness, not class </w:t>
      </w:r>
      <w:proofErr w:type="spellStart"/>
      <w:r>
        <w:t>separability</w:t>
      </w:r>
      <w:proofErr w:type="spellEnd"/>
      <w:r>
        <w:t>. Cluster centroids don't necessarily align with class-decision boundaries; many samples can be misrouted to the wrong cluster.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What was improved: Used strictly as a required demonstration; not promoted to the final ensemble unless it outperforms others on CV.</w:t>
      </w:r>
    </w:p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t>Naive Bayes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 xml:space="preserve">Model Used: </w:t>
      </w:r>
      <w:proofErr w:type="spellStart"/>
      <w:r>
        <w:t>GaussianNB</w:t>
      </w:r>
      <w:proofErr w:type="spellEnd"/>
      <w:r>
        <w:t xml:space="preserve"> with default parameters.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What went wrong: The conditional-independence assumption is violated by the polynomial interaction features added during feature engineering, reducing its advantage over discriminative models.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What was improved: Kept as a component but typically outperformed by Decision Tree and Logistic Regression.</w:t>
      </w:r>
    </w:p>
    <w:p w:rsidR="00BB6224" w:rsidRDefault="00BB6224">
      <w:pPr>
        <w:spacing w:after="60"/>
      </w:pPr>
    </w:p>
    <w:p w:rsidR="00BB6224" w:rsidRDefault="00BB6224">
      <w:pPr>
        <w:spacing w:after="60"/>
      </w:pPr>
    </w:p>
    <w:p w:rsidR="006021BB" w:rsidRDefault="00BB6224">
      <w:pPr>
        <w:spacing w:after="60"/>
      </w:pPr>
      <w:r>
        <w:t>Confusion Matrices:</w:t>
      </w:r>
    </w:p>
    <w:p w:rsidR="00BB6224" w:rsidRDefault="00BB6224">
      <w:pPr>
        <w:spacing w:after="60"/>
      </w:pPr>
      <w:r>
        <w:rPr>
          <w:noProof/>
        </w:rPr>
        <w:lastRenderedPageBreak/>
        <w:drawing>
          <wp:inline distT="0" distB="0" distL="0" distR="0">
            <wp:extent cx="6400800" cy="38804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fusion_matrice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1BB" w:rsidRDefault="00F20344" w:rsidP="00BB6224">
      <w:pPr>
        <w:pStyle w:val="Heading1"/>
        <w:shd w:val="clear" w:color="auto" w:fill="1F4E79"/>
        <w:ind w:left="200" w:right="200"/>
      </w:pPr>
      <w:r>
        <w:t>6. Final Model Selection</w:t>
      </w:r>
    </w:p>
    <w:p w:rsidR="006021BB" w:rsidRDefault="00F20344">
      <w:pPr>
        <w:pStyle w:val="Heading2"/>
        <w:pBdr>
          <w:bottom w:val="single" w:sz="6" w:space="1" w:color="2E75B6"/>
        </w:pBdr>
      </w:pPr>
      <w:r>
        <w:t>Best Model</w:t>
      </w:r>
    </w:p>
    <w:p w:rsidR="006021BB" w:rsidRDefault="00F20344">
      <w:pPr>
        <w:spacing w:after="100"/>
      </w:pPr>
      <w:r>
        <w:t>The best model (or ensemble) is automatically selected by the pipeline: the model with the highest 5-fold balanced accuracy — which may be the Voting Ensemble or one of the individual classifiers, depending on the run.</w:t>
      </w:r>
    </w:p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t>Ensemble Architecture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Hard-voting ensemble of the top-3 models by cross-validated balanced accuracy.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Each constituent model is cloned and independently retrained on the full training set before final test prediction.</w:t>
      </w:r>
    </w:p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t xml:space="preserve">Key </w:t>
      </w:r>
      <w:proofErr w:type="spellStart"/>
      <w:r>
        <w:t>Hyperparameters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8"/>
        <w:gridCol w:w="6552"/>
      </w:tblGrid>
      <w:tr w:rsidR="006021BB">
        <w:tc>
          <w:tcPr>
            <w:tcW w:w="3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021BB">
        <w:tc>
          <w:tcPr>
            <w:tcW w:w="3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sz w:val="20"/>
                <w:szCs w:val="20"/>
              </w:rPr>
              <w:t xml:space="preserve">Decision Tree </w:t>
            </w:r>
            <w:proofErr w:type="spellStart"/>
            <w:r>
              <w:rPr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sz w:val="20"/>
                <w:szCs w:val="20"/>
              </w:rPr>
              <w:t>12</w:t>
            </w:r>
          </w:p>
        </w:tc>
      </w:tr>
      <w:tr w:rsidR="006021BB">
        <w:tc>
          <w:tcPr>
            <w:tcW w:w="3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sz w:val="20"/>
                <w:szCs w:val="20"/>
              </w:rPr>
              <w:t xml:space="preserve">Decision Tree </w:t>
            </w:r>
            <w:proofErr w:type="spellStart"/>
            <w:r>
              <w:rPr>
                <w:sz w:val="20"/>
                <w:szCs w:val="20"/>
              </w:rPr>
              <w:t>min_samples_split</w:t>
            </w:r>
            <w:proofErr w:type="spellEnd"/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sz w:val="20"/>
                <w:szCs w:val="20"/>
              </w:rPr>
              <w:t>10</w:t>
            </w:r>
          </w:p>
        </w:tc>
      </w:tr>
      <w:tr w:rsidR="006021BB">
        <w:tc>
          <w:tcPr>
            <w:tcW w:w="3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sz w:val="20"/>
                <w:szCs w:val="20"/>
              </w:rPr>
              <w:t xml:space="preserve">Decision Tree </w:t>
            </w:r>
            <w:proofErr w:type="spellStart"/>
            <w:r>
              <w:rPr>
                <w:sz w:val="20"/>
                <w:szCs w:val="20"/>
              </w:rPr>
              <w:t>min_samples_leaf</w:t>
            </w:r>
            <w:proofErr w:type="spellEnd"/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sz w:val="20"/>
                <w:szCs w:val="20"/>
              </w:rPr>
              <w:t>4</w:t>
            </w:r>
          </w:p>
        </w:tc>
      </w:tr>
      <w:tr w:rsidR="006021BB">
        <w:tc>
          <w:tcPr>
            <w:tcW w:w="3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sz w:val="20"/>
                <w:szCs w:val="20"/>
              </w:rPr>
              <w:t>Logistic Regression C</w:t>
            </w:r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sz w:val="20"/>
                <w:szCs w:val="20"/>
              </w:rPr>
              <w:t>0.5</w:t>
            </w:r>
          </w:p>
        </w:tc>
      </w:tr>
      <w:tr w:rsidR="006021BB">
        <w:tc>
          <w:tcPr>
            <w:tcW w:w="3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sz w:val="20"/>
                <w:szCs w:val="20"/>
              </w:rPr>
              <w:t xml:space="preserve">Logistic Regression </w:t>
            </w:r>
            <w:proofErr w:type="spellStart"/>
            <w:r>
              <w:rPr>
                <w:sz w:val="20"/>
                <w:szCs w:val="20"/>
              </w:rPr>
              <w:t>max_iter</w:t>
            </w:r>
            <w:proofErr w:type="spellEnd"/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sz w:val="20"/>
                <w:szCs w:val="20"/>
              </w:rPr>
              <w:t>500</w:t>
            </w:r>
          </w:p>
        </w:tc>
      </w:tr>
      <w:tr w:rsidR="006021BB">
        <w:tc>
          <w:tcPr>
            <w:tcW w:w="3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proofErr w:type="spellStart"/>
            <w:r>
              <w:rPr>
                <w:sz w:val="20"/>
                <w:szCs w:val="20"/>
              </w:rPr>
              <w:lastRenderedPageBreak/>
              <w:t>KMeans</w:t>
            </w:r>
            <w:proofErr w:type="spellEnd"/>
            <w:r>
              <w:rPr>
                <w:sz w:val="20"/>
                <w:szCs w:val="20"/>
              </w:rPr>
              <w:t xml:space="preserve"> clusters (k)</w:t>
            </w:r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proofErr w:type="spellStart"/>
            <w:r>
              <w:rPr>
                <w:sz w:val="20"/>
                <w:szCs w:val="20"/>
              </w:rPr>
              <w:t>n_classes</w:t>
            </w:r>
            <w:proofErr w:type="spellEnd"/>
          </w:p>
        </w:tc>
      </w:tr>
      <w:tr w:rsidR="006021BB">
        <w:tc>
          <w:tcPr>
            <w:tcW w:w="3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sz w:val="20"/>
                <w:szCs w:val="20"/>
              </w:rPr>
              <w:t>Polynomial degree</w:t>
            </w:r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sz w:val="20"/>
                <w:szCs w:val="20"/>
              </w:rPr>
              <w:t>2 (</w:t>
            </w:r>
            <w:proofErr w:type="spellStart"/>
            <w:r>
              <w:rPr>
                <w:sz w:val="20"/>
                <w:szCs w:val="20"/>
              </w:rPr>
              <w:t>interaction_only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021BB">
        <w:tc>
          <w:tcPr>
            <w:tcW w:w="3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proofErr w:type="spellStart"/>
            <w:r>
              <w:rPr>
                <w:sz w:val="20"/>
                <w:szCs w:val="20"/>
              </w:rPr>
              <w:t>SelectKBest</w:t>
            </w:r>
            <w:proofErr w:type="spellEnd"/>
            <w:r>
              <w:rPr>
                <w:sz w:val="20"/>
                <w:szCs w:val="20"/>
              </w:rPr>
              <w:t xml:space="preserve"> features</w:t>
            </w:r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sz w:val="20"/>
                <w:szCs w:val="20"/>
              </w:rPr>
              <w:t xml:space="preserve">min(50, </w:t>
            </w:r>
            <w:proofErr w:type="spellStart"/>
            <w:r>
              <w:rPr>
                <w:sz w:val="20"/>
                <w:szCs w:val="20"/>
              </w:rPr>
              <w:t>total_features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021BB">
        <w:tc>
          <w:tcPr>
            <w:tcW w:w="3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sz w:val="20"/>
                <w:szCs w:val="20"/>
              </w:rPr>
              <w:t>CV folds</w:t>
            </w:r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21BB" w:rsidRDefault="00F20344">
            <w:r>
              <w:rPr>
                <w:sz w:val="20"/>
                <w:szCs w:val="20"/>
              </w:rPr>
              <w:t>5</w:t>
            </w:r>
          </w:p>
        </w:tc>
      </w:tr>
    </w:tbl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t>Why Selected?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 xml:space="preserve">The pipeline automatically promotes the model that </w:t>
      </w:r>
      <w:proofErr w:type="spellStart"/>
      <w:r>
        <w:t>maximises</w:t>
      </w:r>
      <w:proofErr w:type="spellEnd"/>
      <w:r>
        <w:t xml:space="preserve"> balanced accuracy — an appropriate metric for multi-class problems with potential class imbalance.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The ensemble typically outperforms any single model by averaging out individual errors, though the final winner depends on the data.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proofErr w:type="spellStart"/>
      <w:r>
        <w:t>class_weight</w:t>
      </w:r>
      <w:proofErr w:type="spellEnd"/>
      <w:r>
        <w:t>='balanced' was used in tree and logistic models to prevent majority-class bias.</w:t>
      </w:r>
    </w:p>
    <w:p w:rsidR="006021BB" w:rsidRDefault="006021BB">
      <w:pPr>
        <w:spacing w:after="60"/>
      </w:pPr>
    </w:p>
    <w:p w:rsidR="006021BB" w:rsidRDefault="00F20344">
      <w:pPr>
        <w:pStyle w:val="Heading1"/>
        <w:shd w:val="clear" w:color="auto" w:fill="1F4E79"/>
        <w:ind w:left="200" w:right="200"/>
      </w:pPr>
      <w:r>
        <w:t>7. Leaderboard Performance</w:t>
      </w:r>
    </w:p>
    <w:p w:rsidR="006021BB" w:rsidRDefault="006021BB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8"/>
        <w:gridCol w:w="6552"/>
      </w:tblGrid>
      <w:tr w:rsidR="006021BB">
        <w:tc>
          <w:tcPr>
            <w:tcW w:w="35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6021BB" w:rsidRDefault="00F20344">
            <w:proofErr w:type="spellStart"/>
            <w:r>
              <w:rPr>
                <w:b/>
                <w:bCs/>
              </w:rPr>
              <w:t>Kaggle</w:t>
            </w:r>
            <w:proofErr w:type="spellEnd"/>
            <w:r>
              <w:rPr>
                <w:b/>
                <w:bCs/>
              </w:rPr>
              <w:t xml:space="preserve"> Score (Balanced Accuracy)</w:t>
            </w:r>
          </w:p>
        </w:tc>
        <w:tc>
          <w:tcPr>
            <w:tcW w:w="65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6021BB" w:rsidRDefault="002857BB">
            <w:r>
              <w:t>0.96410</w:t>
            </w:r>
          </w:p>
        </w:tc>
      </w:tr>
      <w:tr w:rsidR="006021BB">
        <w:tc>
          <w:tcPr>
            <w:tcW w:w="35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6021BB" w:rsidRDefault="00F20344">
            <w:r>
              <w:rPr>
                <w:b/>
                <w:bCs/>
              </w:rPr>
              <w:t>Rank</w:t>
            </w:r>
          </w:p>
        </w:tc>
        <w:tc>
          <w:tcPr>
            <w:tcW w:w="65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6021BB" w:rsidRDefault="002857BB">
            <w:r>
              <w:t>2284</w:t>
            </w:r>
          </w:p>
        </w:tc>
      </w:tr>
    </w:tbl>
    <w:p w:rsidR="006021BB" w:rsidRDefault="006021BB">
      <w:pPr>
        <w:spacing w:after="60"/>
      </w:pPr>
    </w:p>
    <w:p w:rsidR="002857BB" w:rsidRDefault="002857BB">
      <w:pPr>
        <w:spacing w:after="60"/>
      </w:pPr>
      <w:r w:rsidRPr="002857BB">
        <w:drawing>
          <wp:inline distT="0" distB="0" distL="0" distR="0" wp14:anchorId="66717AC4" wp14:editId="10AD53E4">
            <wp:extent cx="6400800" cy="12128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1BB" w:rsidRDefault="00F20344">
      <w:pPr>
        <w:pStyle w:val="Heading1"/>
        <w:shd w:val="clear" w:color="auto" w:fill="1F4E79"/>
        <w:ind w:left="200" w:right="200"/>
      </w:pPr>
      <w:r>
        <w:t>8. Conclusion and Learnings</w:t>
      </w:r>
    </w:p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t>Key Insights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 xml:space="preserve">Feature engineering (polynomial interactions, domain-specific ratios like </w:t>
      </w:r>
      <w:proofErr w:type="spellStart"/>
      <w:r>
        <w:t>Moisture_Rain_Ratio</w:t>
      </w:r>
      <w:proofErr w:type="spellEnd"/>
      <w:r>
        <w:t xml:space="preserve">, </w:t>
      </w:r>
      <w:proofErr w:type="spellStart"/>
      <w:r>
        <w:t>Temp_x_Humidity</w:t>
      </w:r>
      <w:proofErr w:type="spellEnd"/>
      <w:r>
        <w:t xml:space="preserve">, and </w:t>
      </w:r>
      <w:proofErr w:type="spellStart"/>
      <w:r>
        <w:t>pH_Deviation</w:t>
      </w:r>
      <w:proofErr w:type="spellEnd"/>
      <w:r>
        <w:t>) meaningfully expanded the feature space and improved model performance.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Balanced accuracy is a more reliable metric than plain accuracy for multi-class problems with unequal class frequencies.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Hard-voting ensembles are a straightforward way to aggregate diverse models and reduce variance in predictions.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 xml:space="preserve">K-Means and Linear Regression, while not natively designed for classification, can serve as useful baselines to understand class structure and linear </w:t>
      </w:r>
      <w:proofErr w:type="spellStart"/>
      <w:r>
        <w:t>separability</w:t>
      </w:r>
      <w:proofErr w:type="spellEnd"/>
      <w:r>
        <w:t>.</w:t>
      </w:r>
    </w:p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lastRenderedPageBreak/>
        <w:t>Challenges Faced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Adapting inherently regression/clustering models (</w:t>
      </w:r>
      <w:proofErr w:type="spellStart"/>
      <w:r>
        <w:t>LinearRegression</w:t>
      </w:r>
      <w:proofErr w:type="spellEnd"/>
      <w:r>
        <w:t xml:space="preserve">, </w:t>
      </w:r>
      <w:proofErr w:type="spellStart"/>
      <w:r>
        <w:t>KMeans</w:t>
      </w:r>
      <w:proofErr w:type="spellEnd"/>
      <w:r>
        <w:t xml:space="preserve">) for classification required custom </w:t>
      </w:r>
      <w:proofErr w:type="spellStart"/>
      <w:r>
        <w:t>sklearn</w:t>
      </w:r>
      <w:proofErr w:type="spellEnd"/>
      <w:r>
        <w:t>-compatible wrappers.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proofErr w:type="spellStart"/>
      <w:r>
        <w:t>sklearn's</w:t>
      </w:r>
      <w:proofErr w:type="spellEnd"/>
      <w:r>
        <w:t xml:space="preserve"> </w:t>
      </w:r>
      <w:proofErr w:type="spellStart"/>
      <w:r>
        <w:t>VotingClassifier</w:t>
      </w:r>
      <w:proofErr w:type="spellEnd"/>
      <w:r>
        <w:t xml:space="preserve"> has validation constraints that reject custom estimators; the custom </w:t>
      </w:r>
      <w:proofErr w:type="spellStart"/>
      <w:r>
        <w:t>HardVotingEnsemble</w:t>
      </w:r>
      <w:proofErr w:type="spellEnd"/>
      <w:r>
        <w:t xml:space="preserve"> class was built to bypass this.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 xml:space="preserve">Selecting the correct number of polynomial interaction features without overfitting required limiting to the top-5 numerical columns and using </w:t>
      </w:r>
      <w:proofErr w:type="spellStart"/>
      <w:r>
        <w:t>SelectKBest</w:t>
      </w:r>
      <w:proofErr w:type="spellEnd"/>
      <w:r>
        <w:t xml:space="preserve"> for post-engineering pruning.</w:t>
      </w:r>
    </w:p>
    <w:p w:rsidR="006021BB" w:rsidRDefault="006021BB">
      <w:pPr>
        <w:spacing w:after="60"/>
      </w:pPr>
    </w:p>
    <w:p w:rsidR="006021BB" w:rsidRDefault="00F20344">
      <w:pPr>
        <w:pStyle w:val="Heading2"/>
        <w:pBdr>
          <w:bottom w:val="single" w:sz="6" w:space="1" w:color="2E75B6"/>
        </w:pBdr>
      </w:pPr>
      <w:r>
        <w:t>Future Improvements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Incorporate gradient boosting models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) for higher predictive power.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Apply SMOTE or other oversampling strategies for additional control over class imbalance.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 xml:space="preserve">Use </w:t>
      </w:r>
      <w:proofErr w:type="spellStart"/>
      <w:r>
        <w:t>Optuna</w:t>
      </w:r>
      <w:proofErr w:type="spellEnd"/>
      <w:r>
        <w:t xml:space="preserve"> or </w:t>
      </w:r>
      <w:proofErr w:type="spellStart"/>
      <w:r>
        <w:t>GridSearchCV</w:t>
      </w:r>
      <w:proofErr w:type="spellEnd"/>
      <w:r>
        <w:t xml:space="preserve"> for systematic </w:t>
      </w:r>
      <w:proofErr w:type="spellStart"/>
      <w:r>
        <w:t>hyperparameter</w:t>
      </w:r>
      <w:proofErr w:type="spellEnd"/>
      <w:r>
        <w:t xml:space="preserve"> </w:t>
      </w:r>
      <w:proofErr w:type="spellStart"/>
      <w:r>
        <w:t>optimisation</w:t>
      </w:r>
      <w:proofErr w:type="spellEnd"/>
      <w:r>
        <w:t>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Explore soft-voting (probability averaging) instead of hard-voting for the ensemble, which typically improves performance when models produce calibrated probabilities.</w:t>
      </w:r>
    </w:p>
    <w:p w:rsidR="006021BB" w:rsidRDefault="00F20344">
      <w:pPr>
        <w:pStyle w:val="ListParagraph"/>
        <w:numPr>
          <w:ilvl w:val="0"/>
          <w:numId w:val="2"/>
        </w:numPr>
        <w:spacing w:after="80"/>
      </w:pPr>
      <w:r>
        <w:t>Add LOOCV on a smaller sample to validate stability of results on edge cases.</w:t>
      </w:r>
    </w:p>
    <w:p w:rsidR="006021BB" w:rsidRDefault="006021BB">
      <w:pPr>
        <w:spacing w:after="60"/>
      </w:pPr>
    </w:p>
    <w:sectPr w:rsidR="006021BB"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2707" w:rsidRDefault="00BA2707">
      <w:r>
        <w:separator/>
      </w:r>
    </w:p>
  </w:endnote>
  <w:endnote w:type="continuationSeparator" w:id="0">
    <w:p w:rsidR="00BA2707" w:rsidRDefault="00BA2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21BB" w:rsidRDefault="006021BB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2707" w:rsidRDefault="00BA2707">
      <w:r>
        <w:separator/>
      </w:r>
    </w:p>
  </w:footnote>
  <w:footnote w:type="continuationSeparator" w:id="0">
    <w:p w:rsidR="00BA2707" w:rsidRDefault="00BA27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239C8"/>
    <w:multiLevelType w:val="hybridMultilevel"/>
    <w:tmpl w:val="C9FA23C6"/>
    <w:lvl w:ilvl="0" w:tplc="ED128190">
      <w:start w:val="1"/>
      <w:numFmt w:val="bullet"/>
      <w:lvlText w:val="•"/>
      <w:lvlJc w:val="left"/>
      <w:pPr>
        <w:ind w:left="720" w:hanging="360"/>
      </w:pPr>
    </w:lvl>
    <w:lvl w:ilvl="1" w:tplc="03BEFCE8">
      <w:numFmt w:val="decimal"/>
      <w:lvlText w:val=""/>
      <w:lvlJc w:val="left"/>
    </w:lvl>
    <w:lvl w:ilvl="2" w:tplc="D84C6EFE">
      <w:numFmt w:val="decimal"/>
      <w:lvlText w:val=""/>
      <w:lvlJc w:val="left"/>
    </w:lvl>
    <w:lvl w:ilvl="3" w:tplc="793C913A">
      <w:numFmt w:val="decimal"/>
      <w:lvlText w:val=""/>
      <w:lvlJc w:val="left"/>
    </w:lvl>
    <w:lvl w:ilvl="4" w:tplc="CEA8845E">
      <w:numFmt w:val="decimal"/>
      <w:lvlText w:val=""/>
      <w:lvlJc w:val="left"/>
    </w:lvl>
    <w:lvl w:ilvl="5" w:tplc="82F20C70">
      <w:numFmt w:val="decimal"/>
      <w:lvlText w:val=""/>
      <w:lvlJc w:val="left"/>
    </w:lvl>
    <w:lvl w:ilvl="6" w:tplc="71EE5922">
      <w:numFmt w:val="decimal"/>
      <w:lvlText w:val=""/>
      <w:lvlJc w:val="left"/>
    </w:lvl>
    <w:lvl w:ilvl="7" w:tplc="F39A00B2">
      <w:numFmt w:val="decimal"/>
      <w:lvlText w:val=""/>
      <w:lvlJc w:val="left"/>
    </w:lvl>
    <w:lvl w:ilvl="8" w:tplc="EB9A363E">
      <w:numFmt w:val="decimal"/>
      <w:lvlText w:val=""/>
      <w:lvlJc w:val="left"/>
    </w:lvl>
  </w:abstractNum>
  <w:abstractNum w:abstractNumId="1" w15:restartNumberingAfterBreak="0">
    <w:nsid w:val="7C2606CD"/>
    <w:multiLevelType w:val="hybridMultilevel"/>
    <w:tmpl w:val="18C4845A"/>
    <w:lvl w:ilvl="0" w:tplc="0EF07F4A">
      <w:start w:val="1"/>
      <w:numFmt w:val="bullet"/>
      <w:lvlText w:val="●"/>
      <w:lvlJc w:val="left"/>
      <w:pPr>
        <w:ind w:left="720" w:hanging="360"/>
      </w:pPr>
    </w:lvl>
    <w:lvl w:ilvl="1" w:tplc="A92C9760">
      <w:start w:val="1"/>
      <w:numFmt w:val="bullet"/>
      <w:lvlText w:val="○"/>
      <w:lvlJc w:val="left"/>
      <w:pPr>
        <w:ind w:left="1440" w:hanging="360"/>
      </w:pPr>
    </w:lvl>
    <w:lvl w:ilvl="2" w:tplc="B2F607D0">
      <w:start w:val="1"/>
      <w:numFmt w:val="bullet"/>
      <w:lvlText w:val="■"/>
      <w:lvlJc w:val="left"/>
      <w:pPr>
        <w:ind w:left="2160" w:hanging="360"/>
      </w:pPr>
    </w:lvl>
    <w:lvl w:ilvl="3" w:tplc="106E9DD2">
      <w:start w:val="1"/>
      <w:numFmt w:val="bullet"/>
      <w:lvlText w:val="●"/>
      <w:lvlJc w:val="left"/>
      <w:pPr>
        <w:ind w:left="2880" w:hanging="360"/>
      </w:pPr>
    </w:lvl>
    <w:lvl w:ilvl="4" w:tplc="E7DC60D6">
      <w:start w:val="1"/>
      <w:numFmt w:val="bullet"/>
      <w:lvlText w:val="○"/>
      <w:lvlJc w:val="left"/>
      <w:pPr>
        <w:ind w:left="3600" w:hanging="360"/>
      </w:pPr>
    </w:lvl>
    <w:lvl w:ilvl="5" w:tplc="6E9AA398">
      <w:start w:val="1"/>
      <w:numFmt w:val="bullet"/>
      <w:lvlText w:val="■"/>
      <w:lvlJc w:val="left"/>
      <w:pPr>
        <w:ind w:left="4320" w:hanging="360"/>
      </w:pPr>
    </w:lvl>
    <w:lvl w:ilvl="6" w:tplc="A9FCCE8A">
      <w:start w:val="1"/>
      <w:numFmt w:val="bullet"/>
      <w:lvlText w:val="●"/>
      <w:lvlJc w:val="left"/>
      <w:pPr>
        <w:ind w:left="5040" w:hanging="360"/>
      </w:pPr>
    </w:lvl>
    <w:lvl w:ilvl="7" w:tplc="10F289DC">
      <w:start w:val="1"/>
      <w:numFmt w:val="bullet"/>
      <w:lvlText w:val="●"/>
      <w:lvlJc w:val="left"/>
      <w:pPr>
        <w:ind w:left="5760" w:hanging="360"/>
      </w:pPr>
    </w:lvl>
    <w:lvl w:ilvl="8" w:tplc="5AF031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1BB"/>
    <w:rsid w:val="002857BB"/>
    <w:rsid w:val="006021BB"/>
    <w:rsid w:val="00710F7A"/>
    <w:rsid w:val="00842050"/>
    <w:rsid w:val="009235AD"/>
    <w:rsid w:val="0098557D"/>
    <w:rsid w:val="00BA2707"/>
    <w:rsid w:val="00BB6224"/>
    <w:rsid w:val="00F2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0158"/>
  <w15:docId w15:val="{172CC668-D449-4E4B-8739-09DC8F771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235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35AD"/>
  </w:style>
  <w:style w:type="paragraph" w:styleId="Footer">
    <w:name w:val="footer"/>
    <w:basedOn w:val="Normal"/>
    <w:link w:val="FooterChar"/>
    <w:uiPriority w:val="99"/>
    <w:unhideWhenUsed/>
    <w:rsid w:val="009235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35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7</Pages>
  <Words>1283</Words>
  <Characters>7317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</cp:revision>
  <dcterms:created xsi:type="dcterms:W3CDTF">2026-04-29T18:22:00Z</dcterms:created>
  <dcterms:modified xsi:type="dcterms:W3CDTF">2026-05-01T16:13:00Z</dcterms:modified>
</cp:coreProperties>
</file>