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  <w:lang w:val="en-US"/>
        </w:rPr>
        <w:t>Leishmania in Lybia (Amro et al., 2017)</w:t>
      </w:r>
    </w:p>
    <w:p>
      <w:pPr>
        <w:pStyle w:val="BodyText"/>
        <w:bidi w:val="0"/>
        <w:jc w:val="start"/>
        <w:rPr/>
      </w:pPr>
      <w:r>
        <w:rPr>
          <w:rStyle w:val="Strong"/>
          <w:lang w:val="en-US"/>
        </w:rPr>
        <w:t>Abstract: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complex problem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various parasite species with different transmission cycles (zoonotisch, anthroponotisch)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lang w:val="en-US"/>
        </w:rPr>
      </w:pPr>
      <w:r>
        <w:rPr>
          <w:i/>
          <w:lang w:val="en-US"/>
        </w:rPr>
        <w:t>L. tropica</w:t>
      </w:r>
      <w:r>
        <w:rPr>
          <w:lang w:val="en-US"/>
        </w:rPr>
        <w:t xml:space="preserve"> is found in urban area </w:t>
      </w:r>
      <w:r>
        <w:rPr>
          <w:lang w:val="en-US"/>
        </w:rPr>
        <w:t>(no mice)</w:t>
      </w:r>
      <w:r>
        <w:rPr>
          <w:lang w:val="en-US"/>
        </w:rPr>
        <w:t xml:space="preserve"> and </w:t>
      </w:r>
      <w:r>
        <w:rPr>
          <w:i/>
          <w:lang w:val="en-US"/>
        </w:rPr>
        <w:t>L. major</w:t>
      </w:r>
      <w:r>
        <w:rPr>
          <w:lang w:val="en-US"/>
        </w:rPr>
        <w:t xml:space="preserve"> more in rural regions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various reservoir hosts and vector insects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In Lybia most of the cases are in the northwest of the country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Leishmania major is dominant species, transferred from mice to sandflies to humans. Leishmania tropica was discovered later</w:t>
      </w:r>
    </w:p>
    <w:p>
      <w:pPr>
        <w:pStyle w:val="BodyText"/>
        <w:bidi w:val="0"/>
        <w:jc w:val="start"/>
        <w:rPr/>
      </w:pPr>
      <w:r>
        <w:rPr>
          <w:rStyle w:val="Strong"/>
          <w:lang w:val="en-US"/>
        </w:rPr>
        <w:t>Hypothesis: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conflict 2011-2012 lead to non existent health care system → no controlprogram → migration of population → Leishmania rise</w:t>
      </w:r>
    </w:p>
    <w:p>
      <w:pPr>
        <w:pStyle w:val="BodyText"/>
        <w:bidi w:val="0"/>
        <w:jc w:val="start"/>
        <w:rPr/>
      </w:pPr>
      <w:r>
        <w:rPr>
          <w:rStyle w:val="Strong"/>
          <w:lang w:val="en-US"/>
        </w:rPr>
        <w:t>Goal of study: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>
          <w:lang w:val="en-US"/>
        </w:rPr>
      </w:pPr>
      <w:r>
        <w:rPr>
          <w:lang w:val="en-US"/>
        </w:rPr>
        <w:t>Describe eco-epidemiological parameters of CL during conflict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Analyze spatiotemporal disease cases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Create future projection up to 2060 with correlative modeling approach (climate conditions)</w:t>
      </w:r>
    </w:p>
    <w:p>
      <w:pPr>
        <w:pStyle w:val="BodyText"/>
        <w:bidi w:val="0"/>
        <w:jc w:val="start"/>
        <w:rPr/>
      </w:pPr>
      <w:r>
        <w:rPr>
          <w:rStyle w:val="Strong"/>
          <w:lang w:val="en-US"/>
        </w:rPr>
        <w:t>Methodology: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lang w:val="en-US"/>
        </w:rPr>
        <w:t>Patient Cohort and Data Collection:</w:t>
      </w:r>
      <w:r>
        <w:rPr>
          <w:lang w:val="en-US"/>
        </w:rPr>
        <w:t xml:space="preserve"> 312 patients with skin lesions (Tripoli Central Hospital). Demographic Data, Clinical Information, key risk factors (rodents/sandflies in neighborhood, infected household members).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lang w:val="en-US"/>
        </w:rPr>
        <w:t>Specific identification of species with PCR</w:t>
      </w:r>
      <w:r>
        <w:rPr>
          <w:lang w:val="en-US"/>
        </w:rPr>
        <w:t xml:space="preserve"> (</w:t>
      </w:r>
      <w:r>
        <w:rPr>
          <w:i/>
          <w:lang w:val="en-US"/>
        </w:rPr>
        <w:t>L. major</w:t>
      </w:r>
      <w:r>
        <w:rPr>
          <w:lang w:val="en-US"/>
        </w:rPr>
        <w:t xml:space="preserve"> or </w:t>
      </w:r>
      <w:r>
        <w:rPr>
          <w:i/>
          <w:lang w:val="en-US"/>
        </w:rPr>
        <w:t>L. tropica</w:t>
      </w:r>
      <w:r>
        <w:rPr>
          <w:lang w:val="en-US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lang w:val="en-US"/>
        </w:rPr>
        <w:t>Spatiotemporal Analysis and Modelling: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Database:</w:t>
      </w:r>
      <w:r>
        <w:rPr>
          <w:lang w:val="en-US"/>
        </w:rPr>
        <w:t xml:space="preserve"> georeferenced case reports from current study (312) and from previous (450 from 1995-2008) were combined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Climate Data:</w:t>
      </w:r>
      <w:r>
        <w:rPr>
          <w:lang w:val="en-US"/>
        </w:rPr>
        <w:t xml:space="preserve"> 8 Bioclimatic variables from WorldClim (this is macro level, ~10km resolution)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Modeling Algorithms:</w:t>
      </w:r>
      <w:r>
        <w:rPr>
          <w:lang w:val="en-US"/>
        </w:rPr>
        <w:t xml:space="preserve"> Ensemble model from 4 algorithms (GLM, GBM, RF, MAXENT). (Each model decides how risky a pixel of the map is. Each model gets 25% weight. So all model results are averaged). This makes the prediction more robust.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Future Prediction:</w:t>
      </w:r>
      <w:r>
        <w:rPr>
          <w:lang w:val="en-US"/>
        </w:rPr>
        <w:t xml:space="preserve"> Model was fed with projected climate data 2041-2060 (mpi-esm-lr, RCP 4.5)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Creation of risk map</w:t>
      </w:r>
      <w:r>
        <w:rPr>
          <w:lang w:val="en-US"/>
        </w:rPr>
        <w:t xml:space="preserve"> with QGIS</w:t>
      </w:r>
    </w:p>
    <w:p>
      <w:pPr>
        <w:pStyle w:val="BodyText"/>
        <w:bidi w:val="0"/>
        <w:jc w:val="start"/>
        <w:rPr/>
      </w:pPr>
      <w:r>
        <w:rPr>
          <w:rStyle w:val="Strong"/>
          <w:lang w:val="en-US"/>
        </w:rPr>
        <w:t>Results: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lang w:val="en-US"/>
        </w:rPr>
        <w:t>Geographical Distribution:</w:t>
      </w:r>
      <w:r>
        <w:rPr>
          <w:lang w:val="en-US"/>
        </w:rPr>
        <w:t xml:space="preserve"> NW of Libya. Jabal al Gharbi is hotspot.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lang w:val="en-US"/>
        </w:rPr>
        <w:t>Temporal Trend:</w:t>
      </w:r>
      <w:r>
        <w:rPr>
          <w:lang w:val="en-US"/>
        </w:rPr>
        <w:t xml:space="preserve"> Dramatic increase from 2004, peaking in 2011-2012.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lang w:val="en-US"/>
        </w:rPr>
        <w:t>Leishmaniasis is a winter disease:</w:t>
      </w:r>
      <w:r>
        <w:rPr>
          <w:lang w:val="en-US"/>
        </w:rPr>
        <w:t xml:space="preserve"> 74% between november and march, peak januar. </w:t>
      </w:r>
      <w:r>
        <w:rPr>
          <w:i/>
          <w:lang w:val="en-US"/>
        </w:rPr>
        <w:t>L. major</w:t>
      </w:r>
      <w:r>
        <w:rPr>
          <w:lang w:val="en-US"/>
        </w:rPr>
        <w:t xml:space="preserve"> peaks slightly earlier then </w:t>
      </w:r>
      <w:r>
        <w:rPr>
          <w:i/>
          <w:lang w:val="en-US"/>
        </w:rPr>
        <w:t>L. tropica</w:t>
      </w:r>
      <w:r>
        <w:rPr>
          <w:lang w:val="en-US"/>
        </w:rPr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Reason:</w:t>
      </w:r>
      <w:r>
        <w:rPr>
          <w:lang w:val="en-US"/>
        </w:rPr>
        <w:t xml:space="preserve"> sandflies bite in summer/autumn. Incubation time is 1-3 months. So bite in september -&gt; symptoms in winter.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  <w:lang w:val="en-US"/>
        </w:rPr>
        <w:t>Molecular analysis for 81 patient:</w:t>
      </w:r>
      <w:r>
        <w:rPr>
          <w:lang w:val="en-US"/>
        </w:rPr>
        <w:t xml:space="preserve"> ~70% </w:t>
      </w:r>
      <w:r>
        <w:rPr>
          <w:i/>
          <w:lang w:val="en-US"/>
        </w:rPr>
        <w:t>L. major</w:t>
      </w:r>
      <w:r>
        <w:rPr>
          <w:lang w:val="en-US"/>
        </w:rPr>
        <w:t xml:space="preserve">, ~30% </w:t>
      </w:r>
      <w:r>
        <w:rPr>
          <w:i/>
          <w:lang w:val="en-US"/>
        </w:rPr>
        <w:t>L. tropica</w:t>
      </w:r>
      <w:r>
        <w:rPr>
          <w:lang w:val="en-US"/>
        </w:rPr>
        <w:t>. ~70% of patient reported rodents/sandflies in there living environment and ~50% had infected household member.</w:t>
      </w:r>
    </w:p>
    <w:p>
      <w:pPr>
        <w:pStyle w:val="BodyText"/>
        <w:bidi w:val="0"/>
        <w:jc w:val="start"/>
        <w:rPr/>
      </w:pPr>
      <w:r>
        <w:rPr>
          <w:rStyle w:val="Strong"/>
          <w:lang w:val="en-US"/>
        </w:rPr>
        <w:t>Discussion: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lang w:val="en-US"/>
        </w:rPr>
        <w:t>Coast regions are the most risky</w:t>
      </w:r>
      <w:r>
        <w:rPr>
          <w:lang w:val="en-US"/>
        </w:rPr>
        <w:t xml:space="preserve"> (more humidity, more rain, moderate temperatures).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lang w:val="en-US"/>
        </w:rPr>
        <w:t>Prediction into 2060: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Increase incindence</w:t>
      </w:r>
      <w:r>
        <w:rPr>
          <w:lang w:val="en-US"/>
        </w:rPr>
        <w:t xml:space="preserve"> (rise of population?) and </w:t>
      </w:r>
      <w:r>
        <w:rPr>
          <w:rStyle w:val="Strong"/>
          <w:lang w:val="en-US"/>
        </w:rPr>
        <w:t>stabilization</w:t>
      </w:r>
      <w:r>
        <w:rPr>
          <w:lang w:val="en-US"/>
        </w:rPr>
        <w:t xml:space="preserve"> of high risk in NW Libya.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Decrease</w:t>
      </w:r>
      <w:r>
        <w:rPr>
          <w:lang w:val="en-US"/>
        </w:rPr>
        <w:t xml:space="preserve"> in central-western regions because increase of temperature and decrease of humidity gets </w:t>
      </w:r>
      <w:r>
        <w:rPr>
          <w:rStyle w:val="Strong"/>
          <w:lang w:val="en-US"/>
        </w:rPr>
        <w:t>too extreme for sandflies to survive</w:t>
      </w:r>
      <w:r>
        <w:rPr>
          <w:lang w:val="en-US"/>
        </w:rPr>
        <w:t>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lang w:val="en-US"/>
        </w:rPr>
        <w:t>Rising of risky area</w:t>
      </w:r>
      <w:r>
        <w:rPr>
          <w:lang w:val="en-US"/>
        </w:rPr>
        <w:t xml:space="preserve"> in NE of Libya because rising temperature gets closer to the </w:t>
      </w:r>
      <w:r>
        <w:rPr>
          <w:rStyle w:val="Strong"/>
          <w:lang w:val="en-US"/>
        </w:rPr>
        <w:t>optimum for sandflies</w:t>
      </w:r>
      <w:r>
        <w:rPr>
          <w:lang w:val="en-US"/>
        </w:rPr>
        <w:t xml:space="preserve"> (around 28 °C).</w:t>
      </w:r>
    </w:p>
    <w:p>
      <w:pPr>
        <w:pStyle w:val="HorizontaleLinie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lang w:val="en-US"/>
        </w:rPr>
        <w:t>Leishmania in Palestine (Amro et al., 2022)</w:t>
      </w:r>
    </w:p>
    <w:p>
      <w:pPr>
        <w:pStyle w:val="BodyText"/>
        <w:bidi w:val="0"/>
        <w:jc w:val="start"/>
        <w:rPr>
          <w:lang w:val="en-US"/>
        </w:rPr>
      </w:pPr>
      <w:r>
        <w:rPr>
          <w:lang w:val="en-US"/>
        </w:rPr>
        <w:t>Similar survey like Lybia but with crucial differences: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Data from 1990-2020 from national healthcare ministerium (Libya paper: samples from 1995-2008 and 2011-2012 and data was from hospitals)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Dataset is way bigger (5855 cases!), they are also georeferenced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lang w:val="en-US"/>
        </w:rPr>
        <w:t xml:space="preserve">No consideration which leishmania species in the model itself. But they use </w:t>
      </w:r>
      <w:r>
        <w:rPr>
          <w:rStyle w:val="Strong"/>
          <w:lang w:val="en-US"/>
        </w:rPr>
        <w:t>results from other papers</w:t>
      </w:r>
      <w:r>
        <w:rPr>
          <w:lang w:val="en-US"/>
        </w:rPr>
        <w:t xml:space="preserve"> to explain things.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Here some hotspots are getting lowrisk areas (Jordantal), risk is rising in Westjordanland and some areas which were 0 risk getting risky/high risky in the future like Gaza strip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Modelling algortihms were the same and also the climate data (mpi-esm-lr, RCP 4.5)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Projection was made for 2041-2060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lang w:val="en-US"/>
        </w:rPr>
      </w:pPr>
      <w:r>
        <w:rPr>
          <w:lang w:val="en-US"/>
        </w:rPr>
        <w:t>Infection time seems to be later (peak in March/April).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  <w:lang w:val="en-US"/>
        </w:rPr>
        <w:t>Reason:</w:t>
      </w:r>
      <w:r>
        <w:rPr>
          <w:lang w:val="en-US"/>
        </w:rPr>
        <w:t xml:space="preserve"> Also from other papers. The dominant species </w:t>
      </w:r>
      <w:r>
        <w:rPr>
          <w:i/>
          <w:lang w:val="en-US"/>
        </w:rPr>
        <w:t>L. tropica</w:t>
      </w:r>
      <w:r>
        <w:rPr>
          <w:lang w:val="en-US"/>
        </w:rPr>
        <w:t xml:space="preserve"> has a </w:t>
      </w:r>
      <w:r>
        <w:rPr>
          <w:rStyle w:val="Strong"/>
          <w:lang w:val="en-US"/>
        </w:rPr>
        <w:t>longer incubation time</w:t>
      </w:r>
      <w:r>
        <w:rPr>
          <w:lang w:val="en-US"/>
        </w:rPr>
        <w:t>, so the peak of reported cases is later in the year.</w:t>
      </w:r>
    </w:p>
    <w:p>
      <w:pPr>
        <w:pStyle w:val="HorizontaleLinie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Liberation Serif" w:hAnsi="Liberation Serif"/>
          <w:b/>
          <w:bCs/>
          <w:lang w:val="en-US"/>
        </w:rPr>
        <w:t xml:space="preserve"> </w:t>
      </w:r>
      <w:r>
        <w:rPr>
          <w:rStyle w:val="Strong"/>
          <w:rFonts w:ascii="Liberation Serif" w:hAnsi="Liberation Serif"/>
          <w:b/>
          <w:bCs/>
          <w:lang w:val="en-US"/>
        </w:rPr>
        <w:t>Questions / Other Factors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lang w:val="en-US"/>
        </w:rPr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Reporting Bias (medical care):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Problem: Case map = clinic map.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Reported cases does not actually correlate with amount of people if we look at medical care distribution.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Other Factors not in the Model (Learnings from Malaria/Dengue):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Human Mobility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Daily commuting, migration. Spreads disease to new areas.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Mikroebene/Habitat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Satellite images. Find microhabitats (oases, irrigated farms, cracked walls).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Socioeconomics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Poverty, housing quality. Creates breeding grounds.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Hydrology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Proximity to water, soil moisture. Crucial for water-breeding vectors.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Government Actions: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Vector control, bed nets. Actively reduces risk.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Land Use: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Deforestation, specific crops (e.g., rice fields). Creates new risks.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tLeast" w:line="300" w:before="0" w:after="45"/>
        <w:ind w:hanging="0" w:start="709" w:end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Gaza Hotter Summer, higher risk??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Year-round effect, not just summer: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It's not about the hottest month.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Longer breeding season: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Milder winters + warmer spring/autumn = much longer active season for sandflies.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/>
      </w:pP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Bigger total population: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More time to breed leads to a bigger population over the whole year, which means more risk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.</w:t>
      </w:r>
    </w:p>
    <w:p>
      <w:pPr>
        <w:pStyle w:val="BodyText"/>
        <w:widowControl/>
        <w:numPr>
          <w:ilvl w:val="1"/>
          <w:numId w:val="9"/>
        </w:numPr>
        <w:pBdr/>
        <w:tabs>
          <w:tab w:val="clear" w:pos="709"/>
          <w:tab w:val="left" w:pos="1418" w:leader="none"/>
        </w:tabs>
        <w:bidi w:val="0"/>
        <w:spacing w:lineRule="atLeast" w:line="300" w:before="0" w:after="45"/>
        <w:ind w:hanging="0" w:start="1418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 xml:space="preserve">L tropica will be relevant here, Gaza is crowded.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1A1C1E"/>
          <w:spacing w:val="0"/>
          <w:sz w:val="24"/>
          <w:szCs w:val="24"/>
          <w:lang w:val="en-US"/>
        </w:rPr>
        <w:t>L tropica incubation time 2-4 month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  <w:font w:name="Inter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character" w:styleId="Strong">
    <w:name w:val="Strong"/>
    <w:qFormat/>
    <w:rPr>
      <w:b/>
      <w:bCs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592</TotalTime>
  <Application>Docx_Editor_PLUS/1.0.0.0$Windows_X86_64 LibreOffice_project/</Application>
  <AppVersion>15.0000</AppVersion>
  <Pages>3</Pages>
  <Words>757</Words>
  <Characters>4155</Characters>
  <CharactersWithSpaces>4804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2025-09-16T09:50:14Z</dcterms:created>
  <dc:creator/>
  <dc:description/>
  <dc:language>de-DE</dc:language>
  <cp:lastModifiedBy/>
  <dcterms:modified xsi:type="dcterms:W3CDTF">2025-09-16T19:43:05Z</dcterms:modified>
  <cp:revision>13</cp:revision>
  <dc:subject/>
  <dc:title/>
</cp:coreProperties>
</file>