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DE7F4">
      <w:pPr>
        <w:jc w:val="center"/>
        <w:rPr>
          <w:sz w:val="36"/>
          <w:szCs w:val="36"/>
        </w:rPr>
      </w:pPr>
      <w:r>
        <w:rPr>
          <w:b/>
          <w:sz w:val="36"/>
          <w:szCs w:val="36"/>
        </w:rPr>
        <w:t>SimulaFly Merchant Website Flow</w:t>
      </w:r>
      <w:r>
        <w:rPr>
          <w:b/>
          <w:sz w:val="36"/>
          <w:szCs w:val="36"/>
        </w:rPr>
        <w:br w:type="textWrapping"/>
      </w:r>
    </w:p>
    <w:p w14:paraId="494CA554">
      <w:pPr>
        <w:pStyle w:val="2"/>
        <w:spacing w:before="160" w:after="40"/>
        <w:rPr>
          <w:sz w:val="24"/>
          <w:szCs w:val="24"/>
        </w:rPr>
      </w:pPr>
      <w:r>
        <w:rPr>
          <w:sz w:val="24"/>
          <w:szCs w:val="24"/>
        </w:rPr>
        <w:t>1. Purpose of this document</w:t>
      </w:r>
    </w:p>
    <w:p w14:paraId="3EFC06B6">
      <w:pPr>
        <w:spacing w:after="0"/>
        <w:rPr>
          <w:sz w:val="24"/>
          <w:szCs w:val="24"/>
        </w:rPr>
      </w:pPr>
      <w:r>
        <w:rPr>
          <w:sz w:val="24"/>
          <w:szCs w:val="24"/>
        </w:rPr>
        <w:t>1. This document explains the merchant website flow shown in the screenshots, from onboarding to billing and customer management.</w:t>
      </w:r>
    </w:p>
    <w:p w14:paraId="5EFA3EFB">
      <w:pPr>
        <w:spacing w:after="0"/>
        <w:rPr>
          <w:sz w:val="24"/>
          <w:szCs w:val="24"/>
        </w:rPr>
      </w:pPr>
      <w:r>
        <w:rPr>
          <w:sz w:val="24"/>
          <w:szCs w:val="24"/>
        </w:rPr>
        <w:t>1A. It is written in business-owner language rather than legal language so the legal team can later convert it into formal policy wording.</w:t>
      </w:r>
    </w:p>
    <w:p w14:paraId="241B92C5">
      <w:pPr>
        <w:spacing w:after="0"/>
        <w:rPr>
          <w:sz w:val="24"/>
          <w:szCs w:val="24"/>
        </w:rPr>
      </w:pPr>
      <w:r>
        <w:rPr>
          <w:sz w:val="24"/>
          <w:szCs w:val="24"/>
        </w:rPr>
        <w:t>1B. The flow describes how a merchant enters the platform, manages a store, receives orders, pays from wallet balance, and uses Buyer Intel and CRM tools.</w:t>
      </w:r>
    </w:p>
    <w:p w14:paraId="4AFCF5BD">
      <w:pPr>
        <w:spacing w:after="0"/>
        <w:rPr>
          <w:sz w:val="24"/>
          <w:szCs w:val="24"/>
        </w:rPr>
      </w:pPr>
      <w:r>
        <w:rPr>
          <w:sz w:val="24"/>
          <w:szCs w:val="24"/>
        </w:rPr>
        <w:t>1C. The document also adds general operational details that are not always visible in the screenshots, such as merchant verification, balance rules, recharge logic, and platform controls against</w:t>
      </w:r>
      <w:bookmarkStart w:id="0" w:name="_GoBack"/>
      <w:bookmarkEnd w:id="0"/>
      <w:r>
        <w:rPr>
          <w:sz w:val="24"/>
          <w:szCs w:val="24"/>
        </w:rPr>
        <w:t xml:space="preserve"> fake merchants.</w:t>
      </w:r>
    </w:p>
    <w:p w14:paraId="742D1998">
      <w:pPr>
        <w:pStyle w:val="2"/>
        <w:spacing w:before="160" w:after="40"/>
        <w:rPr>
          <w:sz w:val="24"/>
          <w:szCs w:val="24"/>
        </w:rPr>
      </w:pPr>
      <w:r>
        <w:rPr>
          <w:sz w:val="24"/>
          <w:szCs w:val="24"/>
        </w:rPr>
        <w:t>2. Merchant signup and store activation</w:t>
      </w:r>
    </w:p>
    <w:p w14:paraId="4CB4C12D">
      <w:pPr>
        <w:spacing w:after="0"/>
        <w:rPr>
          <w:sz w:val="24"/>
          <w:szCs w:val="24"/>
        </w:rPr>
      </w:pPr>
      <w:r>
        <w:rPr>
          <w:sz w:val="24"/>
          <w:szCs w:val="24"/>
        </w:rPr>
        <w:t>2.1 The first screen is the merchant signup page titled "Bring your store online."</w:t>
      </w:r>
    </w:p>
    <w:p w14:paraId="4A5CF84A">
      <w:pPr>
        <w:spacing w:after="0"/>
        <w:rPr>
          <w:sz w:val="24"/>
          <w:szCs w:val="24"/>
        </w:rPr>
      </w:pPr>
      <w:r>
        <w:rPr>
          <w:sz w:val="24"/>
          <w:szCs w:val="24"/>
        </w:rPr>
        <w:t>2.2 The merchant creates the account by entering business contact details and basic registration information.</w:t>
      </w:r>
    </w:p>
    <w:p w14:paraId="044762BE">
      <w:pPr>
        <w:spacing w:after="0"/>
        <w:rPr>
          <w:sz w:val="24"/>
          <w:szCs w:val="24"/>
        </w:rPr>
      </w:pPr>
      <w:r>
        <w:rPr>
          <w:sz w:val="24"/>
          <w:szCs w:val="24"/>
        </w:rPr>
        <w:t>2.3 This step activates the store on SimulaFly and opens access to the merchant panel.</w:t>
      </w:r>
    </w:p>
    <w:p w14:paraId="70F56FB7">
      <w:pPr>
        <w:spacing w:after="0"/>
        <w:rPr>
          <w:sz w:val="24"/>
          <w:szCs w:val="24"/>
        </w:rPr>
      </w:pPr>
      <w:r>
        <w:rPr>
          <w:sz w:val="24"/>
          <w:szCs w:val="24"/>
        </w:rPr>
        <w:t>2.4 At this stage, the merchant is not yet running the store publicly; they are only creating the account and starting onboarding.</w:t>
      </w:r>
    </w:p>
    <w:p w14:paraId="6B1425C4">
      <w:pPr>
        <w:spacing w:after="0"/>
        <w:rPr>
          <w:sz w:val="24"/>
          <w:szCs w:val="24"/>
        </w:rPr>
      </w:pPr>
      <w:r>
        <w:rPr>
          <w:sz w:val="24"/>
          <w:szCs w:val="24"/>
        </w:rPr>
        <w:t>2.5 This page should also support identity checks to avoid fake merchant activity.</w:t>
      </w:r>
    </w:p>
    <w:p w14:paraId="7D56D9BC">
      <w:pPr>
        <w:spacing w:after="0"/>
        <w:rPr>
          <w:sz w:val="24"/>
          <w:szCs w:val="24"/>
        </w:rPr>
      </w:pPr>
      <w:r>
        <w:rPr>
          <w:sz w:val="24"/>
          <w:szCs w:val="24"/>
        </w:rPr>
        <w:t>2.6 Verification can be done using PAN, GST, DigiLocker-based checks, mobile OTP, email OTP, or similar verification methods where applicable.</w:t>
      </w:r>
    </w:p>
    <w:p w14:paraId="547DA37C">
      <w:pPr>
        <w:spacing w:after="0"/>
        <w:rPr>
          <w:sz w:val="24"/>
          <w:szCs w:val="24"/>
        </w:rPr>
      </w:pPr>
      <w:r>
        <w:rPr>
          <w:sz w:val="24"/>
          <w:szCs w:val="24"/>
        </w:rPr>
        <w:t>2.7 The objective of verification is to reduce fraudulent seller signups, fake listings, duplicate accounts, and misuse of the merchant panel.</w:t>
      </w:r>
    </w:p>
    <w:p w14:paraId="2DF9DDCC">
      <w:pPr>
        <w:spacing w:after="0"/>
        <w:rPr>
          <w:sz w:val="24"/>
          <w:szCs w:val="24"/>
        </w:rPr>
      </w:pPr>
      <w:r>
        <w:rPr>
          <w:sz w:val="24"/>
          <w:szCs w:val="24"/>
        </w:rPr>
        <w:t>2.8 After successful signup and verification, the merchant is allowed to access the dashboard and start setting up the showroom.</w:t>
      </w:r>
    </w:p>
    <w:p w14:paraId="775A97E3">
      <w:pPr>
        <w:pStyle w:val="2"/>
        <w:spacing w:before="160" w:after="40"/>
        <w:rPr>
          <w:sz w:val="24"/>
          <w:szCs w:val="24"/>
        </w:rPr>
      </w:pPr>
      <w:r>
        <w:rPr>
          <w:sz w:val="24"/>
          <w:szCs w:val="24"/>
        </w:rPr>
        <w:t>3. Dashboard as the merchant home screen</w:t>
      </w:r>
    </w:p>
    <w:p w14:paraId="5266F337">
      <w:pPr>
        <w:spacing w:after="0"/>
        <w:rPr>
          <w:sz w:val="24"/>
          <w:szCs w:val="24"/>
        </w:rPr>
      </w:pPr>
      <w:r>
        <w:rPr>
          <w:sz w:val="24"/>
          <w:szCs w:val="24"/>
        </w:rPr>
        <w:t>3.1 The dashboard is the central control screen after signup.</w:t>
      </w:r>
    </w:p>
    <w:p w14:paraId="25E81D85">
      <w:pPr>
        <w:spacing w:after="0"/>
        <w:rPr>
          <w:sz w:val="24"/>
          <w:szCs w:val="24"/>
        </w:rPr>
      </w:pPr>
      <w:r>
        <w:rPr>
          <w:sz w:val="24"/>
          <w:szCs w:val="24"/>
        </w:rPr>
        <w:t>3.2 It gives a business summary of store performance, revenue movement, order activity, and key operational numbers.</w:t>
      </w:r>
    </w:p>
    <w:p w14:paraId="03E0D0A0">
      <w:pPr>
        <w:spacing w:after="0"/>
        <w:rPr>
          <w:sz w:val="24"/>
          <w:szCs w:val="24"/>
        </w:rPr>
      </w:pPr>
      <w:r>
        <w:rPr>
          <w:sz w:val="24"/>
          <w:szCs w:val="24"/>
        </w:rPr>
        <w:t>3.3 The dashboard is the first place where the merchant sees whether the store is active, whether customer interest is growing, and whether the account is healthy.</w:t>
      </w:r>
    </w:p>
    <w:p w14:paraId="51808077">
      <w:pPr>
        <w:spacing w:after="0"/>
        <w:rPr>
          <w:sz w:val="24"/>
          <w:szCs w:val="24"/>
        </w:rPr>
      </w:pPr>
      <w:r>
        <w:rPr>
          <w:sz w:val="24"/>
          <w:szCs w:val="24"/>
        </w:rPr>
        <w:t>3.4 The summary cards and chart help the merchant quickly understand business direction without opening each section individually.</w:t>
      </w:r>
    </w:p>
    <w:p w14:paraId="1ED02569">
      <w:pPr>
        <w:spacing w:after="0"/>
        <w:rPr>
          <w:sz w:val="24"/>
          <w:szCs w:val="24"/>
        </w:rPr>
      </w:pPr>
      <w:r>
        <w:rPr>
          <w:sz w:val="24"/>
          <w:szCs w:val="24"/>
        </w:rPr>
        <w:t>3.5 This page is not a consumer shopping page; it is the merchant’s operating center.</w:t>
      </w:r>
    </w:p>
    <w:p w14:paraId="5F8BFDE1">
      <w:pPr>
        <w:spacing w:after="0"/>
        <w:rPr>
          <w:sz w:val="24"/>
          <w:szCs w:val="24"/>
        </w:rPr>
      </w:pPr>
      <w:r>
        <w:rPr>
          <w:sz w:val="24"/>
          <w:szCs w:val="24"/>
        </w:rPr>
        <w:t>3.6 It should be treated as the primary business view for daily monitoring.</w:t>
      </w:r>
    </w:p>
    <w:p w14:paraId="021B92DD">
      <w:pPr>
        <w:pStyle w:val="2"/>
        <w:spacing w:before="160" w:after="40"/>
        <w:rPr>
          <w:sz w:val="24"/>
          <w:szCs w:val="24"/>
        </w:rPr>
      </w:pPr>
      <w:r>
        <w:rPr>
          <w:sz w:val="24"/>
          <w:szCs w:val="24"/>
        </w:rPr>
        <w:t>4. Showroom catalog and product management</w:t>
      </w:r>
    </w:p>
    <w:p w14:paraId="7A899164">
      <w:pPr>
        <w:spacing w:after="0"/>
        <w:rPr>
          <w:sz w:val="24"/>
          <w:szCs w:val="24"/>
        </w:rPr>
      </w:pPr>
      <w:r>
        <w:rPr>
          <w:sz w:val="24"/>
          <w:szCs w:val="24"/>
        </w:rPr>
        <w:t>4.1 The showroom catalog page is where the merchant manages listed products.</w:t>
      </w:r>
    </w:p>
    <w:p w14:paraId="12BD9D7D">
      <w:pPr>
        <w:spacing w:after="0"/>
        <w:rPr>
          <w:sz w:val="24"/>
          <w:szCs w:val="24"/>
        </w:rPr>
      </w:pPr>
      <w:r>
        <w:rPr>
          <w:sz w:val="24"/>
          <w:szCs w:val="24"/>
        </w:rPr>
        <w:t>4.2 Products appear in a table or structured list inside the showroom panel.</w:t>
      </w:r>
    </w:p>
    <w:p w14:paraId="6B699421">
      <w:pPr>
        <w:spacing w:after="0"/>
        <w:rPr>
          <w:sz w:val="24"/>
          <w:szCs w:val="24"/>
        </w:rPr>
      </w:pPr>
      <w:r>
        <w:rPr>
          <w:sz w:val="24"/>
          <w:szCs w:val="24"/>
        </w:rPr>
        <w:t>4.3 The merchant can maintain product name, category, images, price, visibility, and showroom readiness.</w:t>
      </w:r>
    </w:p>
    <w:p w14:paraId="65378238">
      <w:pPr>
        <w:spacing w:after="0"/>
        <w:rPr>
          <w:sz w:val="24"/>
          <w:szCs w:val="24"/>
        </w:rPr>
      </w:pPr>
      <w:r>
        <w:rPr>
          <w:sz w:val="24"/>
          <w:szCs w:val="24"/>
        </w:rPr>
        <w:t>4.4 This page is the digital storefront of the business.</w:t>
      </w:r>
    </w:p>
    <w:p w14:paraId="2B9C992D">
      <w:pPr>
        <w:spacing w:after="0"/>
        <w:rPr>
          <w:sz w:val="24"/>
          <w:szCs w:val="24"/>
        </w:rPr>
      </w:pPr>
      <w:r>
        <w:rPr>
          <w:sz w:val="24"/>
          <w:szCs w:val="24"/>
        </w:rPr>
        <w:t>4.5 It allows the merchant to keep the visible inventory ready for browsing, AI assistance, product matching, and booking.</w:t>
      </w:r>
    </w:p>
    <w:p w14:paraId="5A6EA8C9">
      <w:pPr>
        <w:spacing w:after="0"/>
        <w:rPr>
          <w:sz w:val="24"/>
          <w:szCs w:val="24"/>
        </w:rPr>
      </w:pPr>
      <w:r>
        <w:rPr>
          <w:sz w:val="24"/>
          <w:szCs w:val="24"/>
        </w:rPr>
        <w:t>4.6 Product availability can later be affected by wallet balance, account status, or policy restriction.</w:t>
      </w:r>
    </w:p>
    <w:p w14:paraId="7E1270CC">
      <w:pPr>
        <w:spacing w:after="0"/>
        <w:rPr>
          <w:sz w:val="24"/>
          <w:szCs w:val="24"/>
        </w:rPr>
      </w:pPr>
      <w:r>
        <w:rPr>
          <w:sz w:val="24"/>
          <w:szCs w:val="24"/>
        </w:rPr>
        <w:t>4.7 If the merchant account is restricted or the balance is not maintained, the product or store can show as unavailable.</w:t>
      </w:r>
    </w:p>
    <w:p w14:paraId="103919E5">
      <w:pPr>
        <w:spacing w:after="0"/>
        <w:rPr>
          <w:sz w:val="24"/>
          <w:szCs w:val="24"/>
        </w:rPr>
      </w:pPr>
      <w:r>
        <w:rPr>
          <w:sz w:val="24"/>
          <w:szCs w:val="24"/>
        </w:rPr>
        <w:t>4.8 This page is therefore both a catalog tool and a visibility control tool.</w:t>
      </w:r>
    </w:p>
    <w:p w14:paraId="212404D0">
      <w:pPr>
        <w:pStyle w:val="2"/>
        <w:spacing w:before="160" w:after="40"/>
        <w:rPr>
          <w:sz w:val="24"/>
          <w:szCs w:val="24"/>
        </w:rPr>
      </w:pPr>
      <w:r>
        <w:rPr>
          <w:sz w:val="24"/>
          <w:szCs w:val="24"/>
        </w:rPr>
        <w:t>5. Intelligence Hub and analytics overview</w:t>
      </w:r>
    </w:p>
    <w:p w14:paraId="57DCB1DA">
      <w:pPr>
        <w:spacing w:after="0"/>
        <w:rPr>
          <w:sz w:val="24"/>
          <w:szCs w:val="24"/>
        </w:rPr>
      </w:pPr>
      <w:r>
        <w:rPr>
          <w:sz w:val="24"/>
          <w:szCs w:val="24"/>
        </w:rPr>
        <w:t>5.1 The Intelligence Hub shows merchant-level activity and conversion movement.</w:t>
      </w:r>
    </w:p>
    <w:p w14:paraId="7E2F8499">
      <w:pPr>
        <w:spacing w:after="0"/>
        <w:rPr>
          <w:sz w:val="24"/>
          <w:szCs w:val="24"/>
        </w:rPr>
      </w:pPr>
      <w:r>
        <w:rPr>
          <w:sz w:val="24"/>
          <w:szCs w:val="24"/>
        </w:rPr>
        <w:t>5.2 It tracks business performance, customer interest, engagement patterns, and conversion-related signals.</w:t>
      </w:r>
    </w:p>
    <w:p w14:paraId="514516AD">
      <w:pPr>
        <w:spacing w:after="0"/>
        <w:rPr>
          <w:sz w:val="24"/>
          <w:szCs w:val="24"/>
        </w:rPr>
      </w:pPr>
      <w:r>
        <w:rPr>
          <w:sz w:val="24"/>
          <w:szCs w:val="24"/>
        </w:rPr>
        <w:t>5.3 The visual chart and summary numbers help the merchant understand whether users are interacting with products and whether the store is generating meaningful demand.</w:t>
      </w:r>
    </w:p>
    <w:p w14:paraId="7D11C32A">
      <w:pPr>
        <w:spacing w:after="0"/>
        <w:rPr>
          <w:sz w:val="24"/>
          <w:szCs w:val="24"/>
        </w:rPr>
      </w:pPr>
      <w:r>
        <w:rPr>
          <w:sz w:val="24"/>
          <w:szCs w:val="24"/>
        </w:rPr>
        <w:t>5.4 This is where SimulaFly starts moving beyond a normal listing website and becomes a business intelligence system.</w:t>
      </w:r>
    </w:p>
    <w:p w14:paraId="360AA79A">
      <w:pPr>
        <w:spacing w:after="0"/>
        <w:rPr>
          <w:sz w:val="24"/>
          <w:szCs w:val="24"/>
        </w:rPr>
      </w:pPr>
      <w:r>
        <w:rPr>
          <w:sz w:val="24"/>
          <w:szCs w:val="24"/>
        </w:rPr>
        <w:t>5.5 The data shown here supports decision-making, product improvement, and sales follow-up.</w:t>
      </w:r>
    </w:p>
    <w:p w14:paraId="2DBB2656">
      <w:pPr>
        <w:spacing w:after="0"/>
        <w:rPr>
          <w:sz w:val="24"/>
          <w:szCs w:val="24"/>
        </w:rPr>
      </w:pPr>
      <w:r>
        <w:rPr>
          <w:sz w:val="24"/>
          <w:szCs w:val="24"/>
        </w:rPr>
        <w:t>5.6 These numbers should be treated as platform indicators, not guaranteed sales promises.</w:t>
      </w:r>
    </w:p>
    <w:p w14:paraId="1C388EC4">
      <w:pPr>
        <w:pStyle w:val="2"/>
        <w:spacing w:before="160" w:after="40"/>
        <w:rPr>
          <w:sz w:val="24"/>
          <w:szCs w:val="24"/>
        </w:rPr>
      </w:pPr>
      <w:r>
        <w:rPr>
          <w:sz w:val="24"/>
          <w:szCs w:val="24"/>
        </w:rPr>
        <w:t>6. Buyer Intel list view</w:t>
      </w:r>
    </w:p>
    <w:p w14:paraId="73FAC799">
      <w:pPr>
        <w:spacing w:after="0"/>
        <w:rPr>
          <w:sz w:val="24"/>
          <w:szCs w:val="24"/>
        </w:rPr>
      </w:pPr>
      <w:r>
        <w:rPr>
          <w:sz w:val="24"/>
          <w:szCs w:val="24"/>
        </w:rPr>
        <w:t>6.1 Buyer Intel is the merchant-facing lead qualification view.</w:t>
      </w:r>
    </w:p>
    <w:p w14:paraId="353BB609">
      <w:pPr>
        <w:spacing w:after="0"/>
        <w:rPr>
          <w:sz w:val="24"/>
          <w:szCs w:val="24"/>
        </w:rPr>
      </w:pPr>
      <w:r>
        <w:rPr>
          <w:sz w:val="24"/>
          <w:szCs w:val="24"/>
        </w:rPr>
        <w:t>6.2 The screen lists buyers according to estimated intent, interest strength, and conversion probability.</w:t>
      </w:r>
    </w:p>
    <w:p w14:paraId="42CB13EF">
      <w:pPr>
        <w:spacing w:after="0"/>
        <w:rPr>
          <w:sz w:val="24"/>
          <w:szCs w:val="24"/>
        </w:rPr>
      </w:pPr>
      <w:r>
        <w:rPr>
          <w:sz w:val="24"/>
          <w:szCs w:val="24"/>
        </w:rPr>
        <w:t>6.3 The merchant can see a ranked view of users who appear more likely to buy.</w:t>
      </w:r>
    </w:p>
    <w:p w14:paraId="48FC75E8">
      <w:pPr>
        <w:spacing w:after="0"/>
        <w:rPr>
          <w:sz w:val="24"/>
          <w:szCs w:val="24"/>
        </w:rPr>
      </w:pPr>
      <w:r>
        <w:rPr>
          <w:sz w:val="24"/>
          <w:szCs w:val="24"/>
        </w:rPr>
        <w:t>6.4 The purpose is to help the merchant focus effort on buyers who are most relevant.</w:t>
      </w:r>
    </w:p>
    <w:p w14:paraId="5E32E3D3">
      <w:pPr>
        <w:spacing w:after="0"/>
        <w:rPr>
          <w:sz w:val="24"/>
          <w:szCs w:val="24"/>
        </w:rPr>
      </w:pPr>
      <w:r>
        <w:rPr>
          <w:sz w:val="24"/>
          <w:szCs w:val="24"/>
        </w:rPr>
        <w:t>6.5 At the list stage, the merchant sees only limited information.</w:t>
      </w:r>
    </w:p>
    <w:p w14:paraId="7DFD0986">
      <w:pPr>
        <w:spacing w:after="0"/>
        <w:rPr>
          <w:sz w:val="24"/>
          <w:szCs w:val="24"/>
        </w:rPr>
      </w:pPr>
      <w:r>
        <w:rPr>
          <w:sz w:val="24"/>
          <w:szCs w:val="24"/>
        </w:rPr>
        <w:t>6.6 The platform should avoid showing unnecessary personal detail before the merchant pays to unlock more signals.</w:t>
      </w:r>
    </w:p>
    <w:p w14:paraId="755057A1">
      <w:pPr>
        <w:spacing w:after="0"/>
        <w:rPr>
          <w:sz w:val="24"/>
          <w:szCs w:val="24"/>
        </w:rPr>
      </w:pPr>
      <w:r>
        <w:rPr>
          <w:sz w:val="24"/>
          <w:szCs w:val="24"/>
        </w:rPr>
        <w:t>6.7 Buyer Intel is a scoring and prioritization layer, not a guarantee of final purchase.</w:t>
      </w:r>
    </w:p>
    <w:p w14:paraId="6DEC9E3B">
      <w:pPr>
        <w:pStyle w:val="2"/>
        <w:spacing w:before="160" w:after="40"/>
        <w:rPr>
          <w:sz w:val="24"/>
          <w:szCs w:val="24"/>
        </w:rPr>
      </w:pPr>
      <w:r>
        <w:rPr>
          <w:sz w:val="24"/>
          <w:szCs w:val="24"/>
        </w:rPr>
        <w:t>7. Unlock Buying Signals screen</w:t>
      </w:r>
    </w:p>
    <w:p w14:paraId="5DB73948">
      <w:pPr>
        <w:spacing w:after="0"/>
        <w:rPr>
          <w:sz w:val="24"/>
          <w:szCs w:val="24"/>
        </w:rPr>
      </w:pPr>
      <w:r>
        <w:rPr>
          <w:sz w:val="24"/>
          <w:szCs w:val="24"/>
        </w:rPr>
        <w:t>7.1 The unlock screen is the paid insight layer inside Buyer Intel.</w:t>
      </w:r>
    </w:p>
    <w:p w14:paraId="29A1E102">
      <w:pPr>
        <w:spacing w:after="0"/>
        <w:rPr>
          <w:sz w:val="24"/>
          <w:szCs w:val="24"/>
        </w:rPr>
      </w:pPr>
      <w:r>
        <w:rPr>
          <w:sz w:val="24"/>
          <w:szCs w:val="24"/>
        </w:rPr>
        <w:t>7.2 The merchant pays to reveal deeper behavior signals connected to a buyer.</w:t>
      </w:r>
    </w:p>
    <w:p w14:paraId="0CF8326E">
      <w:pPr>
        <w:spacing w:after="0"/>
        <w:rPr>
          <w:sz w:val="24"/>
          <w:szCs w:val="24"/>
        </w:rPr>
      </w:pPr>
      <w:r>
        <w:rPr>
          <w:sz w:val="24"/>
          <w:szCs w:val="24"/>
        </w:rPr>
        <w:t>7.3 The screen shows examples of what can be unlocked, such as room visualizations, style preference, revisit frequency, saved products, cart interactions, and category preference.</w:t>
      </w:r>
    </w:p>
    <w:p w14:paraId="6975D747">
      <w:pPr>
        <w:spacing w:after="0"/>
        <w:rPr>
          <w:sz w:val="24"/>
          <w:szCs w:val="24"/>
        </w:rPr>
      </w:pPr>
      <w:r>
        <w:rPr>
          <w:sz w:val="24"/>
          <w:szCs w:val="24"/>
        </w:rPr>
        <w:t>7.4 This is a controlled access feature.</w:t>
      </w:r>
    </w:p>
    <w:p w14:paraId="08212C2B">
      <w:pPr>
        <w:spacing w:after="0"/>
        <w:rPr>
          <w:sz w:val="24"/>
          <w:szCs w:val="24"/>
        </w:rPr>
      </w:pPr>
      <w:r>
        <w:rPr>
          <w:sz w:val="24"/>
          <w:szCs w:val="24"/>
        </w:rPr>
        <w:t>7.5 The merchant pays only when they intentionally choose to unlock the profile.</w:t>
      </w:r>
    </w:p>
    <w:p w14:paraId="157BB928">
      <w:pPr>
        <w:spacing w:after="0"/>
        <w:rPr>
          <w:sz w:val="24"/>
          <w:szCs w:val="24"/>
        </w:rPr>
      </w:pPr>
      <w:r>
        <w:rPr>
          <w:sz w:val="24"/>
          <w:szCs w:val="24"/>
        </w:rPr>
        <w:t>7.6 The current pricing model can be explained as follows: 10% to 80% conversion probability costs ₹30, and 81% to 99% conversion probability costs ₹50.</w:t>
      </w:r>
    </w:p>
    <w:p w14:paraId="624CDF22">
      <w:pPr>
        <w:spacing w:after="0"/>
        <w:rPr>
          <w:sz w:val="24"/>
          <w:szCs w:val="24"/>
        </w:rPr>
      </w:pPr>
      <w:r>
        <w:rPr>
          <w:sz w:val="24"/>
          <w:szCs w:val="24"/>
        </w:rPr>
        <w:t>7.7 The idea is to make access fair, lightweight, and linked to buyer quality.</w:t>
      </w:r>
    </w:p>
    <w:p w14:paraId="7DAAC7E1">
      <w:pPr>
        <w:spacing w:after="0"/>
        <w:rPr>
          <w:sz w:val="24"/>
          <w:szCs w:val="24"/>
        </w:rPr>
      </w:pPr>
      <w:r>
        <w:rPr>
          <w:sz w:val="24"/>
          <w:szCs w:val="24"/>
        </w:rPr>
        <w:t>7.8 The screen should also be described as a business decision tool, not a sales guarantee.</w:t>
      </w:r>
    </w:p>
    <w:p w14:paraId="4CAE87AB">
      <w:pPr>
        <w:pStyle w:val="2"/>
        <w:spacing w:before="160" w:after="40"/>
        <w:rPr>
          <w:sz w:val="24"/>
          <w:szCs w:val="24"/>
        </w:rPr>
      </w:pPr>
      <w:r>
        <w:rPr>
          <w:sz w:val="24"/>
          <w:szCs w:val="24"/>
        </w:rPr>
        <w:t>8. Detailed buyer profile after unlock</w:t>
      </w:r>
    </w:p>
    <w:p w14:paraId="43B65335">
      <w:pPr>
        <w:spacing w:after="0"/>
        <w:rPr>
          <w:sz w:val="24"/>
          <w:szCs w:val="24"/>
        </w:rPr>
      </w:pPr>
      <w:r>
        <w:rPr>
          <w:sz w:val="24"/>
          <w:szCs w:val="24"/>
        </w:rPr>
        <w:t>8.1 After unlocking, the merchant sees a richer buyer profile.</w:t>
      </w:r>
    </w:p>
    <w:p w14:paraId="35D1E9D5">
      <w:pPr>
        <w:spacing w:after="0"/>
        <w:rPr>
          <w:sz w:val="24"/>
          <w:szCs w:val="24"/>
        </w:rPr>
      </w:pPr>
      <w:r>
        <w:rPr>
          <w:sz w:val="24"/>
          <w:szCs w:val="24"/>
        </w:rPr>
        <w:t>8.2 This view can show customer overview, visualized room count, style affinity, product saves, cart activity, repeat visits, and other engagement patterns.</w:t>
      </w:r>
    </w:p>
    <w:p w14:paraId="57C03F84">
      <w:pPr>
        <w:spacing w:after="0"/>
        <w:rPr>
          <w:sz w:val="24"/>
          <w:szCs w:val="24"/>
        </w:rPr>
      </w:pPr>
      <w:r>
        <w:rPr>
          <w:sz w:val="24"/>
          <w:szCs w:val="24"/>
        </w:rPr>
        <w:t>8.3 The profile may also show purchase readiness, intent score, and product-level interest indicators.</w:t>
      </w:r>
    </w:p>
    <w:p w14:paraId="6792065C">
      <w:pPr>
        <w:spacing w:after="0"/>
        <w:rPr>
          <w:sz w:val="24"/>
          <w:szCs w:val="24"/>
        </w:rPr>
      </w:pPr>
      <w:r>
        <w:rPr>
          <w:sz w:val="24"/>
          <w:szCs w:val="24"/>
        </w:rPr>
        <w:t>8.4 The merchant can use this profile to decide how to respond to the customer.</w:t>
      </w:r>
    </w:p>
    <w:p w14:paraId="2F5D5C74">
      <w:pPr>
        <w:spacing w:after="0"/>
        <w:rPr>
          <w:sz w:val="24"/>
          <w:szCs w:val="24"/>
        </w:rPr>
      </w:pPr>
      <w:r>
        <w:rPr>
          <w:sz w:val="24"/>
          <w:szCs w:val="24"/>
        </w:rPr>
        <w:t>8.5 It helps the merchant understand whether to send a discount, share a collection, recommend a bundle, or wait.</w:t>
      </w:r>
    </w:p>
    <w:p w14:paraId="6A2B4040">
      <w:pPr>
        <w:spacing w:after="0"/>
        <w:rPr>
          <w:sz w:val="24"/>
          <w:szCs w:val="24"/>
        </w:rPr>
      </w:pPr>
      <w:r>
        <w:rPr>
          <w:sz w:val="24"/>
          <w:szCs w:val="24"/>
        </w:rPr>
        <w:t>8.6 The profile is designed to improve conversion efficiency, not to replace human judgment.</w:t>
      </w:r>
    </w:p>
    <w:p w14:paraId="60D20748">
      <w:pPr>
        <w:spacing w:after="0"/>
        <w:rPr>
          <w:sz w:val="24"/>
          <w:szCs w:val="24"/>
        </w:rPr>
      </w:pPr>
      <w:r>
        <w:rPr>
          <w:sz w:val="24"/>
          <w:szCs w:val="24"/>
        </w:rPr>
        <w:t>8.7 The score should always be presented as an estimated signal, not as a confirmed future purchase.</w:t>
      </w:r>
    </w:p>
    <w:p w14:paraId="1EFE5C8E">
      <w:pPr>
        <w:pStyle w:val="2"/>
        <w:spacing w:before="160" w:after="40"/>
        <w:rPr>
          <w:sz w:val="24"/>
          <w:szCs w:val="24"/>
        </w:rPr>
      </w:pPr>
      <w:r>
        <w:rPr>
          <w:sz w:val="24"/>
          <w:szCs w:val="24"/>
        </w:rPr>
        <w:t>9. Order details and confirmation flow</w:t>
      </w:r>
    </w:p>
    <w:p w14:paraId="54BE2B9A">
      <w:pPr>
        <w:spacing w:after="0"/>
        <w:rPr>
          <w:sz w:val="24"/>
          <w:szCs w:val="24"/>
        </w:rPr>
      </w:pPr>
      <w:r>
        <w:rPr>
          <w:sz w:val="24"/>
          <w:szCs w:val="24"/>
        </w:rPr>
        <w:t>9.1 The order details screen is where a customer booking becomes a merchant action item.</w:t>
      </w:r>
    </w:p>
    <w:p w14:paraId="6807F122">
      <w:pPr>
        <w:spacing w:after="0"/>
        <w:rPr>
          <w:sz w:val="24"/>
          <w:szCs w:val="24"/>
        </w:rPr>
      </w:pPr>
      <w:r>
        <w:rPr>
          <w:sz w:val="24"/>
          <w:szCs w:val="24"/>
        </w:rPr>
        <w:t>9.2 When a customer places an order, the order appears in the merchant panel in pending or communication state.</w:t>
      </w:r>
    </w:p>
    <w:p w14:paraId="155685D8">
      <w:pPr>
        <w:spacing w:after="0"/>
        <w:rPr>
          <w:sz w:val="24"/>
          <w:szCs w:val="24"/>
        </w:rPr>
      </w:pPr>
      <w:r>
        <w:rPr>
          <w:sz w:val="24"/>
          <w:szCs w:val="24"/>
        </w:rPr>
        <w:t>9.3 At this stage the merchant can see only limited details such as city, location area, product type, quantity, and order value.</w:t>
      </w:r>
    </w:p>
    <w:p w14:paraId="7038EC4A">
      <w:pPr>
        <w:spacing w:after="0"/>
        <w:rPr>
          <w:sz w:val="24"/>
          <w:szCs w:val="24"/>
        </w:rPr>
      </w:pPr>
      <w:r>
        <w:rPr>
          <w:sz w:val="24"/>
          <w:szCs w:val="24"/>
        </w:rPr>
        <w:t>9.4 No charge is taken at the time the customer places the order.</w:t>
      </w:r>
    </w:p>
    <w:p w14:paraId="3A3F2358">
      <w:pPr>
        <w:spacing w:after="0"/>
        <w:rPr>
          <w:sz w:val="24"/>
          <w:szCs w:val="24"/>
        </w:rPr>
      </w:pPr>
      <w:r>
        <w:rPr>
          <w:sz w:val="24"/>
          <w:szCs w:val="24"/>
        </w:rPr>
        <w:t>9.5 The merchant confirms the order by pressing Accept or Confirm Order inside the panel.</w:t>
      </w:r>
    </w:p>
    <w:p w14:paraId="3375CCED">
      <w:pPr>
        <w:spacing w:after="0"/>
        <w:rPr>
          <w:sz w:val="24"/>
          <w:szCs w:val="24"/>
        </w:rPr>
      </w:pPr>
      <w:r>
        <w:rPr>
          <w:sz w:val="24"/>
          <w:szCs w:val="24"/>
        </w:rPr>
        <w:t>9.6 Only after that action does the order become a confirmed business event.</w:t>
      </w:r>
    </w:p>
    <w:p w14:paraId="5DAAB6DE">
      <w:pPr>
        <w:spacing w:after="0"/>
        <w:rPr>
          <w:sz w:val="24"/>
          <w:szCs w:val="24"/>
        </w:rPr>
      </w:pPr>
      <w:r>
        <w:rPr>
          <w:sz w:val="24"/>
          <w:szCs w:val="24"/>
        </w:rPr>
        <w:t>9.7 Once confirmed, full customer details become available to the merchant.</w:t>
      </w:r>
    </w:p>
    <w:p w14:paraId="48832D98">
      <w:pPr>
        <w:spacing w:after="0"/>
        <w:rPr>
          <w:sz w:val="24"/>
          <w:szCs w:val="24"/>
        </w:rPr>
      </w:pPr>
      <w:r>
        <w:rPr>
          <w:sz w:val="24"/>
          <w:szCs w:val="24"/>
        </w:rPr>
        <w:t>9.8 This is the trigger for the booking fee deduction from the merchant wallet.</w:t>
      </w:r>
    </w:p>
    <w:p w14:paraId="48095C22">
      <w:pPr>
        <w:spacing w:after="0"/>
        <w:rPr>
          <w:sz w:val="24"/>
          <w:szCs w:val="24"/>
        </w:rPr>
      </w:pPr>
      <w:r>
        <w:rPr>
          <w:sz w:val="24"/>
          <w:szCs w:val="24"/>
        </w:rPr>
        <w:t>9.9 The current booking fee is ₹100 per confirmed order.</w:t>
      </w:r>
    </w:p>
    <w:p w14:paraId="595A19CB">
      <w:pPr>
        <w:spacing w:after="0"/>
        <w:rPr>
          <w:sz w:val="24"/>
          <w:szCs w:val="24"/>
        </w:rPr>
      </w:pPr>
      <w:r>
        <w:rPr>
          <w:sz w:val="24"/>
          <w:szCs w:val="24"/>
        </w:rPr>
        <w:t>9.10 If the merchant does not confirm, the order remains pending and does not trigger the deduction.</w:t>
      </w:r>
    </w:p>
    <w:p w14:paraId="0DC1748D">
      <w:pPr>
        <w:spacing w:after="0"/>
        <w:rPr>
          <w:sz w:val="24"/>
          <w:szCs w:val="24"/>
        </w:rPr>
      </w:pPr>
      <w:r>
        <w:rPr>
          <w:sz w:val="24"/>
          <w:szCs w:val="24"/>
        </w:rPr>
        <w:t>9.11 This rule is important because it keeps billing tied to active merchant decision-making.</w:t>
      </w:r>
    </w:p>
    <w:p w14:paraId="7ACA5644">
      <w:pPr>
        <w:pStyle w:val="2"/>
        <w:spacing w:before="160" w:after="40"/>
        <w:rPr>
          <w:sz w:val="24"/>
          <w:szCs w:val="24"/>
        </w:rPr>
      </w:pPr>
      <w:r>
        <w:rPr>
          <w:sz w:val="24"/>
          <w:szCs w:val="24"/>
        </w:rPr>
        <w:t>10. Communication and fulfillment control</w:t>
      </w:r>
    </w:p>
    <w:p w14:paraId="6481F6B2">
      <w:pPr>
        <w:spacing w:after="0"/>
        <w:rPr>
          <w:sz w:val="24"/>
          <w:szCs w:val="24"/>
        </w:rPr>
      </w:pPr>
      <w:r>
        <w:rPr>
          <w:sz w:val="24"/>
          <w:szCs w:val="24"/>
        </w:rPr>
        <w:t>10.1 The order details view also supports communication with the customer.</w:t>
      </w:r>
    </w:p>
    <w:p w14:paraId="02C400A2">
      <w:pPr>
        <w:spacing w:after="0"/>
        <w:rPr>
          <w:sz w:val="24"/>
          <w:szCs w:val="24"/>
        </w:rPr>
      </w:pPr>
      <w:r>
        <w:rPr>
          <w:sz w:val="24"/>
          <w:szCs w:val="24"/>
        </w:rPr>
        <w:t>10.2 The merchant can contact the customer, continue the discussion, or mark the opportunity as lost.</w:t>
      </w:r>
    </w:p>
    <w:p w14:paraId="791F23E1">
      <w:pPr>
        <w:spacing w:after="0"/>
        <w:rPr>
          <w:sz w:val="24"/>
          <w:szCs w:val="24"/>
        </w:rPr>
      </w:pPr>
      <w:r>
        <w:rPr>
          <w:sz w:val="24"/>
          <w:szCs w:val="24"/>
        </w:rPr>
        <w:t>10.3 The screen indicates that payment may not be collected by SimulaFly itself in these cases.</w:t>
      </w:r>
    </w:p>
    <w:p w14:paraId="38F3D733">
      <w:pPr>
        <w:spacing w:after="0"/>
        <w:rPr>
          <w:sz w:val="24"/>
          <w:szCs w:val="24"/>
        </w:rPr>
      </w:pPr>
      <w:r>
        <w:rPr>
          <w:sz w:val="24"/>
          <w:szCs w:val="24"/>
        </w:rPr>
        <w:t>10.4 Instead, the merchant and customer can complete fulfillment and payment coordination through the platform-supported process.</w:t>
      </w:r>
    </w:p>
    <w:p w14:paraId="20868483">
      <w:pPr>
        <w:spacing w:after="0"/>
        <w:rPr>
          <w:sz w:val="24"/>
          <w:szCs w:val="24"/>
        </w:rPr>
      </w:pPr>
      <w:r>
        <w:rPr>
          <w:sz w:val="24"/>
          <w:szCs w:val="24"/>
        </w:rPr>
        <w:t>10.5 The merchant can use the panel to track whether the customer has been reached and whether the order is progressing.</w:t>
      </w:r>
    </w:p>
    <w:p w14:paraId="470CBF8D">
      <w:pPr>
        <w:spacing w:after="0"/>
        <w:rPr>
          <w:sz w:val="24"/>
          <w:szCs w:val="24"/>
        </w:rPr>
      </w:pPr>
      <w:r>
        <w:rPr>
          <w:sz w:val="24"/>
          <w:szCs w:val="24"/>
        </w:rPr>
        <w:t>10.6 This turns the order page into a sales follow-up page, not only an order ticket.</w:t>
      </w:r>
    </w:p>
    <w:p w14:paraId="549C25BC">
      <w:pPr>
        <w:pStyle w:val="2"/>
        <w:spacing w:before="160" w:after="40"/>
        <w:rPr>
          <w:sz w:val="24"/>
          <w:szCs w:val="24"/>
        </w:rPr>
      </w:pPr>
      <w:r>
        <w:rPr>
          <w:sz w:val="24"/>
          <w:szCs w:val="24"/>
        </w:rPr>
        <w:t>11. Wallet and billing center</w:t>
      </w:r>
    </w:p>
    <w:p w14:paraId="3D479F1A">
      <w:pPr>
        <w:spacing w:after="0"/>
        <w:rPr>
          <w:sz w:val="24"/>
          <w:szCs w:val="24"/>
        </w:rPr>
      </w:pPr>
      <w:r>
        <w:rPr>
          <w:sz w:val="24"/>
          <w:szCs w:val="24"/>
        </w:rPr>
        <w:t>11.1 The wallet screen is the merchant’s financial control center.</w:t>
      </w:r>
    </w:p>
    <w:p w14:paraId="2AB62025">
      <w:pPr>
        <w:spacing w:after="0"/>
        <w:rPr>
          <w:sz w:val="24"/>
          <w:szCs w:val="24"/>
        </w:rPr>
      </w:pPr>
      <w:r>
        <w:rPr>
          <w:sz w:val="24"/>
          <w:szCs w:val="24"/>
        </w:rPr>
        <w:t>11.2 It shows available balance, running balance, transaction history, and top-up tools.</w:t>
      </w:r>
    </w:p>
    <w:p w14:paraId="46D30D08">
      <w:pPr>
        <w:spacing w:after="0"/>
        <w:rPr>
          <w:sz w:val="24"/>
          <w:szCs w:val="24"/>
        </w:rPr>
      </w:pPr>
      <w:r>
        <w:rPr>
          <w:sz w:val="24"/>
          <w:szCs w:val="24"/>
        </w:rPr>
        <w:t>11.3 The wallet is the account from which order confirmations, Buyer Intel unlocks, and future AI-related charges are deducted.</w:t>
      </w:r>
    </w:p>
    <w:p w14:paraId="7BA6E3AF">
      <w:pPr>
        <w:spacing w:after="0"/>
        <w:rPr>
          <w:sz w:val="24"/>
          <w:szCs w:val="24"/>
        </w:rPr>
      </w:pPr>
      <w:r>
        <w:rPr>
          <w:sz w:val="24"/>
          <w:szCs w:val="24"/>
        </w:rPr>
        <w:t>11.4 It is not a bank account; it is an internal platform wallet.</w:t>
      </w:r>
    </w:p>
    <w:p w14:paraId="1D0438A9">
      <w:pPr>
        <w:spacing w:after="0"/>
        <w:rPr>
          <w:sz w:val="24"/>
          <w:szCs w:val="24"/>
        </w:rPr>
      </w:pPr>
      <w:r>
        <w:rPr>
          <w:sz w:val="24"/>
          <w:szCs w:val="24"/>
        </w:rPr>
        <w:t>11.5 The merchant must keep the wallet funded to keep the store active and responsive.</w:t>
      </w:r>
    </w:p>
    <w:p w14:paraId="201DC25B">
      <w:pPr>
        <w:spacing w:after="0"/>
        <w:rPr>
          <w:sz w:val="24"/>
          <w:szCs w:val="24"/>
        </w:rPr>
      </w:pPr>
      <w:r>
        <w:rPr>
          <w:sz w:val="24"/>
          <w:szCs w:val="24"/>
        </w:rPr>
        <w:t>11.6 The billing page is therefore a core operating screen, not a side feature.</w:t>
      </w:r>
    </w:p>
    <w:p w14:paraId="30A501B6">
      <w:pPr>
        <w:pStyle w:val="2"/>
        <w:spacing w:before="160" w:after="40"/>
        <w:rPr>
          <w:sz w:val="24"/>
          <w:szCs w:val="24"/>
        </w:rPr>
      </w:pPr>
      <w:r>
        <w:rPr>
          <w:sz w:val="24"/>
          <w:szCs w:val="24"/>
        </w:rPr>
        <w:t>12. Add funds and third-party payment gateway recharge</w:t>
      </w:r>
    </w:p>
    <w:p w14:paraId="26DCC5EA">
      <w:pPr>
        <w:spacing w:after="0"/>
        <w:rPr>
          <w:sz w:val="24"/>
          <w:szCs w:val="24"/>
        </w:rPr>
      </w:pPr>
      <w:r>
        <w:rPr>
          <w:sz w:val="24"/>
          <w:szCs w:val="24"/>
        </w:rPr>
        <w:t>12.1 The merchant can add wallet balance using the Add Funds flow.</w:t>
      </w:r>
    </w:p>
    <w:p w14:paraId="198E03B7">
      <w:pPr>
        <w:spacing w:after="0"/>
        <w:rPr>
          <w:sz w:val="24"/>
          <w:szCs w:val="24"/>
        </w:rPr>
      </w:pPr>
      <w:r>
        <w:rPr>
          <w:sz w:val="24"/>
          <w:szCs w:val="24"/>
        </w:rPr>
        <w:t>12.2 The modal shows suggested recharge amounts and payment methods.</w:t>
      </w:r>
    </w:p>
    <w:p w14:paraId="6B89ABE9">
      <w:pPr>
        <w:spacing w:after="0"/>
        <w:rPr>
          <w:sz w:val="24"/>
          <w:szCs w:val="24"/>
        </w:rPr>
      </w:pPr>
      <w:r>
        <w:rPr>
          <w:sz w:val="24"/>
          <w:szCs w:val="24"/>
        </w:rPr>
        <w:t>12.3 The supported payment methods shown include UPI, card, and net banking.</w:t>
      </w:r>
    </w:p>
    <w:p w14:paraId="3FB61286">
      <w:pPr>
        <w:spacing w:after="0"/>
        <w:rPr>
          <w:sz w:val="24"/>
          <w:szCs w:val="24"/>
        </w:rPr>
      </w:pPr>
      <w:r>
        <w:rPr>
          <w:sz w:val="24"/>
          <w:szCs w:val="24"/>
        </w:rPr>
        <w:t>12.4 Recharge is processed through a third-party payment gateway.</w:t>
      </w:r>
    </w:p>
    <w:p w14:paraId="20D3A7C9">
      <w:pPr>
        <w:spacing w:after="0"/>
        <w:rPr>
          <w:sz w:val="24"/>
          <w:szCs w:val="24"/>
        </w:rPr>
      </w:pPr>
      <w:r>
        <w:rPr>
          <w:sz w:val="24"/>
          <w:szCs w:val="24"/>
        </w:rPr>
        <w:t>12.5 Once payment is successful and verified, the wallet balance updates in the merchant panel.</w:t>
      </w:r>
    </w:p>
    <w:p w14:paraId="7E032A9F">
      <w:pPr>
        <w:spacing w:after="0"/>
        <w:rPr>
          <w:sz w:val="24"/>
          <w:szCs w:val="24"/>
        </w:rPr>
      </w:pPr>
      <w:r>
        <w:rPr>
          <w:sz w:val="24"/>
          <w:szCs w:val="24"/>
        </w:rPr>
        <w:t>12.6 This is the process by which merchant working balance enters the platform.</w:t>
      </w:r>
    </w:p>
    <w:p w14:paraId="73869CE9">
      <w:pPr>
        <w:spacing w:after="0"/>
        <w:rPr>
          <w:sz w:val="24"/>
          <w:szCs w:val="24"/>
        </w:rPr>
      </w:pPr>
      <w:r>
        <w:rPr>
          <w:sz w:val="24"/>
          <w:szCs w:val="24"/>
        </w:rPr>
        <w:t>12.7 The merchant does not pay per order through an external checkout each time; instead, the merchant keeps funds inside the wallet for operational use.</w:t>
      </w:r>
    </w:p>
    <w:p w14:paraId="2CD3A941">
      <w:pPr>
        <w:spacing w:after="0"/>
        <w:rPr>
          <w:sz w:val="24"/>
          <w:szCs w:val="24"/>
        </w:rPr>
      </w:pPr>
      <w:r>
        <w:rPr>
          <w:sz w:val="24"/>
          <w:szCs w:val="24"/>
        </w:rPr>
        <w:t>12.8 This recharge model should be explained clearly to avoid confusion with order payment or merchant settlement.</w:t>
      </w:r>
    </w:p>
    <w:p w14:paraId="238BDA2A">
      <w:pPr>
        <w:pStyle w:val="2"/>
        <w:spacing w:before="160" w:after="40"/>
        <w:rPr>
          <w:sz w:val="24"/>
          <w:szCs w:val="24"/>
        </w:rPr>
      </w:pPr>
      <w:r>
        <w:rPr>
          <w:sz w:val="24"/>
          <w:szCs w:val="24"/>
        </w:rPr>
        <w:t>13. Redeem code and promotional balance</w:t>
      </w:r>
    </w:p>
    <w:p w14:paraId="6BB4E2B9">
      <w:pPr>
        <w:spacing w:after="0"/>
        <w:rPr>
          <w:sz w:val="24"/>
          <w:szCs w:val="24"/>
        </w:rPr>
      </w:pPr>
      <w:r>
        <w:rPr>
          <w:sz w:val="24"/>
          <w:szCs w:val="24"/>
        </w:rPr>
        <w:t>13.1 The redeem code screen allows a merchant to enter a referral or promotional code.</w:t>
      </w:r>
    </w:p>
    <w:p w14:paraId="370C972D">
      <w:pPr>
        <w:spacing w:after="0"/>
        <w:rPr>
          <w:sz w:val="24"/>
          <w:szCs w:val="24"/>
        </w:rPr>
      </w:pPr>
      <w:r>
        <w:rPr>
          <w:sz w:val="24"/>
          <w:szCs w:val="24"/>
        </w:rPr>
        <w:t>13.2 This can provide bonus balance, rewards, or campaign-related credits where applicable.</w:t>
      </w:r>
    </w:p>
    <w:p w14:paraId="1C560F69">
      <w:pPr>
        <w:spacing w:after="0"/>
        <w:rPr>
          <w:sz w:val="24"/>
          <w:szCs w:val="24"/>
        </w:rPr>
      </w:pPr>
      <w:r>
        <w:rPr>
          <w:sz w:val="24"/>
          <w:szCs w:val="24"/>
        </w:rPr>
        <w:t>13.3 The purpose of this screen is to support promotions, onboarding rewards, and referral-based incentives.</w:t>
      </w:r>
    </w:p>
    <w:p w14:paraId="40671F54">
      <w:pPr>
        <w:spacing w:after="0"/>
        <w:rPr>
          <w:sz w:val="24"/>
          <w:szCs w:val="24"/>
        </w:rPr>
      </w:pPr>
      <w:r>
        <w:rPr>
          <w:sz w:val="24"/>
          <w:szCs w:val="24"/>
        </w:rPr>
        <w:t>13.4 It is separate from standard wallet recharge but still contributes to the merchant’s usable balance or reward position.</w:t>
      </w:r>
    </w:p>
    <w:p w14:paraId="04610C98">
      <w:pPr>
        <w:spacing w:after="0"/>
        <w:rPr>
          <w:sz w:val="24"/>
          <w:szCs w:val="24"/>
        </w:rPr>
      </w:pPr>
      <w:r>
        <w:rPr>
          <w:sz w:val="24"/>
          <w:szCs w:val="24"/>
        </w:rPr>
        <w:t>13.5 The legal team may want to keep this as a flexible reward feature in the policy wording.</w:t>
      </w:r>
    </w:p>
    <w:p w14:paraId="030CBC48">
      <w:pPr>
        <w:pStyle w:val="2"/>
        <w:spacing w:before="160" w:after="40"/>
        <w:rPr>
          <w:sz w:val="24"/>
          <w:szCs w:val="24"/>
        </w:rPr>
      </w:pPr>
      <w:r>
        <w:rPr>
          <w:sz w:val="24"/>
          <w:szCs w:val="24"/>
        </w:rPr>
        <w:t>14. Balance history and transaction transparency</w:t>
      </w:r>
    </w:p>
    <w:p w14:paraId="7CBEB76D">
      <w:pPr>
        <w:spacing w:after="0"/>
        <w:rPr>
          <w:sz w:val="24"/>
          <w:szCs w:val="24"/>
        </w:rPr>
      </w:pPr>
      <w:r>
        <w:rPr>
          <w:sz w:val="24"/>
          <w:szCs w:val="24"/>
        </w:rPr>
        <w:t>14.1 The balance history screen shows how funds move through the merchant account.</w:t>
      </w:r>
    </w:p>
    <w:p w14:paraId="60D54F9A">
      <w:pPr>
        <w:spacing w:after="0"/>
        <w:rPr>
          <w:sz w:val="24"/>
          <w:szCs w:val="24"/>
        </w:rPr>
      </w:pPr>
      <w:r>
        <w:rPr>
          <w:sz w:val="24"/>
          <w:szCs w:val="24"/>
        </w:rPr>
        <w:t>14.2 It records deposits, deductions, and running balance changes.</w:t>
      </w:r>
    </w:p>
    <w:p w14:paraId="65899B99">
      <w:pPr>
        <w:spacing w:after="0"/>
        <w:rPr>
          <w:sz w:val="24"/>
          <w:szCs w:val="24"/>
        </w:rPr>
      </w:pPr>
      <w:r>
        <w:rPr>
          <w:sz w:val="24"/>
          <w:szCs w:val="24"/>
        </w:rPr>
        <w:t>14.3 This helps the merchant reconcile top-ups and platform charges.</w:t>
      </w:r>
    </w:p>
    <w:p w14:paraId="409466CF">
      <w:pPr>
        <w:spacing w:after="0"/>
        <w:rPr>
          <w:sz w:val="24"/>
          <w:szCs w:val="24"/>
        </w:rPr>
      </w:pPr>
      <w:r>
        <w:rPr>
          <w:sz w:val="24"/>
          <w:szCs w:val="24"/>
        </w:rPr>
        <w:t>14.4 The screen also makes platform deductions visible so there is a record of when a booking fee, insight fee, or future usage fee has been applied.</w:t>
      </w:r>
    </w:p>
    <w:p w14:paraId="52274CCA">
      <w:pPr>
        <w:spacing w:after="0"/>
        <w:rPr>
          <w:sz w:val="24"/>
          <w:szCs w:val="24"/>
        </w:rPr>
      </w:pPr>
      <w:r>
        <w:rPr>
          <w:sz w:val="24"/>
          <w:szCs w:val="24"/>
        </w:rPr>
        <w:t>14.5 This transparency is important for trust and accounting.</w:t>
      </w:r>
    </w:p>
    <w:p w14:paraId="4E4C94DD">
      <w:pPr>
        <w:spacing w:after="0"/>
        <w:rPr>
          <w:sz w:val="24"/>
          <w:szCs w:val="24"/>
        </w:rPr>
      </w:pPr>
      <w:r>
        <w:rPr>
          <w:sz w:val="24"/>
          <w:szCs w:val="24"/>
        </w:rPr>
        <w:t>14.6 It also supports customer support if a merchant disputes a charge or wants to review activity.</w:t>
      </w:r>
    </w:p>
    <w:p w14:paraId="1C6C960B">
      <w:pPr>
        <w:pStyle w:val="2"/>
        <w:spacing w:before="160" w:after="40"/>
        <w:rPr>
          <w:sz w:val="24"/>
          <w:szCs w:val="24"/>
        </w:rPr>
      </w:pPr>
      <w:r>
        <w:rPr>
          <w:sz w:val="24"/>
          <w:szCs w:val="24"/>
        </w:rPr>
        <w:t>15. Payment methods, invoices, and account records</w:t>
      </w:r>
    </w:p>
    <w:p w14:paraId="60159E41">
      <w:pPr>
        <w:spacing w:after="0"/>
        <w:rPr>
          <w:sz w:val="24"/>
          <w:szCs w:val="24"/>
        </w:rPr>
      </w:pPr>
      <w:r>
        <w:rPr>
          <w:sz w:val="24"/>
          <w:szCs w:val="24"/>
        </w:rPr>
        <w:t>15.1 The Payment Methods tab lets the merchant manage saved payment instruments or preferred recharge methods.</w:t>
      </w:r>
    </w:p>
    <w:p w14:paraId="54C21D27">
      <w:pPr>
        <w:spacing w:after="0"/>
        <w:rPr>
          <w:sz w:val="24"/>
          <w:szCs w:val="24"/>
        </w:rPr>
      </w:pPr>
      <w:r>
        <w:rPr>
          <w:sz w:val="24"/>
          <w:szCs w:val="24"/>
        </w:rPr>
        <w:t>15.2 The Invoices tab shows billing documents or invoice records.</w:t>
      </w:r>
    </w:p>
    <w:p w14:paraId="6363B2C1">
      <w:pPr>
        <w:spacing w:after="0"/>
        <w:rPr>
          <w:sz w:val="24"/>
          <w:szCs w:val="24"/>
        </w:rPr>
      </w:pPr>
      <w:r>
        <w:rPr>
          <w:sz w:val="24"/>
          <w:szCs w:val="24"/>
        </w:rPr>
        <w:t>15.3 These sections make the merchant panel more useful as a business operating system.</w:t>
      </w:r>
    </w:p>
    <w:p w14:paraId="1A12FABE">
      <w:pPr>
        <w:spacing w:after="0"/>
        <w:rPr>
          <w:sz w:val="24"/>
          <w:szCs w:val="24"/>
        </w:rPr>
      </w:pPr>
      <w:r>
        <w:rPr>
          <w:sz w:val="24"/>
          <w:szCs w:val="24"/>
        </w:rPr>
        <w:t>15.4 They also support compliance, bookkeeping, and financial review.</w:t>
      </w:r>
    </w:p>
    <w:p w14:paraId="26FDF1B9">
      <w:pPr>
        <w:spacing w:after="0"/>
        <w:rPr>
          <w:sz w:val="24"/>
          <w:szCs w:val="24"/>
        </w:rPr>
      </w:pPr>
      <w:r>
        <w:rPr>
          <w:sz w:val="24"/>
          <w:szCs w:val="24"/>
        </w:rPr>
        <w:t>15.5 The merchant should be able to see a consistent record of wallet activity and payment usage.</w:t>
      </w:r>
    </w:p>
    <w:p w14:paraId="18308DAC">
      <w:pPr>
        <w:pStyle w:val="2"/>
        <w:spacing w:before="160" w:after="40"/>
        <w:rPr>
          <w:sz w:val="24"/>
          <w:szCs w:val="24"/>
        </w:rPr>
      </w:pPr>
      <w:r>
        <w:rPr>
          <w:sz w:val="24"/>
          <w:szCs w:val="24"/>
        </w:rPr>
        <w:t>16. My Customers and CRM screen</w:t>
      </w:r>
    </w:p>
    <w:p w14:paraId="5D79A136">
      <w:pPr>
        <w:spacing w:after="0"/>
        <w:rPr>
          <w:sz w:val="24"/>
          <w:szCs w:val="24"/>
        </w:rPr>
      </w:pPr>
      <w:r>
        <w:rPr>
          <w:sz w:val="24"/>
          <w:szCs w:val="24"/>
        </w:rPr>
        <w:t>16.1 The My Customers page is the merchant CRM view.</w:t>
      </w:r>
    </w:p>
    <w:p w14:paraId="352FACFD">
      <w:pPr>
        <w:spacing w:after="0"/>
        <w:rPr>
          <w:sz w:val="24"/>
          <w:szCs w:val="24"/>
        </w:rPr>
      </w:pPr>
      <w:r>
        <w:rPr>
          <w:sz w:val="24"/>
          <w:szCs w:val="24"/>
        </w:rPr>
        <w:t>16.2 It shows customer records, contact details, status, recent activity, and outreach options.</w:t>
      </w:r>
    </w:p>
    <w:p w14:paraId="4F1FB1DC">
      <w:pPr>
        <w:spacing w:after="0"/>
        <w:rPr>
          <w:sz w:val="24"/>
          <w:szCs w:val="24"/>
        </w:rPr>
      </w:pPr>
      <w:r>
        <w:rPr>
          <w:sz w:val="24"/>
          <w:szCs w:val="24"/>
        </w:rPr>
        <w:t>16.3 The merchant can identify which customers are active, which are new, and which may need follow-up.</w:t>
      </w:r>
    </w:p>
    <w:p w14:paraId="2F90FB60">
      <w:pPr>
        <w:spacing w:after="0"/>
        <w:rPr>
          <w:sz w:val="24"/>
          <w:szCs w:val="24"/>
        </w:rPr>
      </w:pPr>
      <w:r>
        <w:rPr>
          <w:sz w:val="24"/>
          <w:szCs w:val="24"/>
        </w:rPr>
        <w:t>16.4 This page helps the merchant maintain repeat business.</w:t>
      </w:r>
    </w:p>
    <w:p w14:paraId="21C22350">
      <w:pPr>
        <w:spacing w:after="0"/>
        <w:rPr>
          <w:sz w:val="24"/>
          <w:szCs w:val="24"/>
        </w:rPr>
      </w:pPr>
      <w:r>
        <w:rPr>
          <w:sz w:val="24"/>
          <w:szCs w:val="24"/>
        </w:rPr>
        <w:t>16.5 The screen may also support actions such as WhatsApp offers or campaign messages.</w:t>
      </w:r>
    </w:p>
    <w:p w14:paraId="454FFA49">
      <w:pPr>
        <w:spacing w:after="0"/>
        <w:rPr>
          <w:sz w:val="24"/>
          <w:szCs w:val="24"/>
        </w:rPr>
      </w:pPr>
      <w:r>
        <w:rPr>
          <w:sz w:val="24"/>
          <w:szCs w:val="24"/>
        </w:rPr>
        <w:t>16.6 The purpose is to help the merchant manage relationships, not just one-time transactions.</w:t>
      </w:r>
    </w:p>
    <w:p w14:paraId="4356CB5B">
      <w:pPr>
        <w:pStyle w:val="2"/>
        <w:spacing w:before="160" w:after="40"/>
        <w:rPr>
          <w:sz w:val="24"/>
          <w:szCs w:val="24"/>
        </w:rPr>
      </w:pPr>
      <w:r>
        <w:rPr>
          <w:sz w:val="24"/>
          <w:szCs w:val="24"/>
        </w:rPr>
        <w:t>17. Merchant verification and anti-fraud controls</w:t>
      </w:r>
    </w:p>
    <w:p w14:paraId="4C133B60">
      <w:pPr>
        <w:spacing w:after="0"/>
        <w:rPr>
          <w:sz w:val="24"/>
          <w:szCs w:val="24"/>
        </w:rPr>
      </w:pPr>
      <w:r>
        <w:rPr>
          <w:sz w:val="24"/>
          <w:szCs w:val="24"/>
        </w:rPr>
        <w:t>17.1 A missing but important operational rule is merchant verification during onboarding.</w:t>
      </w:r>
    </w:p>
    <w:p w14:paraId="7546B7F1">
      <w:pPr>
        <w:spacing w:after="0"/>
        <w:rPr>
          <w:sz w:val="24"/>
          <w:szCs w:val="24"/>
        </w:rPr>
      </w:pPr>
      <w:r>
        <w:rPr>
          <w:sz w:val="24"/>
          <w:szCs w:val="24"/>
        </w:rPr>
        <w:t>17.2 The platform should verify merchants against PAN, GST, DigiLocker, OTP, or other accepted identity and business checks.</w:t>
      </w:r>
    </w:p>
    <w:p w14:paraId="3F49F70D">
      <w:pPr>
        <w:spacing w:after="0"/>
        <w:rPr>
          <w:sz w:val="24"/>
          <w:szCs w:val="24"/>
        </w:rPr>
      </w:pPr>
      <w:r>
        <w:rPr>
          <w:sz w:val="24"/>
          <w:szCs w:val="24"/>
        </w:rPr>
        <w:t>17.3 The objective is to avoid fake merchants, duplicate stores, fake listings, and fraudulent business activity.</w:t>
      </w:r>
    </w:p>
    <w:p w14:paraId="3256992A">
      <w:pPr>
        <w:spacing w:after="0"/>
        <w:rPr>
          <w:sz w:val="24"/>
          <w:szCs w:val="24"/>
        </w:rPr>
      </w:pPr>
      <w:r>
        <w:rPr>
          <w:sz w:val="24"/>
          <w:szCs w:val="24"/>
        </w:rPr>
        <w:t>17.4 Verification is especially important before granting full dashboard access or public visibility.</w:t>
      </w:r>
    </w:p>
    <w:p w14:paraId="0EC09820">
      <w:pPr>
        <w:spacing w:after="0"/>
        <w:rPr>
          <w:sz w:val="24"/>
          <w:szCs w:val="24"/>
        </w:rPr>
      </w:pPr>
      <w:r>
        <w:rPr>
          <w:sz w:val="24"/>
          <w:szCs w:val="24"/>
        </w:rPr>
        <w:t>17.5 The platform may also use additional checks if the business category or risk level requires it.</w:t>
      </w:r>
    </w:p>
    <w:p w14:paraId="4F31C431">
      <w:pPr>
        <w:spacing w:after="0"/>
        <w:rPr>
          <w:sz w:val="24"/>
          <w:szCs w:val="24"/>
        </w:rPr>
      </w:pPr>
      <w:r>
        <w:rPr>
          <w:sz w:val="24"/>
          <w:szCs w:val="24"/>
        </w:rPr>
        <w:t>17.6 These controls should be presented as trust and safety measures rather than as a heavy legal barrier.</w:t>
      </w:r>
    </w:p>
    <w:p w14:paraId="5D73493E">
      <w:pPr>
        <w:pStyle w:val="2"/>
        <w:spacing w:before="160" w:after="40"/>
        <w:rPr>
          <w:sz w:val="24"/>
          <w:szCs w:val="24"/>
        </w:rPr>
      </w:pPr>
      <w:r>
        <w:rPr>
          <w:sz w:val="24"/>
          <w:szCs w:val="24"/>
        </w:rPr>
        <w:t>18. Wallet balance rules and recharge conditions</w:t>
      </w:r>
    </w:p>
    <w:p w14:paraId="16C2E199">
      <w:pPr>
        <w:spacing w:after="0"/>
        <w:rPr>
          <w:sz w:val="24"/>
          <w:szCs w:val="24"/>
        </w:rPr>
      </w:pPr>
      <w:r>
        <w:rPr>
          <w:sz w:val="24"/>
          <w:szCs w:val="24"/>
        </w:rPr>
        <w:t>18.1 The merchant wallet should maintain a minimum active balance of ₹500.</w:t>
      </w:r>
    </w:p>
    <w:p w14:paraId="366613A1">
      <w:pPr>
        <w:spacing w:after="0"/>
        <w:rPr>
          <w:sz w:val="24"/>
          <w:szCs w:val="24"/>
        </w:rPr>
      </w:pPr>
      <w:r>
        <w:rPr>
          <w:sz w:val="24"/>
          <w:szCs w:val="24"/>
        </w:rPr>
        <w:t>18.2 When the balance reaches this level, merchant alerts should begin.</w:t>
      </w:r>
    </w:p>
    <w:p w14:paraId="5FF12895">
      <w:pPr>
        <w:spacing w:after="0"/>
        <w:rPr>
          <w:sz w:val="24"/>
          <w:szCs w:val="24"/>
        </w:rPr>
      </w:pPr>
      <w:r>
        <w:rPr>
          <w:sz w:val="24"/>
          <w:szCs w:val="24"/>
        </w:rPr>
        <w:t>18.3 Alerts may be sent through dashboard notices, email, and WhatsApp.</w:t>
      </w:r>
    </w:p>
    <w:p w14:paraId="45B79C6E">
      <w:pPr>
        <w:spacing w:after="0"/>
        <w:rPr>
          <w:sz w:val="24"/>
          <w:szCs w:val="24"/>
        </w:rPr>
      </w:pPr>
      <w:r>
        <w:rPr>
          <w:sz w:val="24"/>
          <w:szCs w:val="24"/>
        </w:rPr>
        <w:t>18.4 These alerts are meant to help the merchant recharge before operations are disrupted.</w:t>
      </w:r>
    </w:p>
    <w:p w14:paraId="7DCDB9E0">
      <w:pPr>
        <w:spacing w:after="0"/>
        <w:rPr>
          <w:sz w:val="24"/>
          <w:szCs w:val="24"/>
        </w:rPr>
      </w:pPr>
      <w:r>
        <w:rPr>
          <w:sz w:val="24"/>
          <w:szCs w:val="24"/>
        </w:rPr>
        <w:t>18.5 Negative balance should not be allowed as a normal operating mode.</w:t>
      </w:r>
    </w:p>
    <w:p w14:paraId="0CD3C0B5">
      <w:pPr>
        <w:spacing w:after="0"/>
        <w:rPr>
          <w:sz w:val="24"/>
          <w:szCs w:val="24"/>
        </w:rPr>
      </w:pPr>
      <w:r>
        <w:rPr>
          <w:sz w:val="24"/>
          <w:szCs w:val="24"/>
        </w:rPr>
        <w:t>18.6 If the balance is not maintained, product visibility may be reduced or the store may appear unavailable.</w:t>
      </w:r>
    </w:p>
    <w:p w14:paraId="1DC80EA0">
      <w:pPr>
        <w:spacing w:after="0"/>
        <w:rPr>
          <w:sz w:val="24"/>
          <w:szCs w:val="24"/>
        </w:rPr>
      </w:pPr>
      <w:r>
        <w:rPr>
          <w:sz w:val="24"/>
          <w:szCs w:val="24"/>
        </w:rPr>
        <w:t>18.7 The platform should treat low balance as a business continuity issue, not just a payment issue.</w:t>
      </w:r>
    </w:p>
    <w:p w14:paraId="60388D41">
      <w:pPr>
        <w:spacing w:after="0"/>
        <w:rPr>
          <w:sz w:val="24"/>
          <w:szCs w:val="24"/>
        </w:rPr>
      </w:pPr>
      <w:r>
        <w:rPr>
          <w:sz w:val="24"/>
          <w:szCs w:val="24"/>
        </w:rPr>
        <w:t>18.8 In the event of insufficient balance, the platform may stop new orders or limit merchant actions until recharge occurs.</w:t>
      </w:r>
    </w:p>
    <w:p w14:paraId="759CFF44">
      <w:pPr>
        <w:pStyle w:val="2"/>
        <w:spacing w:before="160" w:after="40"/>
        <w:rPr>
          <w:sz w:val="24"/>
          <w:szCs w:val="24"/>
        </w:rPr>
      </w:pPr>
      <w:r>
        <w:rPr>
          <w:sz w:val="24"/>
          <w:szCs w:val="24"/>
        </w:rPr>
        <w:t>19. Deduction logic</w:t>
      </w:r>
    </w:p>
    <w:p w14:paraId="372A58B1">
      <w:pPr>
        <w:spacing w:after="0"/>
        <w:rPr>
          <w:sz w:val="24"/>
          <w:szCs w:val="24"/>
        </w:rPr>
      </w:pPr>
      <w:r>
        <w:rPr>
          <w:sz w:val="24"/>
          <w:szCs w:val="24"/>
        </w:rPr>
        <w:t>19.1 The main booking deduction occurs only after the merchant confirms an order.</w:t>
      </w:r>
    </w:p>
    <w:p w14:paraId="6641E82A">
      <w:pPr>
        <w:spacing w:after="0"/>
        <w:rPr>
          <w:sz w:val="24"/>
          <w:szCs w:val="24"/>
        </w:rPr>
      </w:pPr>
      <w:r>
        <w:rPr>
          <w:sz w:val="24"/>
          <w:szCs w:val="24"/>
        </w:rPr>
        <w:t>19.2 The current deduction per confirmed order is ₹100.</w:t>
      </w:r>
    </w:p>
    <w:p w14:paraId="2FB5DF0B">
      <w:pPr>
        <w:spacing w:after="0"/>
        <w:rPr>
          <w:sz w:val="24"/>
          <w:szCs w:val="24"/>
        </w:rPr>
      </w:pPr>
      <w:r>
        <w:rPr>
          <w:sz w:val="24"/>
          <w:szCs w:val="24"/>
        </w:rPr>
        <w:t>19.3 Buyer Intel is charged only when the merchant unlocks the profile.</w:t>
      </w:r>
    </w:p>
    <w:p w14:paraId="5A6924E9">
      <w:pPr>
        <w:spacing w:after="0"/>
        <w:rPr>
          <w:sz w:val="24"/>
          <w:szCs w:val="24"/>
        </w:rPr>
      </w:pPr>
      <w:r>
        <w:rPr>
          <w:sz w:val="24"/>
          <w:szCs w:val="24"/>
        </w:rPr>
        <w:t>19.4 Buyer Intel pricing may be ₹30 for 10% to 80% conversion probability and ₹50 for 81% to 99% conversion probability.</w:t>
      </w:r>
    </w:p>
    <w:p w14:paraId="73A9CB20">
      <w:pPr>
        <w:spacing w:after="0"/>
        <w:rPr>
          <w:sz w:val="24"/>
          <w:szCs w:val="24"/>
        </w:rPr>
      </w:pPr>
      <w:r>
        <w:rPr>
          <w:sz w:val="24"/>
          <w:szCs w:val="24"/>
        </w:rPr>
        <w:t>19.5 AI and inventory engagement charges may start at ₹0.00 for launch or testing and later increase gradually.</w:t>
      </w:r>
    </w:p>
    <w:p w14:paraId="1EBFDDE5">
      <w:pPr>
        <w:spacing w:after="0"/>
        <w:rPr>
          <w:sz w:val="24"/>
          <w:szCs w:val="24"/>
        </w:rPr>
      </w:pPr>
      <w:r>
        <w:rPr>
          <w:sz w:val="24"/>
          <w:szCs w:val="24"/>
        </w:rPr>
        <w:t>19.6 Any future increase should be shared with merchants at least seven days in advance.</w:t>
      </w:r>
    </w:p>
    <w:p w14:paraId="58CF217F">
      <w:pPr>
        <w:spacing w:after="0"/>
        <w:rPr>
          <w:sz w:val="24"/>
          <w:szCs w:val="24"/>
        </w:rPr>
      </w:pPr>
      <w:r>
        <w:rPr>
          <w:sz w:val="24"/>
          <w:szCs w:val="24"/>
        </w:rPr>
        <w:t>19.7 All deductions should be shown in the wallet history so the merchant can track each charge.</w:t>
      </w:r>
    </w:p>
    <w:p w14:paraId="185A7359">
      <w:pPr>
        <w:spacing w:after="0"/>
        <w:rPr>
          <w:sz w:val="24"/>
          <w:szCs w:val="24"/>
        </w:rPr>
      </w:pPr>
      <w:r>
        <w:rPr>
          <w:sz w:val="24"/>
          <w:szCs w:val="24"/>
        </w:rPr>
        <w:t>19.8 There should be no hidden deduction before the merchant actually acts.</w:t>
      </w:r>
    </w:p>
    <w:p w14:paraId="56147AD0">
      <w:pPr>
        <w:pStyle w:val="2"/>
        <w:spacing w:before="160" w:after="40"/>
        <w:rPr>
          <w:sz w:val="24"/>
          <w:szCs w:val="24"/>
        </w:rPr>
      </w:pPr>
      <w:r>
        <w:rPr>
          <w:sz w:val="24"/>
          <w:szCs w:val="24"/>
        </w:rPr>
        <w:t>20. Low balance actions and store availability</w:t>
      </w:r>
    </w:p>
    <w:p w14:paraId="66DB6E4F">
      <w:pPr>
        <w:spacing w:after="0"/>
        <w:rPr>
          <w:sz w:val="24"/>
          <w:szCs w:val="24"/>
        </w:rPr>
      </w:pPr>
      <w:r>
        <w:rPr>
          <w:sz w:val="24"/>
          <w:szCs w:val="24"/>
        </w:rPr>
        <w:t>20.1 If wallet balance becomes too low, the system may mark product listings as unavailable.</w:t>
      </w:r>
    </w:p>
    <w:p w14:paraId="13E6F316">
      <w:pPr>
        <w:spacing w:after="0"/>
        <w:rPr>
          <w:sz w:val="24"/>
          <w:szCs w:val="24"/>
        </w:rPr>
      </w:pPr>
      <w:r>
        <w:rPr>
          <w:sz w:val="24"/>
          <w:szCs w:val="24"/>
        </w:rPr>
        <w:t>20.2 Customers may not be able to place new orders when the store is out of operational balance.</w:t>
      </w:r>
    </w:p>
    <w:p w14:paraId="4FD9D731">
      <w:pPr>
        <w:spacing w:after="0"/>
        <w:rPr>
          <w:sz w:val="24"/>
          <w:szCs w:val="24"/>
        </w:rPr>
      </w:pPr>
      <w:r>
        <w:rPr>
          <w:sz w:val="24"/>
          <w:szCs w:val="24"/>
        </w:rPr>
        <w:t>20.3 The merchant may still see the order record if a balance issue arises after the booking was created, but account actions can be restricted until recharge.</w:t>
      </w:r>
    </w:p>
    <w:p w14:paraId="74073256">
      <w:pPr>
        <w:spacing w:after="0"/>
        <w:rPr>
          <w:sz w:val="24"/>
          <w:szCs w:val="24"/>
        </w:rPr>
      </w:pPr>
      <w:r>
        <w:rPr>
          <w:sz w:val="24"/>
          <w:szCs w:val="24"/>
        </w:rPr>
        <w:t>20.4 The platform should show clear warnings to avoid confusion.</w:t>
      </w:r>
    </w:p>
    <w:p w14:paraId="015F7A8F">
      <w:pPr>
        <w:spacing w:after="0"/>
        <w:rPr>
          <w:sz w:val="24"/>
          <w:szCs w:val="24"/>
        </w:rPr>
      </w:pPr>
      <w:r>
        <w:rPr>
          <w:sz w:val="24"/>
          <w:szCs w:val="24"/>
        </w:rPr>
        <w:t>20.5 The goal is to protect both the customer experience and merchant account stability.</w:t>
      </w:r>
    </w:p>
    <w:p w14:paraId="15BD3659">
      <w:pPr>
        <w:spacing w:after="0"/>
        <w:rPr>
          <w:sz w:val="24"/>
          <w:szCs w:val="24"/>
        </w:rPr>
      </w:pPr>
      <w:r>
        <w:rPr>
          <w:sz w:val="24"/>
          <w:szCs w:val="24"/>
        </w:rPr>
        <w:t>20.6 Store visibility rules should be easy to understand inside the dashboard.</w:t>
      </w:r>
    </w:p>
    <w:p w14:paraId="0DA6311D">
      <w:pPr>
        <w:pStyle w:val="2"/>
        <w:spacing w:before="160" w:after="40"/>
        <w:rPr>
          <w:sz w:val="24"/>
          <w:szCs w:val="24"/>
        </w:rPr>
      </w:pPr>
      <w:r>
        <w:rPr>
          <w:sz w:val="24"/>
          <w:szCs w:val="24"/>
        </w:rPr>
        <w:t>21. Alert, grace period, and freeze conditions</w:t>
      </w:r>
    </w:p>
    <w:p w14:paraId="5B7E561B">
      <w:pPr>
        <w:spacing w:after="0"/>
        <w:rPr>
          <w:sz w:val="24"/>
          <w:szCs w:val="24"/>
        </w:rPr>
      </w:pPr>
      <w:r>
        <w:rPr>
          <w:sz w:val="24"/>
          <w:szCs w:val="24"/>
        </w:rPr>
        <w:t>21.1 A low-balance alert period should begin when the account falls below the required threshold.</w:t>
      </w:r>
    </w:p>
    <w:p w14:paraId="655991D7">
      <w:pPr>
        <w:spacing w:after="0"/>
        <w:rPr>
          <w:sz w:val="24"/>
          <w:szCs w:val="24"/>
        </w:rPr>
      </w:pPr>
      <w:r>
        <w:rPr>
          <w:sz w:val="24"/>
          <w:szCs w:val="24"/>
        </w:rPr>
        <w:t>21.2 A seven-day high-alert period can be used to notify the merchant repeatedly.</w:t>
      </w:r>
    </w:p>
    <w:p w14:paraId="41B48511">
      <w:pPr>
        <w:spacing w:after="0"/>
        <w:rPr>
          <w:sz w:val="24"/>
          <w:szCs w:val="24"/>
        </w:rPr>
      </w:pPr>
      <w:r>
        <w:rPr>
          <w:sz w:val="24"/>
          <w:szCs w:val="24"/>
        </w:rPr>
        <w:t>21.3 During this period the merchant should receive WhatsApp alerts, email alerts, and dashboard warnings.</w:t>
      </w:r>
    </w:p>
    <w:p w14:paraId="66374072">
      <w:pPr>
        <w:spacing w:after="0"/>
        <w:rPr>
          <w:sz w:val="24"/>
          <w:szCs w:val="24"/>
        </w:rPr>
      </w:pPr>
      <w:r>
        <w:rPr>
          <w:sz w:val="24"/>
          <w:szCs w:val="24"/>
        </w:rPr>
        <w:t>21.4 If the balance remains unresolved for longer, the store may be restricted, hidden, or frozen.</w:t>
      </w:r>
    </w:p>
    <w:p w14:paraId="54281898">
      <w:pPr>
        <w:spacing w:after="0"/>
        <w:rPr>
          <w:sz w:val="24"/>
          <w:szCs w:val="24"/>
        </w:rPr>
      </w:pPr>
      <w:r>
        <w:rPr>
          <w:sz w:val="24"/>
          <w:szCs w:val="24"/>
        </w:rPr>
        <w:t>21.5 After around 15 days of unresolved low balance, inventory visibility may stop and store pages may no longer appear to customers.</w:t>
      </w:r>
    </w:p>
    <w:p w14:paraId="5FDF8B3A">
      <w:pPr>
        <w:spacing w:after="0"/>
        <w:rPr>
          <w:sz w:val="24"/>
          <w:szCs w:val="24"/>
        </w:rPr>
      </w:pPr>
      <w:r>
        <w:rPr>
          <w:sz w:val="24"/>
          <w:szCs w:val="24"/>
        </w:rPr>
        <w:t>21.6 The freeze is meant to keep inactive or unfunded stores from remaining visible on the platform.</w:t>
      </w:r>
    </w:p>
    <w:p w14:paraId="45C9E62E">
      <w:pPr>
        <w:spacing w:after="0"/>
        <w:rPr>
          <w:sz w:val="24"/>
          <w:szCs w:val="24"/>
        </w:rPr>
      </w:pPr>
      <w:r>
        <w:rPr>
          <w:sz w:val="24"/>
          <w:szCs w:val="24"/>
        </w:rPr>
        <w:t>21.7 The final policy should distinguish between warning, restriction, and freeze so the process stays clear.</w:t>
      </w:r>
    </w:p>
    <w:p w14:paraId="10CEAAF7">
      <w:pPr>
        <w:pStyle w:val="2"/>
        <w:spacing w:before="160" w:after="40"/>
        <w:rPr>
          <w:sz w:val="24"/>
          <w:szCs w:val="24"/>
        </w:rPr>
      </w:pPr>
      <w:r>
        <w:rPr>
          <w:sz w:val="24"/>
          <w:szCs w:val="24"/>
        </w:rPr>
        <w:t>22. Future AI usage and pricing change notice</w:t>
      </w:r>
    </w:p>
    <w:p w14:paraId="38800C4D">
      <w:pPr>
        <w:spacing w:after="0"/>
        <w:rPr>
          <w:sz w:val="24"/>
          <w:szCs w:val="24"/>
        </w:rPr>
      </w:pPr>
      <w:r>
        <w:rPr>
          <w:sz w:val="24"/>
          <w:szCs w:val="24"/>
        </w:rPr>
        <w:t>22.1 The screenshots and model also support future AI-related deductions linked to merchant inventory usage.</w:t>
      </w:r>
    </w:p>
    <w:p w14:paraId="2E4A5C0C">
      <w:pPr>
        <w:spacing w:after="0"/>
        <w:rPr>
          <w:sz w:val="24"/>
          <w:szCs w:val="24"/>
        </w:rPr>
      </w:pPr>
      <w:r>
        <w:rPr>
          <w:sz w:val="24"/>
          <w:szCs w:val="24"/>
        </w:rPr>
        <w:t>22.2 At launch, these charges may be zero or promotional.</w:t>
      </w:r>
    </w:p>
    <w:p w14:paraId="6CEBDAB4">
      <w:pPr>
        <w:spacing w:after="0"/>
        <w:rPr>
          <w:sz w:val="24"/>
          <w:szCs w:val="24"/>
        </w:rPr>
      </w:pPr>
      <w:r>
        <w:rPr>
          <w:sz w:val="24"/>
          <w:szCs w:val="24"/>
        </w:rPr>
        <w:t>22.3 Over time, platform costs may require small deductions for AI image generation, visual assistance, or related services.</w:t>
      </w:r>
    </w:p>
    <w:p w14:paraId="4492023A">
      <w:pPr>
        <w:spacing w:after="0"/>
        <w:rPr>
          <w:sz w:val="24"/>
          <w:szCs w:val="24"/>
        </w:rPr>
      </w:pPr>
      <w:r>
        <w:rPr>
          <w:sz w:val="24"/>
          <w:szCs w:val="24"/>
        </w:rPr>
        <w:t>22.4 Potential price steps may be 0.25, 0.50, 1, or 2 rupees per use, depending on the service.</w:t>
      </w:r>
    </w:p>
    <w:p w14:paraId="2A503719">
      <w:pPr>
        <w:spacing w:after="0"/>
        <w:rPr>
          <w:sz w:val="24"/>
          <w:szCs w:val="24"/>
        </w:rPr>
      </w:pPr>
      <w:r>
        <w:rPr>
          <w:sz w:val="24"/>
          <w:szCs w:val="24"/>
        </w:rPr>
        <w:t>22.5 Any such pricing change should be announced one week before activation.</w:t>
      </w:r>
    </w:p>
    <w:p w14:paraId="44503858">
      <w:pPr>
        <w:spacing w:after="0"/>
        <w:rPr>
          <w:sz w:val="24"/>
          <w:szCs w:val="24"/>
        </w:rPr>
      </w:pPr>
      <w:r>
        <w:rPr>
          <w:sz w:val="24"/>
          <w:szCs w:val="24"/>
        </w:rPr>
        <w:t>22.6 This protects merchants from surprise billing and gives them time to plan.</w:t>
      </w:r>
    </w:p>
    <w:p w14:paraId="3E53A364">
      <w:pPr>
        <w:pStyle w:val="2"/>
        <w:spacing w:before="160" w:after="40"/>
        <w:rPr>
          <w:sz w:val="24"/>
          <w:szCs w:val="24"/>
        </w:rPr>
      </w:pPr>
      <w:r>
        <w:rPr>
          <w:sz w:val="24"/>
          <w:szCs w:val="24"/>
        </w:rPr>
        <w:t>23. Merchant conduct, customer conduct, and dispute handling</w:t>
      </w:r>
    </w:p>
    <w:p w14:paraId="63CE0B01">
      <w:pPr>
        <w:spacing w:after="0"/>
        <w:rPr>
          <w:sz w:val="24"/>
          <w:szCs w:val="24"/>
        </w:rPr>
      </w:pPr>
      <w:r>
        <w:rPr>
          <w:sz w:val="24"/>
          <w:szCs w:val="24"/>
        </w:rPr>
        <w:t>23.1 The platform should include controls for merchant misconduct and customer misuse.</w:t>
      </w:r>
    </w:p>
    <w:p w14:paraId="4631FC79">
      <w:pPr>
        <w:spacing w:after="0"/>
        <w:rPr>
          <w:sz w:val="24"/>
          <w:szCs w:val="24"/>
        </w:rPr>
      </w:pPr>
      <w:r>
        <w:rPr>
          <w:sz w:val="24"/>
          <w:szCs w:val="24"/>
        </w:rPr>
        <w:t>23.2 Merchant-side concerns can include excessive calling, repeated promotional messaging, unfulfilled confirmed orders, abuse of tools, or poor service behavior.</w:t>
      </w:r>
    </w:p>
    <w:p w14:paraId="23808217">
      <w:pPr>
        <w:spacing w:after="0"/>
        <w:rPr>
          <w:sz w:val="24"/>
          <w:szCs w:val="24"/>
        </w:rPr>
      </w:pPr>
      <w:r>
        <w:rPr>
          <w:sz w:val="24"/>
          <w:szCs w:val="24"/>
        </w:rPr>
        <w:t>23.3 Customer-side concerns can include fake bookings, repeated misuse, abusive behavior, or intentional disruption.</w:t>
      </w:r>
    </w:p>
    <w:p w14:paraId="6A9181A1">
      <w:pPr>
        <w:spacing w:after="0"/>
        <w:rPr>
          <w:sz w:val="24"/>
          <w:szCs w:val="24"/>
        </w:rPr>
      </w:pPr>
      <w:r>
        <w:rPr>
          <w:sz w:val="24"/>
          <w:szCs w:val="24"/>
        </w:rPr>
        <w:t>23.4 The platform should allow complaints, warnings, temporary restrictions, and suspension where needed.</w:t>
      </w:r>
    </w:p>
    <w:p w14:paraId="40117E20">
      <w:pPr>
        <w:spacing w:after="0"/>
        <w:rPr>
          <w:sz w:val="24"/>
          <w:szCs w:val="24"/>
        </w:rPr>
      </w:pPr>
      <w:r>
        <w:rPr>
          <w:sz w:val="24"/>
          <w:szCs w:val="24"/>
        </w:rPr>
        <w:t>23.5 If a confirmed order later gets cancelled, both parties should be able to raise the issue inside the platform or with SimulaFly support.</w:t>
      </w:r>
    </w:p>
    <w:p w14:paraId="3971B1CE">
      <w:pPr>
        <w:spacing w:after="0"/>
        <w:rPr>
          <w:sz w:val="24"/>
          <w:szCs w:val="24"/>
        </w:rPr>
      </w:pPr>
      <w:r>
        <w:rPr>
          <w:sz w:val="24"/>
          <w:szCs w:val="24"/>
        </w:rPr>
        <w:t>23.6 The support team should be able to review the facts, communicate with both sides, and guide the resolution process.</w:t>
      </w:r>
    </w:p>
    <w:p w14:paraId="7C9F223F">
      <w:pPr>
        <w:spacing w:after="0"/>
        <w:rPr>
          <w:sz w:val="24"/>
          <w:szCs w:val="24"/>
        </w:rPr>
      </w:pPr>
      <w:r>
        <w:rPr>
          <w:sz w:val="24"/>
          <w:szCs w:val="24"/>
        </w:rPr>
        <w:t>23.7 The merchant policy should avoid the word blacklist in the final version and instead use operational terms like restricted, suspended, or removed from discovery.</w:t>
      </w:r>
    </w:p>
    <w:p w14:paraId="204FA70C">
      <w:pPr>
        <w:pStyle w:val="2"/>
        <w:spacing w:before="160" w:after="40"/>
        <w:rPr>
          <w:sz w:val="24"/>
          <w:szCs w:val="24"/>
        </w:rPr>
      </w:pPr>
      <w:r>
        <w:rPr>
          <w:sz w:val="24"/>
          <w:szCs w:val="24"/>
        </w:rPr>
        <w:t xml:space="preserve">24. Operational summary </w:t>
      </w:r>
    </w:p>
    <w:p w14:paraId="50AEE081">
      <w:pPr>
        <w:spacing w:after="0"/>
        <w:rPr>
          <w:sz w:val="24"/>
          <w:szCs w:val="24"/>
        </w:rPr>
      </w:pPr>
      <w:r>
        <w:rPr>
          <w:sz w:val="24"/>
          <w:szCs w:val="24"/>
        </w:rPr>
        <w:t>24.1 SimulaFly’s merchant flow is built around account creation, store activation, dashboard monitoring, catalog management, order confirmation, wallet recharge, Buyer Intel unlocks, and customer relationship management.</w:t>
      </w:r>
    </w:p>
    <w:p w14:paraId="00C35D8B">
      <w:pPr>
        <w:spacing w:after="0"/>
        <w:rPr>
          <w:sz w:val="24"/>
          <w:szCs w:val="24"/>
        </w:rPr>
      </w:pPr>
      <w:r>
        <w:rPr>
          <w:sz w:val="24"/>
          <w:szCs w:val="24"/>
        </w:rPr>
        <w:t>24.2 The key billing rule is that merchant charges happen only after merchant action, especially when confirming an order or unlocking insight tools.</w:t>
      </w:r>
    </w:p>
    <w:p w14:paraId="74EB95BF">
      <w:pPr>
        <w:spacing w:after="0"/>
        <w:rPr>
          <w:sz w:val="24"/>
          <w:szCs w:val="24"/>
        </w:rPr>
      </w:pPr>
      <w:r>
        <w:rPr>
          <w:sz w:val="24"/>
          <w:szCs w:val="24"/>
        </w:rPr>
        <w:t>24.3 Recharge happens through a third-party payment gateway into a merchant wallet.</w:t>
      </w:r>
    </w:p>
    <w:p w14:paraId="7DEC6D5F">
      <w:pPr>
        <w:spacing w:after="0"/>
        <w:rPr>
          <w:sz w:val="24"/>
          <w:szCs w:val="24"/>
        </w:rPr>
      </w:pPr>
      <w:r>
        <w:rPr>
          <w:sz w:val="24"/>
          <w:szCs w:val="24"/>
        </w:rPr>
        <w:t>24.4 The wallet must stay funded to keep the store active.</w:t>
      </w:r>
    </w:p>
    <w:p w14:paraId="16FF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24.5 Low balance triggers alerts, restrictions, and eventually visibility loss if not corrected.</w:t>
      </w:r>
    </w:p>
    <w:p w14:paraId="3E9CCF2F">
      <w:pPr>
        <w:spacing w:after="0"/>
        <w:rPr>
          <w:sz w:val="24"/>
          <w:szCs w:val="24"/>
        </w:rPr>
      </w:pPr>
      <w:r>
        <w:rPr>
          <w:sz w:val="24"/>
          <w:szCs w:val="24"/>
        </w:rPr>
        <w:t>24.6 Merchant verification should be strengthened with PAN, GST, DigiLocker, and OTP checks to reduce fake merchant activity.</w:t>
      </w:r>
    </w:p>
    <w:p w14:paraId="0572ED36"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drawing>
          <wp:inline distT="0" distB="0" distL="114300" distR="114300">
            <wp:extent cx="5267325" cy="2843530"/>
            <wp:effectExtent l="0" t="0" r="952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1770" cy="2741930"/>
            <wp:effectExtent l="0" t="0" r="508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4150" cy="2701925"/>
            <wp:effectExtent l="0" t="0" r="1270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6FDB2"/>
    <w:p w14:paraId="7C50E4E6"/>
    <w:p w14:paraId="64066684">
      <w:r>
        <w:drawing>
          <wp:inline distT="0" distB="0" distL="114300" distR="114300">
            <wp:extent cx="5264150" cy="2776220"/>
            <wp:effectExtent l="0" t="0" r="1270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CEDA5">
      <w:r>
        <w:br w:type="textWrapping"/>
      </w:r>
      <w:r>
        <w:drawing>
          <wp:inline distT="0" distB="0" distL="114300" distR="114300">
            <wp:extent cx="5260340" cy="2827020"/>
            <wp:effectExtent l="0" t="0" r="1651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16E07"/>
    <w:p w14:paraId="6E0B8FF9">
      <w:r>
        <w:drawing>
          <wp:inline distT="0" distB="0" distL="114300" distR="114300">
            <wp:extent cx="5274310" cy="6653530"/>
            <wp:effectExtent l="0" t="0" r="2540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5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0B086"/>
    <w:p w14:paraId="39A2A1CA"/>
    <w:p w14:paraId="30543C47">
      <w:r>
        <w:drawing>
          <wp:inline distT="0" distB="0" distL="114300" distR="114300">
            <wp:extent cx="5269230" cy="8138160"/>
            <wp:effectExtent l="0" t="0" r="7620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13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B1F2F"/>
    <w:p w14:paraId="773C0F6B"/>
    <w:p w14:paraId="55B53F0A"/>
    <w:p w14:paraId="77F9500D"/>
    <w:p w14:paraId="6DD64BB2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2705100"/>
            <wp:effectExtent l="0" t="0" r="1270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7960" cy="5428615"/>
            <wp:effectExtent l="0" t="0" r="889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42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9230" cy="3205480"/>
            <wp:effectExtent l="0" t="0" r="7620" b="139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6690" cy="2719070"/>
            <wp:effectExtent l="0" t="0" r="1016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6690" cy="2938145"/>
            <wp:effectExtent l="0" t="0" r="10160" b="146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5270500" cy="2087880"/>
            <wp:effectExtent l="0" t="0" r="635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118995"/>
            <wp:effectExtent l="0" t="0" r="6985" b="146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060575"/>
            <wp:effectExtent l="0" t="0" r="15875" b="158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6064250"/>
            <wp:effectExtent l="0" t="0" r="4445" b="127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6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2880" cy="3077845"/>
            <wp:effectExtent l="0" t="0" r="1397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72405" cy="3471545"/>
            <wp:effectExtent l="0" t="0" r="4445" b="146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9230" cy="2552065"/>
            <wp:effectExtent l="0" t="0" r="762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6F340">
      <w:pPr>
        <w:spacing w:after="0"/>
        <w:rPr>
          <w:sz w:val="24"/>
          <w:szCs w:val="24"/>
        </w:rPr>
      </w:pPr>
    </w:p>
    <w:sectPr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35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2753</Words>
  <Characters>15015</Characters>
  <Lines>0</Lines>
  <Paragraphs>0</Paragraphs>
  <TotalTime>0</TotalTime>
  <ScaleCrop>false</ScaleCrop>
  <LinksUpToDate>false</LinksUpToDate>
  <CharactersWithSpaces>17575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Shourya Pratap</cp:lastModifiedBy>
  <dcterms:modified xsi:type="dcterms:W3CDTF">2026-06-06T13:06:01Z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eyJoZGlkIjoiMGIzOGEzMzlhYWVhODk2YWRjZGExOGNkOTBkNjA4NmMiLCJ1c2VySWQiOiI1NjczNjk4MTY0NzYifQ==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9FAF5A0790D34C1C976A1EF27CAD77FF_13</vt:lpwstr>
  </property>
</Properties>
</file>