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C0630" w:rsidRPr="00AF4998" w:rsidRDefault="00AC0630" w:rsidP="00BC1EF5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EF5" w:rsidRPr="00AF4998" w:rsidRDefault="00BC1EF5" w:rsidP="00BC1EF5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998">
        <w:rPr>
          <w:rFonts w:ascii="Times New Roman" w:hAnsi="Times New Roman" w:cs="Times New Roman"/>
          <w:b/>
          <w:sz w:val="28"/>
          <w:szCs w:val="28"/>
        </w:rPr>
        <w:t>SYSC 5104</w:t>
      </w:r>
    </w:p>
    <w:p w:rsidR="00BC1EF5" w:rsidRPr="00AF4998" w:rsidRDefault="00BC1EF5" w:rsidP="00BC1EF5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4998">
        <w:rPr>
          <w:rFonts w:ascii="Times New Roman" w:hAnsi="Times New Roman" w:cs="Times New Roman"/>
          <w:b/>
          <w:sz w:val="32"/>
          <w:szCs w:val="32"/>
        </w:rPr>
        <w:t>ASSIGNMENT 2</w:t>
      </w:r>
    </w:p>
    <w:p w:rsidR="0011273F" w:rsidRPr="00AF4998" w:rsidRDefault="0011273F" w:rsidP="0011273F">
      <w:pPr>
        <w:pStyle w:val="Standard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F4998">
        <w:rPr>
          <w:rFonts w:ascii="Times New Roman" w:hAnsi="Times New Roman" w:cs="Times New Roman"/>
          <w:b/>
          <w:sz w:val="44"/>
          <w:szCs w:val="44"/>
        </w:rPr>
        <w:t>Methodologies for Discrete Event</w:t>
      </w:r>
    </w:p>
    <w:p w:rsidR="00E43211" w:rsidRDefault="0011273F" w:rsidP="00E43211">
      <w:pPr>
        <w:pStyle w:val="Standard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F4998">
        <w:rPr>
          <w:rFonts w:ascii="Times New Roman" w:hAnsi="Times New Roman" w:cs="Times New Roman"/>
          <w:b/>
          <w:sz w:val="44"/>
          <w:szCs w:val="44"/>
        </w:rPr>
        <w:t>Modelling and Simulation</w:t>
      </w:r>
    </w:p>
    <w:p w:rsidR="00E43211" w:rsidRPr="00E43211" w:rsidRDefault="00E43211" w:rsidP="00E4321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211">
        <w:rPr>
          <w:rFonts w:ascii="Times New Roman" w:hAnsi="Times New Roman" w:cs="Times New Roman"/>
          <w:b/>
          <w:sz w:val="28"/>
          <w:szCs w:val="28"/>
        </w:rPr>
        <w:t>November 24,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3211">
        <w:rPr>
          <w:rFonts w:ascii="Times New Roman" w:hAnsi="Times New Roman" w:cs="Times New Roman"/>
          <w:b/>
          <w:sz w:val="28"/>
          <w:szCs w:val="28"/>
        </w:rPr>
        <w:t>2017</w:t>
      </w: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BC1EF5">
      <w:pPr>
        <w:pStyle w:val="Title"/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BC1EF5" w:rsidRPr="00AF4998" w:rsidRDefault="00BC1EF5" w:rsidP="00BC1EF5">
      <w:pPr>
        <w:pStyle w:val="Title"/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AC0630" w:rsidRPr="00AF4998" w:rsidRDefault="00AC0630" w:rsidP="00BC1EF5">
      <w:pPr>
        <w:pStyle w:val="Title"/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BC1EF5" w:rsidRPr="00AF4998" w:rsidRDefault="00BC1EF5" w:rsidP="00BC1EF5">
      <w:pPr>
        <w:pStyle w:val="Title"/>
        <w:jc w:val="right"/>
        <w:rPr>
          <w:rFonts w:ascii="Times New Roman" w:hAnsi="Times New Roman" w:cs="Times New Roman"/>
          <w:b/>
          <w:sz w:val="44"/>
          <w:szCs w:val="44"/>
        </w:rPr>
      </w:pPr>
      <w:r w:rsidRPr="00AF4998">
        <w:rPr>
          <w:rFonts w:ascii="Times New Roman" w:hAnsi="Times New Roman" w:cs="Times New Roman"/>
          <w:b/>
          <w:sz w:val="44"/>
          <w:szCs w:val="44"/>
        </w:rPr>
        <w:t>Submitted By:</w:t>
      </w:r>
    </w:p>
    <w:p w:rsidR="00BC1EF5" w:rsidRPr="00AF4998" w:rsidRDefault="00BC1EF5" w:rsidP="00BC1EF5">
      <w:pPr>
        <w:pStyle w:val="Title"/>
        <w:jc w:val="right"/>
        <w:rPr>
          <w:rFonts w:ascii="Times New Roman" w:hAnsi="Times New Roman" w:cs="Times New Roman"/>
          <w:b/>
          <w:sz w:val="44"/>
          <w:szCs w:val="44"/>
        </w:rPr>
      </w:pPr>
      <w:r w:rsidRPr="00AF4998">
        <w:rPr>
          <w:rFonts w:ascii="Times New Roman" w:hAnsi="Times New Roman" w:cs="Times New Roman"/>
          <w:b/>
          <w:sz w:val="44"/>
          <w:szCs w:val="44"/>
        </w:rPr>
        <w:t>Seerat Kaur</w:t>
      </w:r>
    </w:p>
    <w:p w:rsidR="00BC1EF5" w:rsidRPr="00AF4998" w:rsidRDefault="00BC1EF5" w:rsidP="00BC1EF5">
      <w:pPr>
        <w:pStyle w:val="Title"/>
        <w:jc w:val="right"/>
        <w:rPr>
          <w:rFonts w:ascii="Times New Roman" w:hAnsi="Times New Roman" w:cs="Times New Roman"/>
          <w:b/>
          <w:sz w:val="44"/>
          <w:szCs w:val="44"/>
        </w:rPr>
      </w:pPr>
      <w:r w:rsidRPr="00AF4998">
        <w:rPr>
          <w:rFonts w:ascii="Times New Roman" w:hAnsi="Times New Roman" w:cs="Times New Roman"/>
          <w:b/>
          <w:sz w:val="44"/>
          <w:szCs w:val="44"/>
        </w:rPr>
        <w:t>101089616</w:t>
      </w:r>
    </w:p>
    <w:p w:rsidR="00BC1EF5" w:rsidRPr="00AF4998" w:rsidRDefault="00BC1EF5" w:rsidP="00BC1EF5">
      <w:pPr>
        <w:pStyle w:val="Title"/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7710B" w:rsidRDefault="00B7710B" w:rsidP="00F46F40">
      <w:pPr>
        <w:pStyle w:val="Title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AF4998" w:rsidRPr="00B7710B" w:rsidRDefault="00AF4998" w:rsidP="00F46F40">
      <w:pPr>
        <w:pStyle w:val="Title"/>
        <w:jc w:val="both"/>
        <w:rPr>
          <w:rFonts w:ascii="Times New Roman" w:hAnsi="Times New Roman" w:cs="Times New Roman"/>
          <w:b/>
          <w:sz w:val="44"/>
          <w:szCs w:val="44"/>
        </w:rPr>
      </w:pPr>
      <w:r w:rsidRPr="00B7710B">
        <w:rPr>
          <w:rFonts w:ascii="Times New Roman" w:hAnsi="Times New Roman" w:cs="Times New Roman"/>
          <w:b/>
          <w:sz w:val="44"/>
          <w:szCs w:val="44"/>
        </w:rPr>
        <w:t>Table of contents</w:t>
      </w:r>
    </w:p>
    <w:p w:rsidR="00B7710B" w:rsidRPr="00B7710B" w:rsidRDefault="00B7710B" w:rsidP="00F46F40">
      <w:pPr>
        <w:pStyle w:val="Title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B7710B" w:rsidRDefault="00B7710B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645" w:type="dxa"/>
        <w:tblInd w:w="-95" w:type="dxa"/>
        <w:tblLook w:val="04A0" w:firstRow="1" w:lastRow="0" w:firstColumn="1" w:lastColumn="0" w:noHBand="0" w:noVBand="1"/>
      </w:tblPr>
      <w:tblGrid>
        <w:gridCol w:w="1011"/>
        <w:gridCol w:w="8634"/>
      </w:tblGrid>
      <w:tr w:rsidR="00AF4998" w:rsidTr="00E43211">
        <w:trPr>
          <w:trHeight w:val="1270"/>
        </w:trPr>
        <w:tc>
          <w:tcPr>
            <w:tcW w:w="1011" w:type="dxa"/>
          </w:tcPr>
          <w:p w:rsidR="00AF4998" w:rsidRDefault="00AF4998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F4998" w:rsidRDefault="00AF4998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</w:t>
            </w:r>
          </w:p>
        </w:tc>
        <w:tc>
          <w:tcPr>
            <w:tcW w:w="8634" w:type="dxa"/>
          </w:tcPr>
          <w:p w:rsidR="00AF4998" w:rsidRDefault="00AF4998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F4998" w:rsidRDefault="00AF4998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</w:t>
            </w:r>
          </w:p>
          <w:p w:rsidR="00B7710B" w:rsidRDefault="00B7710B" w:rsidP="00B7710B">
            <w:pPr>
              <w:pStyle w:val="Title"/>
              <w:numPr>
                <w:ilvl w:val="1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710B">
              <w:rPr>
                <w:rFonts w:ascii="Times New Roman" w:hAnsi="Times New Roman" w:cs="Times New Roman"/>
                <w:sz w:val="28"/>
                <w:szCs w:val="28"/>
              </w:rPr>
              <w:t>Cystogenesis in Biological Terms</w:t>
            </w:r>
          </w:p>
          <w:p w:rsidR="00B7710B" w:rsidRDefault="00B7710B" w:rsidP="00B7710B">
            <w:pPr>
              <w:pStyle w:val="Title"/>
              <w:numPr>
                <w:ilvl w:val="1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Global Dynamics</w:t>
            </w:r>
          </w:p>
          <w:p w:rsidR="00B7710B" w:rsidRPr="00B7710B" w:rsidRDefault="00B7710B" w:rsidP="00B7710B">
            <w:pPr>
              <w:pStyle w:val="Title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998" w:rsidTr="00E43211">
        <w:trPr>
          <w:trHeight w:val="1259"/>
        </w:trPr>
        <w:tc>
          <w:tcPr>
            <w:tcW w:w="1011" w:type="dxa"/>
          </w:tcPr>
          <w:p w:rsidR="00AF4998" w:rsidRDefault="00AF4998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2.</w:t>
            </w:r>
          </w:p>
          <w:p w:rsidR="00AF4998" w:rsidRDefault="00AF4998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634" w:type="dxa"/>
          </w:tcPr>
          <w:p w:rsidR="00AF4998" w:rsidRDefault="00AF4998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Cellular Automation</w:t>
            </w:r>
          </w:p>
          <w:p w:rsid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710B"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General Variables</w:t>
            </w:r>
          </w:p>
          <w:p w:rsid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 Cell and Cell states</w:t>
            </w:r>
          </w:p>
          <w:p w:rsidR="00B7710B" w:rsidRP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998" w:rsidTr="00E43211">
        <w:trPr>
          <w:trHeight w:val="1238"/>
        </w:trPr>
        <w:tc>
          <w:tcPr>
            <w:tcW w:w="1011" w:type="dxa"/>
          </w:tcPr>
          <w:p w:rsidR="00AF4998" w:rsidRDefault="00AF4998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3.</w:t>
            </w:r>
          </w:p>
        </w:tc>
        <w:tc>
          <w:tcPr>
            <w:tcW w:w="8634" w:type="dxa"/>
          </w:tcPr>
          <w:p w:rsidR="00AF4998" w:rsidRDefault="00AF4998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Simulation Visualization</w:t>
            </w:r>
          </w:p>
          <w:p w:rsid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7710B" w:rsidRDefault="00B7710B" w:rsidP="00F46F40">
            <w:pPr>
              <w:pStyle w:val="Titl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6307E" w:rsidRDefault="00E6307E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6307E" w:rsidRDefault="00E6307E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6307E" w:rsidRDefault="00E6307E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55982" w:rsidRPr="00AF4998" w:rsidRDefault="00F46F40" w:rsidP="00F46F40">
      <w:pPr>
        <w:pStyle w:val="Title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4998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F46F40" w:rsidRPr="00AF4998" w:rsidRDefault="00F46F40" w:rsidP="00F46F40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71079E" w:rsidRPr="00AF4998" w:rsidRDefault="00F46F40" w:rsidP="00F46F40">
      <w:pPr>
        <w:pStyle w:val="Title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998">
        <w:rPr>
          <w:rFonts w:ascii="Times New Roman" w:hAnsi="Times New Roman" w:cs="Times New Roman"/>
          <w:sz w:val="24"/>
          <w:szCs w:val="24"/>
        </w:rPr>
        <w:t>Cystogenesis is the process of formation of cysts from the cells.</w:t>
      </w:r>
      <w:r w:rsidR="0071079E" w:rsidRPr="00AF4998">
        <w:rPr>
          <w:rFonts w:ascii="Times New Roman" w:hAnsi="Times New Roman" w:cs="Times New Roman"/>
          <w:sz w:val="24"/>
          <w:szCs w:val="24"/>
        </w:rPr>
        <w:t xml:space="preserve"> This process is important for the formation of a variety of tissues. My model focuses on the generation of a cyst from cluster of cells that do not initially have lumen. </w:t>
      </w:r>
      <w:r w:rsidR="0071079E" w:rsidRPr="00AF4998">
        <w:rPr>
          <w:rFonts w:ascii="Times New Roman" w:hAnsi="Times New Roman" w:cs="Times New Roman"/>
          <w:color w:val="000000"/>
          <w:sz w:val="24"/>
          <w:szCs w:val="24"/>
        </w:rPr>
        <w:t>Cystogenesis is initiated by the formation of an aggregate of cells through proliferation.</w:t>
      </w:r>
      <w:r w:rsidR="00E2089E" w:rsidRPr="00AF4998">
        <w:rPr>
          <w:rFonts w:ascii="Times New Roman" w:hAnsi="Times New Roman" w:cs="Times New Roman"/>
          <w:color w:val="000000"/>
          <w:sz w:val="24"/>
          <w:szCs w:val="24"/>
        </w:rPr>
        <w:t xml:space="preserve"> This model will be referred to as Cell DEVS model.</w:t>
      </w:r>
    </w:p>
    <w:p w:rsidR="00AF4998" w:rsidRDefault="00AF4998" w:rsidP="00AF4998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3B3C23" w:rsidRPr="00DB7039" w:rsidRDefault="00AF4998" w:rsidP="00AF4998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039">
        <w:rPr>
          <w:rFonts w:ascii="Times New Roman" w:hAnsi="Times New Roman" w:cs="Times New Roman"/>
          <w:b/>
          <w:sz w:val="28"/>
          <w:szCs w:val="28"/>
        </w:rPr>
        <w:t>1.Introduction</w:t>
      </w:r>
    </w:p>
    <w:p w:rsidR="00AF4998" w:rsidRPr="00DB7039" w:rsidRDefault="00AF4998" w:rsidP="00AF4998">
      <w:pPr>
        <w:pStyle w:val="Title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89E" w:rsidRPr="00DB7039" w:rsidRDefault="006C46AA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039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E2089E" w:rsidRPr="00DB7039">
        <w:rPr>
          <w:rFonts w:ascii="Times New Roman" w:hAnsi="Times New Roman" w:cs="Times New Roman"/>
          <w:b/>
          <w:sz w:val="28"/>
          <w:szCs w:val="28"/>
        </w:rPr>
        <w:t>CYSTOGENESIS IN</w:t>
      </w:r>
      <w:r w:rsidR="005D3FEA" w:rsidRPr="00DB70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089E" w:rsidRPr="00DB7039">
        <w:rPr>
          <w:rFonts w:ascii="Times New Roman" w:hAnsi="Times New Roman" w:cs="Times New Roman"/>
          <w:b/>
          <w:sz w:val="28"/>
          <w:szCs w:val="28"/>
        </w:rPr>
        <w:t>BIOLOG</w:t>
      </w:r>
      <w:r w:rsidR="005D3FEA" w:rsidRPr="00DB7039">
        <w:rPr>
          <w:rFonts w:ascii="Times New Roman" w:hAnsi="Times New Roman" w:cs="Times New Roman"/>
          <w:b/>
          <w:sz w:val="28"/>
          <w:szCs w:val="28"/>
        </w:rPr>
        <w:t>ICAL TERMS</w:t>
      </w:r>
    </w:p>
    <w:p w:rsidR="00BD0BD4" w:rsidRPr="00AF4998" w:rsidRDefault="00BD0BD4" w:rsidP="00F46F40">
      <w:pPr>
        <w:pStyle w:val="Title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290C6E" w:rsidRPr="00AF4998" w:rsidRDefault="00290C6E" w:rsidP="00F46F40">
      <w:pPr>
        <w:pStyle w:val="Title"/>
        <w:jc w:val="both"/>
        <w:rPr>
          <w:rFonts w:ascii="Times New Roman" w:hAnsi="Times New Roman" w:cs="Times New Roman"/>
          <w:b/>
          <w:sz w:val="25"/>
          <w:szCs w:val="25"/>
        </w:rPr>
      </w:pPr>
      <w:r w:rsidRPr="00AF4998">
        <w:rPr>
          <w:rFonts w:ascii="Times New Roman" w:hAnsi="Times New Roman" w:cs="Times New Roman"/>
          <w:b/>
          <w:sz w:val="25"/>
          <w:szCs w:val="25"/>
        </w:rPr>
        <w:t>Three Surface Pursuit (TCP)</w:t>
      </w:r>
    </w:p>
    <w:p w:rsidR="003B3C23" w:rsidRPr="00AF4998" w:rsidRDefault="00E2089E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>C</w:t>
      </w:r>
      <w:r w:rsidR="00290C6E" w:rsidRPr="00AF4998">
        <w:rPr>
          <w:rFonts w:ascii="Times New Roman" w:hAnsi="Times New Roman" w:cs="Times New Roman"/>
          <w:color w:val="000000"/>
          <w:sz w:val="25"/>
          <w:szCs w:val="25"/>
        </w:rPr>
        <w:t>y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sts are hollow structures enclosed by a layer of cells. Once an aggregate of cells has formed, cyst formation is driven by a “three-surface pursuit” (TSP)</w:t>
      </w:r>
      <w:r w:rsidR="003B3C23" w:rsidRPr="00AF4998">
        <w:rPr>
          <w:rFonts w:ascii="Times New Roman" w:hAnsi="Times New Roman" w:cs="Times New Roman"/>
          <w:color w:val="000000"/>
          <w:sz w:val="25"/>
          <w:szCs w:val="25"/>
        </w:rPr>
        <w:t>:</w:t>
      </w:r>
    </w:p>
    <w:p w:rsidR="003B3C23" w:rsidRPr="00AF4998" w:rsidRDefault="003B3C23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:rsidR="003B3C23" w:rsidRPr="00AF4998" w:rsidRDefault="00E2089E" w:rsidP="003B3C23">
      <w:pPr>
        <w:pStyle w:val="Title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The first surface, in contact with the ECM, is the basal membrane. </w:t>
      </w:r>
    </w:p>
    <w:p w:rsidR="003B3C23" w:rsidRPr="00AF4998" w:rsidRDefault="00E2089E" w:rsidP="00F46F40">
      <w:pPr>
        <w:pStyle w:val="Title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The second surface, which is in contact with other cells, is referred to as the lateral membrane. </w:t>
      </w:r>
    </w:p>
    <w:p w:rsidR="003B3C23" w:rsidRPr="00AF4998" w:rsidRDefault="00E2089E" w:rsidP="00F46F40">
      <w:pPr>
        <w:pStyle w:val="Title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The third surface, in contact with the lumen, is the apical membrane. </w:t>
      </w:r>
    </w:p>
    <w:p w:rsidR="003B3C23" w:rsidRPr="00AF4998" w:rsidRDefault="003B3C23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:rsidR="00E2089E" w:rsidRPr="00AF4998" w:rsidRDefault="00E2089E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t>Upon initiation of the three-surfaces pursuit, the aggregate of cells creates these</w:t>
      </w:r>
      <w:r w:rsidR="00290C6E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three surfaces through a combination of membrane separation, apoptosis, and directed protein delivery. In some</w:t>
      </w:r>
      <w:r w:rsidR="00290C6E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systems, the apical membrane is defined when the cyst’s inner cells</w:t>
      </w:r>
      <w:r w:rsidR="00290C6E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die through apoptosis (programmed cell death) and form the lumen. In other systems, including MDCK cells,</w:t>
      </w:r>
      <w:r w:rsidR="00290C6E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the apical surface is first brought about through the coalescence</w:t>
      </w:r>
      <w:r w:rsidR="00290C6E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of vesicles (followed by apoptosis of any cells</w:t>
      </w:r>
      <w:r w:rsidR="00290C6E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left in the lumen</w:t>
      </w:r>
      <w:r w:rsidR="00BC2EA4" w:rsidRPr="00AF4998">
        <w:rPr>
          <w:rFonts w:ascii="Times New Roman" w:hAnsi="Times New Roman" w:cs="Times New Roman"/>
          <w:color w:val="000000"/>
          <w:sz w:val="25"/>
          <w:szCs w:val="25"/>
        </w:rPr>
        <w:t>)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290C6E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Proliferation and adhesion caused by DAH forces lead to an aggregate of cells. This aggregate becomes a cyst through TSP.</w:t>
      </w:r>
    </w:p>
    <w:p w:rsidR="00A90046" w:rsidRPr="00AF4998" w:rsidRDefault="00A90046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:rsidR="00A90046" w:rsidRPr="00AF4998" w:rsidRDefault="00B7710B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1.2 </w:t>
      </w:r>
      <w:r w:rsidR="00A90046" w:rsidRPr="00AF4998">
        <w:rPr>
          <w:rFonts w:ascii="Times New Roman" w:hAnsi="Times New Roman" w:cs="Times New Roman"/>
          <w:b/>
          <w:bCs/>
          <w:color w:val="000000"/>
          <w:sz w:val="25"/>
          <w:szCs w:val="25"/>
        </w:rPr>
        <w:t>The Global Dynamics</w:t>
      </w:r>
      <w:r w:rsidR="00A90046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The global dynamics encapsulate the various large-scale transitions that the system goes through (e.g. the epithelial-mesenchymal transition) and are implemented via a simple Signaling mechanism. Signals have three</w:t>
      </w:r>
      <w:r w:rsidR="003B3C23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A90046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important characteristics: </w:t>
      </w:r>
    </w:p>
    <w:p w:rsidR="00A90046" w:rsidRPr="00AF4998" w:rsidRDefault="00A90046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t>(i) they are a single time-point events</w:t>
      </w:r>
      <w:r w:rsidR="00BC2EA4" w:rsidRPr="00AF4998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:rsidR="00A90046" w:rsidRPr="00AF4998" w:rsidRDefault="00A90046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(ii) they cannot directly change the local dynamics, and </w:t>
      </w:r>
    </w:p>
    <w:p w:rsidR="00A90046" w:rsidRPr="00AF4998" w:rsidRDefault="00A90046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(iii) being global events they can target many or all cells. </w:t>
      </w:r>
    </w:p>
    <w:p w:rsidR="00BC2EA4" w:rsidRPr="00AF4998" w:rsidRDefault="00BC2EA4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:rsidR="00A90046" w:rsidRPr="00AF4998" w:rsidRDefault="00A90046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In my model, signals affect the system by changing cell states. In particular, modelling the triphasic hypothesis, our model incorporates 3 distinct signals: </w:t>
      </w:r>
    </w:p>
    <w:p w:rsidR="00E43211" w:rsidRDefault="00A90046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b/>
          <w:bCs/>
          <w:color w:val="000000"/>
          <w:sz w:val="25"/>
          <w:szCs w:val="25"/>
        </w:rPr>
        <w:t>Proliferation and Adhesion (DAH)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: Changes all cells except for Apical</w:t>
      </w:r>
      <w:r w:rsidR="00B90413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cells to Growing</w:t>
      </w:r>
      <w:r w:rsidR="00B90413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cells. This allows cells to grow into an aggregate, but keeps an already formed cyst from changing. Mesenchymal cells turn into Growing cells with probability </w:t>
      </w:r>
      <w:r w:rsidRPr="00AF4998">
        <w:rPr>
          <w:rFonts w:ascii="Times New Roman" w:hAnsi="Times New Roman" w:cs="Times New Roman"/>
          <w:i/>
          <w:iCs/>
          <w:color w:val="000000"/>
          <w:sz w:val="25"/>
          <w:szCs w:val="25"/>
        </w:rPr>
        <w:t>Pm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Pr="00AF4998">
        <w:rPr>
          <w:rFonts w:ascii="Times New Roman" w:hAnsi="Times New Roman" w:cs="Times New Roman"/>
          <w:i/>
          <w:iCs/>
          <w:color w:val="000000"/>
          <w:sz w:val="25"/>
          <w:szCs w:val="25"/>
        </w:rPr>
        <w:t xml:space="preserve">g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(0</w:t>
      </w:r>
      <w:r w:rsidRPr="00AF4998">
        <w:rPr>
          <w:rFonts w:ascii="Times New Roman" w:hAnsi="Times New Roman" w:cs="Times New Roman"/>
          <w:i/>
          <w:iCs/>
          <w:color w:val="000000"/>
          <w:sz w:val="25"/>
          <w:szCs w:val="25"/>
        </w:rPr>
        <w:t>.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6 in our simulation) to prevent overgrowth of the cell cord. </w:t>
      </w:r>
    </w:p>
    <w:p w:rsidR="00BC2EA4" w:rsidRPr="00AF4998" w:rsidRDefault="00A90046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b/>
          <w:bCs/>
          <w:color w:val="000000"/>
          <w:sz w:val="25"/>
          <w:szCs w:val="25"/>
        </w:rPr>
        <w:t>Three Surface Pursuit (TSP)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: Changes all cells in contact with the ECM to Apical cells, and all other cells to Apoptosis cells. These cells also start forming vesicles.</w:t>
      </w:r>
    </w:p>
    <w:p w:rsidR="00BD0BD4" w:rsidRPr="00AF4998" w:rsidRDefault="00A90046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lastRenderedPageBreak/>
        <w:br/>
      </w:r>
      <w:r w:rsidRPr="00AF4998">
        <w:rPr>
          <w:rFonts w:ascii="Times New Roman" w:hAnsi="Times New Roman" w:cs="Times New Roman"/>
          <w:b/>
          <w:bCs/>
          <w:color w:val="000000"/>
          <w:sz w:val="25"/>
          <w:szCs w:val="25"/>
        </w:rPr>
        <w:t>Epithelial-Mesenchymal Transition (EMT)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: The signal is assumed to originate from the right side of the lattice and changes the cell closest to the source of the signal to a Growing-chain cell.</w:t>
      </w:r>
    </w:p>
    <w:p w:rsidR="00D907B2" w:rsidRPr="00AF4998" w:rsidRDefault="00D907B2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:rsidR="00D907B2" w:rsidRPr="00AF4998" w:rsidRDefault="00D907B2" w:rsidP="00F46F40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:rsidR="00D907B2" w:rsidRPr="00AF4998" w:rsidRDefault="006C46AA" w:rsidP="00F46F40">
      <w:pPr>
        <w:pStyle w:val="Title"/>
        <w:jc w:val="both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b/>
          <w:color w:val="000000"/>
          <w:sz w:val="25"/>
          <w:szCs w:val="25"/>
        </w:rPr>
        <w:t>2.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D907B2" w:rsidRPr="00AF4998">
        <w:rPr>
          <w:rFonts w:ascii="Times New Roman" w:hAnsi="Times New Roman" w:cs="Times New Roman"/>
          <w:b/>
          <w:color w:val="000000"/>
          <w:sz w:val="25"/>
          <w:szCs w:val="25"/>
        </w:rPr>
        <w:t>CELLULAR AUTOMATION</w:t>
      </w:r>
    </w:p>
    <w:p w:rsidR="006C46AA" w:rsidRPr="00AF4998" w:rsidRDefault="006C46AA" w:rsidP="00F46F40">
      <w:pPr>
        <w:pStyle w:val="Title"/>
        <w:jc w:val="both"/>
        <w:rPr>
          <w:rFonts w:ascii="Times New Roman" w:hAnsi="Times New Roman" w:cs="Times New Roman"/>
          <w:b/>
          <w:color w:val="000000"/>
          <w:sz w:val="25"/>
          <w:szCs w:val="25"/>
        </w:rPr>
      </w:pPr>
    </w:p>
    <w:p w:rsidR="006C46AA" w:rsidRPr="00AF4998" w:rsidRDefault="006C46AA" w:rsidP="006C46AA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The rules of the cellular automaton accounted for growth of cysts, the movement of active cells, and the interaction between apical and growing cells.  A </w:t>
      </w:r>
      <w:r w:rsidR="00CE63CA" w:rsidRPr="00AF4998">
        <w:rPr>
          <w:rFonts w:ascii="Times New Roman" w:hAnsi="Times New Roman" w:cs="Times New Roman"/>
          <w:sz w:val="25"/>
          <w:szCs w:val="25"/>
        </w:rPr>
        <w:t>cyst</w:t>
      </w:r>
      <w:r w:rsidRPr="00AF4998">
        <w:rPr>
          <w:rFonts w:ascii="Times New Roman" w:hAnsi="Times New Roman" w:cs="Times New Roman"/>
          <w:sz w:val="25"/>
          <w:szCs w:val="25"/>
        </w:rPr>
        <w:t xml:space="preserve"> is a </w:t>
      </w:r>
      <w:r w:rsidR="00CE63CA" w:rsidRPr="00AF4998">
        <w:rPr>
          <w:rFonts w:ascii="Times New Roman" w:hAnsi="Times New Roman" w:cs="Times New Roman"/>
          <w:sz w:val="25"/>
          <w:szCs w:val="25"/>
        </w:rPr>
        <w:t>agregate</w:t>
      </w:r>
      <w:r w:rsidRPr="00AF4998">
        <w:rPr>
          <w:rFonts w:ascii="Times New Roman" w:hAnsi="Times New Roman" w:cs="Times New Roman"/>
          <w:sz w:val="25"/>
          <w:szCs w:val="25"/>
        </w:rPr>
        <w:t xml:space="preserve"> of </w:t>
      </w:r>
      <w:r w:rsidR="00CE63CA" w:rsidRPr="00AF4998">
        <w:rPr>
          <w:rFonts w:ascii="Times New Roman" w:hAnsi="Times New Roman" w:cs="Times New Roman"/>
          <w:sz w:val="25"/>
          <w:szCs w:val="25"/>
        </w:rPr>
        <w:t>cyst</w:t>
      </w:r>
      <w:r w:rsidRPr="00AF4998">
        <w:rPr>
          <w:rFonts w:ascii="Times New Roman" w:hAnsi="Times New Roman" w:cs="Times New Roman"/>
          <w:sz w:val="25"/>
          <w:szCs w:val="25"/>
        </w:rPr>
        <w:t xml:space="preserve"> cells that grow in a pattern resembling three concentric circles.  The proliferative cells on the outside tend to form a ring around </w:t>
      </w:r>
      <w:r w:rsidR="00CE63CA" w:rsidRPr="00AF4998">
        <w:rPr>
          <w:rFonts w:ascii="Times New Roman" w:hAnsi="Times New Roman" w:cs="Times New Roman"/>
          <w:sz w:val="25"/>
          <w:szCs w:val="25"/>
        </w:rPr>
        <w:t>growing cells</w:t>
      </w:r>
      <w:r w:rsidRPr="00AF4998">
        <w:rPr>
          <w:rFonts w:ascii="Times New Roman" w:hAnsi="Times New Roman" w:cs="Times New Roman"/>
          <w:sz w:val="25"/>
          <w:szCs w:val="25"/>
        </w:rPr>
        <w:t xml:space="preserve">, which in turn encircle </w:t>
      </w:r>
      <w:r w:rsidR="00CE63CA" w:rsidRPr="00AF4998">
        <w:rPr>
          <w:rFonts w:ascii="Times New Roman" w:hAnsi="Times New Roman" w:cs="Times New Roman"/>
          <w:sz w:val="25"/>
          <w:szCs w:val="25"/>
        </w:rPr>
        <w:t>the apical cells which ultimately dissolves to form a fluid</w:t>
      </w:r>
      <w:r w:rsidRPr="00AF4998">
        <w:rPr>
          <w:rFonts w:ascii="Times New Roman" w:hAnsi="Times New Roman" w:cs="Times New Roman"/>
          <w:sz w:val="25"/>
          <w:szCs w:val="25"/>
        </w:rPr>
        <w:t xml:space="preserve">. </w:t>
      </w:r>
      <w:r w:rsidR="00CE63CA" w:rsidRPr="00AF4998">
        <w:rPr>
          <w:rFonts w:ascii="Times New Roman" w:hAnsi="Times New Roman" w:cs="Times New Roman"/>
          <w:sz w:val="25"/>
          <w:szCs w:val="25"/>
        </w:rPr>
        <w:t xml:space="preserve">This fluid tends to fill the inside of the cyst. </w:t>
      </w:r>
    </w:p>
    <w:p w:rsidR="006C46AA" w:rsidRPr="00AF4998" w:rsidRDefault="006C46AA" w:rsidP="006C46AA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984BEF" w:rsidRPr="00E43211" w:rsidRDefault="006C46AA" w:rsidP="00984BEF">
      <w:pPr>
        <w:pStyle w:val="Title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32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2.1. </w:t>
      </w:r>
      <w:r w:rsidR="00984BEF" w:rsidRPr="00E43211">
        <w:rPr>
          <w:rFonts w:ascii="Times New Roman" w:hAnsi="Times New Roman" w:cs="Times New Roman"/>
          <w:b/>
          <w:color w:val="000000"/>
          <w:sz w:val="28"/>
          <w:szCs w:val="28"/>
        </w:rPr>
        <w:t>General Variables</w:t>
      </w:r>
    </w:p>
    <w:p w:rsidR="00984BEF" w:rsidRPr="00AF4998" w:rsidRDefault="00984BEF" w:rsidP="00984BEF">
      <w:pPr>
        <w:pStyle w:val="Title"/>
        <w:jc w:val="both"/>
        <w:rPr>
          <w:rFonts w:ascii="Times New Roman" w:hAnsi="Times New Roman" w:cs="Times New Roman"/>
          <w:b/>
          <w:color w:val="000000"/>
          <w:sz w:val="25"/>
          <w:szCs w:val="25"/>
        </w:rPr>
      </w:pP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6"/>
      </w:tblGrid>
      <w:tr w:rsidR="00E43211" w:rsidTr="00E43211">
        <w:tblPrEx>
          <w:tblCellMar>
            <w:top w:w="0" w:type="dxa"/>
            <w:bottom w:w="0" w:type="dxa"/>
          </w:tblCellMar>
        </w:tblPrEx>
        <w:trPr>
          <w:trHeight w:val="2467"/>
        </w:trPr>
        <w:tc>
          <w:tcPr>
            <w:tcW w:w="3506" w:type="dxa"/>
          </w:tcPr>
          <w:p w:rsidR="00E43211" w:rsidRPr="00AF4998" w:rsidRDefault="00E43211" w:rsidP="00E43211">
            <w:pPr>
              <w:pStyle w:val="Title"/>
              <w:ind w:left="50"/>
              <w:jc w:val="both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 w:rsidRPr="00AF4998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[CYST]</w:t>
            </w:r>
          </w:p>
          <w:p w:rsidR="00E43211" w:rsidRPr="00AF4998" w:rsidRDefault="00E43211" w:rsidP="00E43211">
            <w:pPr>
              <w:pStyle w:val="Title"/>
              <w:ind w:left="50"/>
              <w:jc w:val="both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 w:rsidRPr="00AF4998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type : cell</w:t>
            </w:r>
          </w:p>
          <w:p w:rsidR="00E43211" w:rsidRPr="00AF4998" w:rsidRDefault="00E43211" w:rsidP="00E43211">
            <w:pPr>
              <w:pStyle w:val="Title"/>
              <w:ind w:left="50"/>
              <w:jc w:val="both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 w:rsidRPr="00AF4998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dim : (21,21)</w:t>
            </w:r>
          </w:p>
          <w:p w:rsidR="00E43211" w:rsidRPr="00AF4998" w:rsidRDefault="00E43211" w:rsidP="00E43211">
            <w:pPr>
              <w:pStyle w:val="Title"/>
              <w:ind w:left="50"/>
              <w:jc w:val="both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 w:rsidRPr="00AF4998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delay : transport</w:t>
            </w:r>
          </w:p>
          <w:p w:rsidR="00E43211" w:rsidRPr="00AF4998" w:rsidRDefault="00E43211" w:rsidP="00E43211">
            <w:pPr>
              <w:pStyle w:val="Title"/>
              <w:ind w:left="50"/>
              <w:jc w:val="both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 w:rsidRPr="00AF4998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defaultDelayTime : #Macro(d)</w:t>
            </w:r>
          </w:p>
          <w:p w:rsidR="00E43211" w:rsidRPr="00AF4998" w:rsidRDefault="00E43211" w:rsidP="00E43211">
            <w:pPr>
              <w:pStyle w:val="Title"/>
              <w:ind w:left="50"/>
              <w:jc w:val="both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 w:rsidRPr="00AF4998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border : wrapped</w:t>
            </w:r>
          </w:p>
          <w:p w:rsidR="00E43211" w:rsidRPr="00AF4998" w:rsidRDefault="00E43211" w:rsidP="00E43211">
            <w:pPr>
              <w:pStyle w:val="Title"/>
              <w:ind w:left="50"/>
              <w:jc w:val="both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 w:rsidRPr="00AF4998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initialvalue : -1</w:t>
            </w:r>
          </w:p>
          <w:p w:rsidR="00E43211" w:rsidRDefault="00E43211" w:rsidP="00E43211">
            <w:pPr>
              <w:pStyle w:val="Title"/>
              <w:ind w:left="50"/>
              <w:jc w:val="both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 w:rsidRPr="00AF4998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localtransition : tau</w:t>
            </w:r>
          </w:p>
        </w:tc>
      </w:tr>
    </w:tbl>
    <w:p w:rsidR="00784435" w:rsidRPr="00AF4998" w:rsidRDefault="00784435" w:rsidP="00F46F40">
      <w:pPr>
        <w:pStyle w:val="Title"/>
        <w:jc w:val="both"/>
        <w:rPr>
          <w:rFonts w:ascii="Times New Roman" w:hAnsi="Times New Roman" w:cs="Times New Roman"/>
          <w:b/>
          <w:color w:val="000000"/>
          <w:sz w:val="25"/>
          <w:szCs w:val="25"/>
        </w:rPr>
      </w:pPr>
    </w:p>
    <w:p w:rsidR="00984BEF" w:rsidRPr="00AF4998" w:rsidRDefault="00984BEF" w:rsidP="00F46F40">
      <w:pPr>
        <w:pStyle w:val="Title"/>
        <w:jc w:val="both"/>
        <w:rPr>
          <w:rFonts w:ascii="Times New Roman" w:hAnsi="Times New Roman" w:cs="Times New Roman"/>
          <w:b/>
          <w:color w:val="000000"/>
          <w:sz w:val="25"/>
          <w:szCs w:val="25"/>
        </w:rPr>
      </w:pPr>
    </w:p>
    <w:p w:rsidR="00B85185" w:rsidRPr="00AF4998" w:rsidRDefault="0031214D" w:rsidP="00B85185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The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CYST</w:t>
      </w:r>
      <w:r w:rsidRPr="00AF4998">
        <w:rPr>
          <w:rFonts w:ascii="Times New Roman" w:hAnsi="Times New Roman" w:cs="Times New Roman"/>
          <w:sz w:val="25"/>
          <w:szCs w:val="25"/>
        </w:rPr>
        <w:t xml:space="preserve"> function represents cell-space</w:t>
      </w:r>
      <w:r w:rsidR="00884612" w:rsidRPr="00AF4998">
        <w:rPr>
          <w:rFonts w:ascii="Times New Roman" w:hAnsi="Times New Roman" w:cs="Times New Roman"/>
          <w:sz w:val="25"/>
          <w:szCs w:val="25"/>
        </w:rPr>
        <w:t xml:space="preserve"> for cyst formation</w:t>
      </w:r>
      <w:r w:rsidRPr="00AF4998">
        <w:rPr>
          <w:rFonts w:ascii="Times New Roman" w:hAnsi="Times New Roman" w:cs="Times New Roman"/>
          <w:sz w:val="25"/>
          <w:szCs w:val="25"/>
        </w:rPr>
        <w:t>.</w:t>
      </w:r>
    </w:p>
    <w:p w:rsidR="00B85185" w:rsidRPr="00AF4998" w:rsidRDefault="00B85185" w:rsidP="00B85185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31214D" w:rsidRPr="00AF4998" w:rsidRDefault="0031214D" w:rsidP="00B85185">
      <w:pPr>
        <w:pStyle w:val="Standard"/>
        <w:rPr>
          <w:rFonts w:ascii="Times New Roman" w:hAnsi="Times New Roman" w:cs="Times New Roman"/>
          <w:sz w:val="25"/>
          <w:szCs w:val="2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CYST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1,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2,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d,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active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moving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growin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dividing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dying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)</m:t>
          </m:r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list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list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,X,Y,n,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1,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}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,N,C,B,Z,select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&gt;</m:t>
          </m:r>
        </m:oMath>
      </m:oMathPara>
    </w:p>
    <w:p w:rsidR="0007373E" w:rsidRPr="00AF4998" w:rsidRDefault="0007373E" w:rsidP="0031214D">
      <w:pPr>
        <w:pStyle w:val="Standard"/>
        <w:rPr>
          <w:rFonts w:ascii="Times New Roman" w:hAnsi="Times New Roman" w:cs="Times New Roman"/>
          <w:b/>
          <w:bCs/>
          <w:sz w:val="25"/>
          <w:szCs w:val="25"/>
        </w:rPr>
      </w:pPr>
    </w:p>
    <w:p w:rsidR="0031214D" w:rsidRPr="00AF4998" w:rsidRDefault="00884612" w:rsidP="0007373E">
      <w:pPr>
        <w:pStyle w:val="Standard"/>
        <w:numPr>
          <w:ilvl w:val="0"/>
          <w:numId w:val="35"/>
        </w:numPr>
        <w:rPr>
          <w:rFonts w:ascii="Times New Roman" w:hAnsi="Times New Roman" w:cs="Times New Roman"/>
          <w:bCs/>
          <w:sz w:val="25"/>
          <w:szCs w:val="25"/>
        </w:rPr>
      </w:pPr>
      <w:r w:rsidRPr="00AF4998">
        <w:rPr>
          <w:rFonts w:ascii="Times New Roman" w:hAnsi="Times New Roman" w:cs="Times New Roman"/>
          <w:b/>
          <w:bCs/>
          <w:sz w:val="25"/>
          <w:szCs w:val="25"/>
        </w:rPr>
        <w:t>t</w:t>
      </w:r>
      <w:r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1</w:t>
      </w:r>
      <w:r w:rsidRPr="00AF4998">
        <w:rPr>
          <w:rFonts w:ascii="Times New Roman" w:hAnsi="Times New Roman" w:cs="Times New Roman"/>
          <w:sz w:val="25"/>
          <w:szCs w:val="25"/>
        </w:rPr>
        <w:t xml:space="preserve"> ,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t</w:t>
      </w:r>
      <w:r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 xml:space="preserve">2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bCs/>
          <w:sz w:val="25"/>
          <w:szCs w:val="25"/>
        </w:rPr>
        <w:t>represents dimensions of the cell space. The cell space is 2-dimensional</w:t>
      </w:r>
      <w:r w:rsidR="0007373E" w:rsidRPr="00AF4998">
        <w:rPr>
          <w:rFonts w:ascii="Times New Roman" w:hAnsi="Times New Roman" w:cs="Times New Roman"/>
          <w:bCs/>
          <w:sz w:val="25"/>
          <w:szCs w:val="25"/>
        </w:rPr>
        <w:t>.</w:t>
      </w:r>
    </w:p>
    <w:p w:rsidR="00884612" w:rsidRPr="00AF4998" w:rsidRDefault="00884612" w:rsidP="0031214D">
      <w:pPr>
        <w:pStyle w:val="Standard"/>
        <w:numPr>
          <w:ilvl w:val="0"/>
          <w:numId w:val="35"/>
        </w:numPr>
        <w:rPr>
          <w:rFonts w:ascii="Times New Roman" w:hAnsi="Times New Roman" w:cs="Times New Roman"/>
          <w:bCs/>
          <w:sz w:val="25"/>
          <w:szCs w:val="25"/>
        </w:rPr>
      </w:pPr>
      <w:r w:rsidRPr="00AF4998">
        <w:rPr>
          <w:rFonts w:ascii="Times New Roman" w:hAnsi="Times New Roman" w:cs="Times New Roman"/>
          <w:b/>
          <w:bCs/>
          <w:sz w:val="25"/>
          <w:szCs w:val="25"/>
        </w:rPr>
        <w:t>d</w:t>
      </w:r>
      <w:r w:rsidRPr="00AF4998">
        <w:rPr>
          <w:rFonts w:ascii="Times New Roman" w:hAnsi="Times New Roman" w:cs="Times New Roman"/>
          <w:sz w:val="25"/>
          <w:szCs w:val="25"/>
        </w:rPr>
        <w:t xml:space="preserve"> is the delay for each cell.</w:t>
      </w:r>
    </w:p>
    <w:p w:rsidR="00884612" w:rsidRPr="00AF4998" w:rsidRDefault="00884612" w:rsidP="0031214D">
      <w:pPr>
        <w:pStyle w:val="Standard"/>
        <w:numPr>
          <w:ilvl w:val="0"/>
          <w:numId w:val="35"/>
        </w:numPr>
        <w:rPr>
          <w:rFonts w:ascii="Times New Roman" w:hAnsi="Times New Roman" w:cs="Times New Roman"/>
          <w:bCs/>
          <w:sz w:val="25"/>
          <w:szCs w:val="25"/>
        </w:rPr>
      </w:pPr>
      <w:r w:rsidRPr="00AF4998">
        <w:rPr>
          <w:rFonts w:ascii="Times New Roman" w:hAnsi="Times New Roman" w:cs="Times New Roman"/>
          <w:b/>
          <w:bCs/>
          <w:sz w:val="25"/>
          <w:szCs w:val="25"/>
        </w:rPr>
        <w:t>p</w:t>
      </w:r>
      <w:r w:rsidRPr="00AF4998">
        <w:rPr>
          <w:rFonts w:ascii="Times New Roman" w:hAnsi="Times New Roman" w:cs="Times New Roman"/>
          <w:sz w:val="25"/>
          <w:szCs w:val="25"/>
        </w:rPr>
        <w:t xml:space="preserve"> </w:t>
      </w:r>
      <w:r w:rsidR="00B85185" w:rsidRPr="00AF4998">
        <w:rPr>
          <w:rFonts w:ascii="Times New Roman" w:hAnsi="Times New Roman" w:cs="Times New Roman"/>
          <w:sz w:val="25"/>
          <w:szCs w:val="25"/>
        </w:rPr>
        <w:t>represents different signals that</w:t>
      </w:r>
      <w:r w:rsidRPr="00AF4998">
        <w:rPr>
          <w:rFonts w:ascii="Times New Roman" w:hAnsi="Times New Roman" w:cs="Times New Roman"/>
          <w:sz w:val="25"/>
          <w:szCs w:val="25"/>
        </w:rPr>
        <w:t xml:space="preserve"> </w:t>
      </w:r>
      <w:r w:rsidR="003C15FB" w:rsidRPr="00AF4998">
        <w:rPr>
          <w:rFonts w:ascii="Times New Roman" w:hAnsi="Times New Roman" w:cs="Times New Roman"/>
          <w:sz w:val="25"/>
          <w:szCs w:val="25"/>
        </w:rPr>
        <w:t>influence the</w:t>
      </w:r>
      <w:r w:rsidRPr="00AF4998">
        <w:rPr>
          <w:rFonts w:ascii="Times New Roman" w:hAnsi="Times New Roman" w:cs="Times New Roman"/>
          <w:sz w:val="25"/>
          <w:szCs w:val="25"/>
        </w:rPr>
        <w:t xml:space="preserve"> behavior of the</w:t>
      </w:r>
      <w:r w:rsidR="00B85185" w:rsidRPr="00AF4998">
        <w:rPr>
          <w:rFonts w:ascii="Times New Roman" w:hAnsi="Times New Roman" w:cs="Times New Roman"/>
          <w:sz w:val="25"/>
          <w:szCs w:val="25"/>
        </w:rPr>
        <w:t xml:space="preserve"> different states of the</w:t>
      </w:r>
      <w:r w:rsidRPr="00AF4998">
        <w:rPr>
          <w:rFonts w:ascii="Times New Roman" w:hAnsi="Times New Roman" w:cs="Times New Roman"/>
          <w:sz w:val="25"/>
          <w:szCs w:val="25"/>
        </w:rPr>
        <w:t xml:space="preserve"> model.</w:t>
      </w:r>
    </w:p>
    <w:p w:rsidR="0007373E" w:rsidRPr="00AF4998" w:rsidRDefault="0007373E" w:rsidP="00ED45CF">
      <w:pPr>
        <w:pStyle w:val="Standard"/>
        <w:jc w:val="center"/>
        <w:rPr>
          <w:rFonts w:ascii="Times New Roman" w:hAnsi="Times New Roman" w:cs="Times New Roman"/>
          <w:bCs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n</m:t>
          </m:r>
          <m:r>
            <w:rPr>
              <w:rFonts w:ascii="Cambria Math" w:hAnsi="Cambria Math" w:cs="Times New Roman"/>
              <w:sz w:val="25"/>
              <w:szCs w:val="25"/>
            </w:rPr>
            <m:t>=2</m:t>
          </m:r>
        </m:oMath>
      </m:oMathPara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>The model has neither inputs nor outputs.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list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list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X</m:t>
          </m:r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Y</m:t>
          </m:r>
          <m:r>
            <w:rPr>
              <w:rFonts w:ascii="Cambria Math" w:hAnsi="Cambria Math" w:cs="Times New Roman"/>
              <w:sz w:val="25"/>
              <w:szCs w:val="25"/>
            </w:rPr>
            <m:t>=∅</m:t>
          </m:r>
        </m:oMath>
      </m:oMathPara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>The 5-by-5 cell square neighborhood is centered on each cell.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N</m:t>
          </m:r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{&lt;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i,j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&gt;</m:t>
          </m:r>
          <m:r>
            <w:rPr>
              <w:rFonts w:ascii="Cambria Math" w:hAnsi="Cambria Math" w:cs="Times New Roman"/>
              <w:sz w:val="25"/>
              <w:szCs w:val="25"/>
            </w:rPr>
            <m:t>∣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i</m:t>
          </m:r>
          <m:r>
            <w:rPr>
              <w:rFonts w:ascii="Cambria Math" w:hAnsi="Cambria Math" w:cs="Times New Roman"/>
              <w:sz w:val="25"/>
              <w:szCs w:val="25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</m:t>
          </m:r>
          <m:r>
            <w:rPr>
              <w:rFonts w:ascii="Cambria Math" w:hAnsi="Cambria Math" w:cs="Times New Roman"/>
              <w:sz w:val="25"/>
              <w:szCs w:val="25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2,</m:t>
          </m:r>
          <m:r>
            <w:rPr>
              <w:rFonts w:ascii="Cambria Math" w:hAnsi="Cambria Math" w:cs="Times New Roman"/>
              <w:sz w:val="25"/>
              <w:szCs w:val="25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1,0,1,</m:t>
          </m:r>
          <m:r>
            <w:rPr>
              <w:rFonts w:ascii="Cambria Math" w:hAnsi="Cambria Math" w:cs="Times New Roman"/>
              <w:sz w:val="25"/>
              <w:szCs w:val="25"/>
            </w:rPr>
            <m:t>2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})</m:t>
          </m:r>
          <m:r>
            <w:rPr>
              <w:rFonts w:ascii="Cambria Math" w:hAnsi="Cambria Math" w:cs="Times New Roman"/>
              <w:sz w:val="25"/>
              <w:szCs w:val="25"/>
            </w:rPr>
            <m:t>∧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j</m:t>
          </m:r>
          <m:r>
            <w:rPr>
              <w:rFonts w:ascii="Cambria Math" w:hAnsi="Cambria Math" w:cs="Times New Roman"/>
              <w:sz w:val="25"/>
              <w:szCs w:val="25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</m:t>
          </m:r>
          <m:r>
            <w:rPr>
              <w:rFonts w:ascii="Cambria Math" w:hAnsi="Cambria Math" w:cs="Times New Roman"/>
              <w:sz w:val="25"/>
              <w:szCs w:val="25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2,</m:t>
          </m:r>
          <m:r>
            <w:rPr>
              <w:rFonts w:ascii="Cambria Math" w:hAnsi="Cambria Math" w:cs="Times New Roman"/>
              <w:sz w:val="25"/>
              <w:szCs w:val="25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1,0,1,</m:t>
          </m:r>
          <m:r>
            <w:rPr>
              <w:rFonts w:ascii="Cambria Math" w:hAnsi="Cambria Math" w:cs="Times New Roman"/>
              <w:sz w:val="25"/>
              <w:szCs w:val="25"/>
            </w:rPr>
            <m:t>2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})}</m:t>
          </m:r>
        </m:oMath>
      </m:oMathPara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07373E">
      <w:pPr>
        <w:pStyle w:val="Standard"/>
        <w:numPr>
          <w:ilvl w:val="0"/>
          <w:numId w:val="36"/>
        </w:numPr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The borders of the model are </w:t>
      </w:r>
      <w:r w:rsidRPr="00AF4998">
        <w:rPr>
          <w:rFonts w:ascii="Times New Roman" w:hAnsi="Times New Roman" w:cs="Times New Roman"/>
          <w:b/>
          <w:sz w:val="25"/>
          <w:szCs w:val="25"/>
        </w:rPr>
        <w:t>wrapped</w:t>
      </w:r>
      <w:r w:rsidR="0007373E" w:rsidRPr="00AF4998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07373E" w:rsidRPr="00AF4998">
        <w:rPr>
          <w:rFonts w:ascii="Times New Roman" w:hAnsi="Times New Roman" w:cs="Times New Roman"/>
          <w:sz w:val="25"/>
          <w:szCs w:val="25"/>
        </w:rPr>
        <w:t xml:space="preserve">in order to ensure that the </w:t>
      </w:r>
      <w:r w:rsidR="00652BE1" w:rsidRPr="00AF4998">
        <w:rPr>
          <w:rFonts w:ascii="Times New Roman" w:hAnsi="Times New Roman" w:cs="Times New Roman"/>
          <w:sz w:val="25"/>
          <w:szCs w:val="25"/>
        </w:rPr>
        <w:t>growing</w:t>
      </w:r>
      <w:r w:rsidR="0007373E" w:rsidRPr="00AF4998">
        <w:rPr>
          <w:rFonts w:ascii="Times New Roman" w:hAnsi="Times New Roman" w:cs="Times New Roman"/>
          <w:sz w:val="25"/>
          <w:szCs w:val="25"/>
        </w:rPr>
        <w:t xml:space="preserve"> cells on the border are not completely removed from the model</w:t>
      </w:r>
      <w:r w:rsidR="0007373E" w:rsidRPr="00AF4998">
        <w:rPr>
          <w:rFonts w:ascii="Times New Roman" w:hAnsi="Times New Roman" w:cs="Times New Roman"/>
          <w:b/>
          <w:sz w:val="25"/>
          <w:szCs w:val="25"/>
        </w:rPr>
        <w:t>.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The translation function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Z</w:t>
      </w:r>
      <w:r w:rsidRPr="00AF4998">
        <w:rPr>
          <w:rFonts w:ascii="Times New Roman" w:hAnsi="Times New Roman" w:cs="Times New Roman"/>
          <w:sz w:val="25"/>
          <w:szCs w:val="25"/>
        </w:rPr>
        <w:t xml:space="preserve"> is defined as in the formal specification of Cell-DEVS.  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The entire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t</w:t>
      </w:r>
      <w:r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1</w:t>
      </w:r>
      <w:r w:rsidRPr="00AF4998">
        <w:rPr>
          <w:rFonts w:ascii="Times New Roman" w:hAnsi="Times New Roman" w:cs="Times New Roman"/>
          <w:sz w:val="25"/>
          <w:szCs w:val="25"/>
        </w:rPr>
        <w:t>-by-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t</w:t>
      </w:r>
      <w:r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2</w:t>
      </w:r>
      <w:r w:rsidRPr="00AF4998">
        <w:rPr>
          <w:rFonts w:ascii="Times New Roman" w:hAnsi="Times New Roman" w:cs="Times New Roman"/>
          <w:sz w:val="25"/>
          <w:szCs w:val="25"/>
        </w:rPr>
        <w:t xml:space="preserve"> cell space is occupied by timed DEVS cells, each of which has the same specification.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B85185" w:rsidRPr="00AF4998" w:rsidRDefault="00B85185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C</m:t>
          </m:r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∣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i</m:t>
          </m:r>
          <m:r>
            <m:rPr>
              <m:scr m:val="double-struck"/>
            </m:rPr>
            <w:rPr>
              <w:rFonts w:ascii="Cambria Math" w:hAnsi="Cambria Math" w:cs="Times New Roman"/>
              <w:sz w:val="25"/>
              <w:szCs w:val="25"/>
            </w:rPr>
            <m:t>∈Z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)</m:t>
          </m:r>
          <m:r>
            <w:rPr>
              <w:rFonts w:ascii="Cambria Math" w:hAnsi="Cambria Math" w:cs="Times New Roman"/>
              <w:sz w:val="25"/>
              <w:szCs w:val="25"/>
            </w:rPr>
            <m:t>∧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w:rPr>
              <w:rFonts w:ascii="Cambria Math" w:hAnsi="Cambria Math" w:cs="Times New Roman"/>
              <w:sz w:val="25"/>
              <w:szCs w:val="25"/>
            </w:rPr>
            <m:t>0≤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i</m:t>
          </m:r>
          <m:r>
            <w:rPr>
              <w:rFonts w:ascii="Cambria Math" w:hAnsi="Cambria Math" w:cs="Times New Roman"/>
              <w:sz w:val="25"/>
              <w:szCs w:val="25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)</m:t>
          </m:r>
          <m:r>
            <w:rPr>
              <w:rFonts w:ascii="Cambria Math" w:hAnsi="Cambria Math" w:cs="Times New Roman"/>
              <w:sz w:val="25"/>
              <w:szCs w:val="25"/>
            </w:rPr>
            <m:t>∧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j</m:t>
          </m:r>
          <m:r>
            <m:rPr>
              <m:scr m:val="double-struck"/>
            </m:rPr>
            <w:rPr>
              <w:rFonts w:ascii="Cambria Math" w:hAnsi="Cambria Math" w:cs="Times New Roman"/>
              <w:sz w:val="25"/>
              <w:szCs w:val="25"/>
            </w:rPr>
            <m:t>∈Z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)</m:t>
          </m:r>
          <m:r>
            <w:rPr>
              <w:rFonts w:ascii="Cambria Math" w:hAnsi="Cambria Math" w:cs="Times New Roman"/>
              <w:sz w:val="25"/>
              <w:szCs w:val="25"/>
            </w:rPr>
            <m:t>∧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w:rPr>
              <w:rFonts w:ascii="Cambria Math" w:hAnsi="Cambria Math" w:cs="Times New Roman"/>
              <w:sz w:val="25"/>
              <w:szCs w:val="25"/>
            </w:rPr>
            <m:t>0≤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j</m:t>
          </m:r>
          <m:r>
            <w:rPr>
              <w:rFonts w:ascii="Cambria Math" w:hAnsi="Cambria Math" w:cs="Times New Roman"/>
              <w:sz w:val="25"/>
              <w:szCs w:val="25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)}</m:t>
          </m:r>
        </m:oMath>
      </m:oMathPara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>(where...)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,S,N,delay,d,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δ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5"/>
                  <w:szCs w:val="25"/>
                </w:rPr>
                <m:t>int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ext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r>
            <w:rPr>
              <w:rFonts w:ascii="Cambria Math" w:hAnsi="Cambria Math" w:cs="Times New Roman"/>
              <w:sz w:val="25"/>
              <w:szCs w:val="25"/>
            </w:rPr>
            <m:t>τ,λ,D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&gt;</m:t>
          </m:r>
        </m:oMath>
      </m:oMathPara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>As was the case for the cell-space, the DEVS cells have neither input nor output values.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C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C</m:t>
              </m:r>
            </m:sub>
          </m:sSub>
          <m:r>
            <w:rPr>
              <w:rFonts w:ascii="Cambria Math" w:hAnsi="Cambria Math" w:cs="Times New Roman"/>
              <w:sz w:val="25"/>
              <w:szCs w:val="25"/>
            </w:rPr>
            <m:t>=∅</m:t>
          </m:r>
        </m:oMath>
      </m:oMathPara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The state associated with each individual cell consists of both a type and a direction.  The type indicates whether the represented biological cell is a normal, immunity, proliferative, dormant, or necro cell.  The direction, which is either &lt;0, 0&gt; or the coordinates of an adjacent cell, indicates either the way </w:t>
      </w:r>
      <w:r w:rsidR="00B70F5A" w:rsidRPr="00AF4998">
        <w:rPr>
          <w:rFonts w:ascii="Times New Roman" w:hAnsi="Times New Roman" w:cs="Times New Roman"/>
          <w:sz w:val="25"/>
          <w:szCs w:val="25"/>
        </w:rPr>
        <w:t>active</w:t>
      </w:r>
      <w:r w:rsidRPr="00AF4998">
        <w:rPr>
          <w:rFonts w:ascii="Times New Roman" w:hAnsi="Times New Roman" w:cs="Times New Roman"/>
          <w:sz w:val="25"/>
          <w:szCs w:val="25"/>
        </w:rPr>
        <w:t xml:space="preserve"> cells are moving or the way </w:t>
      </w:r>
      <w:r w:rsidR="00B70F5A" w:rsidRPr="00AF4998">
        <w:rPr>
          <w:rFonts w:ascii="Times New Roman" w:hAnsi="Times New Roman" w:cs="Times New Roman"/>
          <w:sz w:val="25"/>
          <w:szCs w:val="25"/>
        </w:rPr>
        <w:t xml:space="preserve">they </w:t>
      </w:r>
      <w:r w:rsidRPr="00AF4998">
        <w:rPr>
          <w:rFonts w:ascii="Times New Roman" w:hAnsi="Times New Roman" w:cs="Times New Roman"/>
          <w:sz w:val="25"/>
          <w:szCs w:val="25"/>
        </w:rPr>
        <w:t>are dividing.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S</m:t>
          </m:r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{&lt;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type,direction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&gt;</m:t>
          </m:r>
          <m:r>
            <w:rPr>
              <w:rFonts w:ascii="Cambria Math" w:hAnsi="Cambria Math" w:cs="Times New Roman"/>
              <w:sz w:val="25"/>
              <w:szCs w:val="25"/>
            </w:rPr>
            <m:t>∣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type</m:t>
          </m:r>
          <m:r>
            <w:rPr>
              <w:rFonts w:ascii="Cambria Math" w:hAnsi="Cambria Math" w:cs="Times New Roman"/>
              <w:sz w:val="25"/>
              <w:szCs w:val="25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types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)</m:t>
          </m:r>
          <m:r>
            <w:rPr>
              <w:rFonts w:ascii="Cambria Math" w:hAnsi="Cambria Math" w:cs="Times New Roman"/>
              <w:sz w:val="25"/>
              <w:szCs w:val="25"/>
            </w:rPr>
            <m:t>∧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direction</m:t>
          </m:r>
          <m:r>
            <w:rPr>
              <w:rFonts w:ascii="Cambria Math" w:hAnsi="Cambria Math" w:cs="Times New Roman"/>
              <w:sz w:val="25"/>
              <w:szCs w:val="25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directions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)}</m:t>
          </m:r>
        </m:oMath>
      </m:oMathPara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>(where...)</w:t>
      </w: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types</m:t>
          </m:r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active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growing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,proliferative,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apical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apoptosis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}</m:t>
          </m:r>
        </m:oMath>
      </m:oMathPara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>(and...)</w:t>
      </w: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directions</m:t>
          </m:r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{&lt;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i,j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&gt;</m:t>
          </m:r>
          <m:r>
            <w:rPr>
              <w:rFonts w:ascii="Cambria Math" w:hAnsi="Cambria Math" w:cs="Times New Roman"/>
              <w:sz w:val="25"/>
              <w:szCs w:val="25"/>
            </w:rPr>
            <m:t>∣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i</m:t>
          </m:r>
          <m:r>
            <w:rPr>
              <w:rFonts w:ascii="Cambria Math" w:hAnsi="Cambria Math" w:cs="Times New Roman"/>
              <w:sz w:val="25"/>
              <w:szCs w:val="25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</m:t>
          </m:r>
          <m:r>
            <w:rPr>
              <w:rFonts w:ascii="Cambria Math" w:hAnsi="Cambria Math" w:cs="Times New Roman"/>
              <w:sz w:val="25"/>
              <w:szCs w:val="25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1,0,</m:t>
          </m:r>
          <m:r>
            <w:rPr>
              <w:rFonts w:ascii="Cambria Math" w:hAnsi="Cambria Math" w:cs="Times New Roman"/>
              <w:sz w:val="25"/>
              <w:szCs w:val="25"/>
            </w:rPr>
            <m:t>1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})</m:t>
          </m:r>
          <m:r>
            <w:rPr>
              <w:rFonts w:ascii="Cambria Math" w:hAnsi="Cambria Math" w:cs="Times New Roman"/>
              <w:sz w:val="25"/>
              <w:szCs w:val="25"/>
            </w:rPr>
            <m:t>∧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j</m:t>
          </m:r>
          <m:r>
            <w:rPr>
              <w:rFonts w:ascii="Cambria Math" w:hAnsi="Cambria Math" w:cs="Times New Roman"/>
              <w:sz w:val="25"/>
              <w:szCs w:val="25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{</m:t>
          </m:r>
          <m:r>
            <w:rPr>
              <w:rFonts w:ascii="Cambria Math" w:hAnsi="Cambria Math" w:cs="Times New Roman"/>
              <w:sz w:val="25"/>
              <w:szCs w:val="25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1,0,</m:t>
          </m:r>
          <m:r>
            <w:rPr>
              <w:rFonts w:ascii="Cambria Math" w:hAnsi="Cambria Math" w:cs="Times New Roman"/>
              <w:sz w:val="25"/>
              <w:szCs w:val="25"/>
            </w:rPr>
            <m:t>1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})}</m:t>
          </m:r>
        </m:oMath>
      </m:oMathPara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>The model uses transport delays.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delay</m:t>
          </m:r>
          <m:r>
            <w:rPr>
              <w:rFonts w:ascii="Cambria Math" w:hAnsi="Cambria Math" w:cs="Times New Roman"/>
              <w:sz w:val="25"/>
              <w:szCs w:val="25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transport</m:t>
          </m:r>
        </m:oMath>
      </m:oMathPara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The variables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δ</w:t>
      </w:r>
      <w:r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int</w:t>
      </w:r>
      <w:r w:rsidRPr="00AF4998">
        <w:rPr>
          <w:rFonts w:ascii="Times New Roman" w:hAnsi="Times New Roman" w:cs="Times New Roman"/>
          <w:sz w:val="25"/>
          <w:szCs w:val="25"/>
        </w:rPr>
        <w:t xml:space="preserve">,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δ</w:t>
      </w:r>
      <w:r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ext</w:t>
      </w:r>
      <w:r w:rsidRPr="00AF4998">
        <w:rPr>
          <w:rFonts w:ascii="Times New Roman" w:hAnsi="Times New Roman" w:cs="Times New Roman"/>
          <w:sz w:val="25"/>
          <w:szCs w:val="25"/>
        </w:rPr>
        <w:t xml:space="preserve">,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λ</w:t>
      </w:r>
      <w:r w:rsidRPr="00AF4998">
        <w:rPr>
          <w:rFonts w:ascii="Times New Roman" w:hAnsi="Times New Roman" w:cs="Times New Roman"/>
          <w:sz w:val="25"/>
          <w:szCs w:val="25"/>
        </w:rPr>
        <w:t xml:space="preserve">, and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D</w:t>
      </w:r>
      <w:r w:rsidRPr="00AF4998">
        <w:rPr>
          <w:rFonts w:ascii="Times New Roman" w:hAnsi="Times New Roman" w:cs="Times New Roman"/>
          <w:sz w:val="25"/>
          <w:szCs w:val="25"/>
        </w:rPr>
        <w:t xml:space="preserve"> are defined as in the formal specification of Cell-DEVS.  The following subsections define the local computing function </w:t>
      </w:r>
      <w:r w:rsidRPr="00AF4998">
        <w:rPr>
          <w:rFonts w:ascii="Times New Roman" w:hAnsi="Times New Roman" w:cs="Times New Roman"/>
          <w:b/>
          <w:bCs/>
          <w:sz w:val="25"/>
          <w:szCs w:val="25"/>
        </w:rPr>
        <w:t>τ</w:t>
      </w:r>
      <w:r w:rsidRPr="00AF4998">
        <w:rPr>
          <w:rFonts w:ascii="Times New Roman" w:hAnsi="Times New Roman" w:cs="Times New Roman"/>
          <w:sz w:val="25"/>
          <w:szCs w:val="25"/>
        </w:rPr>
        <w:t>.</w:t>
      </w:r>
    </w:p>
    <w:p w:rsidR="00ED45CF" w:rsidRPr="00AF4998" w:rsidRDefault="00ED45CF" w:rsidP="00ED45CF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BC2EA4" w:rsidRPr="00AF4998" w:rsidRDefault="00BC2EA4" w:rsidP="00E6379F">
      <w:pPr>
        <w:pStyle w:val="Title"/>
        <w:jc w:val="both"/>
        <w:rPr>
          <w:rFonts w:ascii="Times New Roman" w:eastAsia="DejaVu LGC Sans" w:hAnsi="Times New Roman" w:cs="Times New Roman"/>
          <w:kern w:val="3"/>
          <w:sz w:val="25"/>
          <w:szCs w:val="25"/>
          <w:lang w:eastAsia="en-US" w:bidi="en-US"/>
        </w:rPr>
      </w:pPr>
    </w:p>
    <w:p w:rsidR="0031214D" w:rsidRPr="00E43211" w:rsidRDefault="006C46AA" w:rsidP="00E6379F">
      <w:pPr>
        <w:pStyle w:val="Title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32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2.3. </w:t>
      </w:r>
      <w:r w:rsidR="0031214D" w:rsidRPr="00E432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Cell </w:t>
      </w:r>
      <w:r w:rsidR="00002671" w:rsidRPr="00E43211">
        <w:rPr>
          <w:rFonts w:ascii="Times New Roman" w:hAnsi="Times New Roman" w:cs="Times New Roman"/>
          <w:b/>
          <w:color w:val="000000"/>
          <w:sz w:val="28"/>
          <w:szCs w:val="28"/>
        </w:rPr>
        <w:t>and Cell states</w:t>
      </w:r>
    </w:p>
    <w:p w:rsidR="00E6379F" w:rsidRPr="00AF4998" w:rsidRDefault="00E6379F" w:rsidP="00E6379F">
      <w:pPr>
        <w:pStyle w:val="Title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:rsidR="00E6379F" w:rsidRPr="00AF4998" w:rsidRDefault="00E6379F" w:rsidP="00E6379F">
      <w:pPr>
        <w:rPr>
          <w:rFonts w:ascii="Times New Roman" w:hAnsi="Times New Roman" w:cs="Times New Roman"/>
          <w:sz w:val="25"/>
          <w:szCs w:val="25"/>
        </w:rPr>
      </w:pPr>
      <m:oMathPara>
        <m:oMath>
          <m:r>
            <w:rPr>
              <w:rFonts w:ascii="Cambria Math" w:hAnsi="Cambria Math" w:cs="Times New Roman"/>
              <w:sz w:val="25"/>
              <w:szCs w:val="25"/>
            </w:rPr>
            <m:t>τ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s</m:t>
          </m:r>
          <m:r>
            <m:rPr>
              <m:nor/>
            </m:rPr>
            <w:rPr>
              <w:rFonts w:ascii="Times New Roman" w:hAnsi="Times New Roman" w:cs="Times New Roman"/>
              <w:sz w:val="25"/>
              <w:szCs w:val="25"/>
            </w:rPr>
            <m:t>)</m:t>
          </m:r>
          <m:r>
            <w:rPr>
              <w:rFonts w:ascii="Cambria Math" w:hAnsi="Cambria Math" w:cs="Times New Roman"/>
              <w:sz w:val="25"/>
              <w:szCs w:val="25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5"/>
                      <w:szCs w:val="2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type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&gt;)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active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→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active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type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&gt;)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=growing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→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growing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type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&gt;)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proliferative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→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proliferative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type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&gt;)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=apical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→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apical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type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&gt;)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fluid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→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fluid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5"/>
                        <w:szCs w:val="25"/>
                      </w:rPr>
                      <m:t>)</m:t>
                    </m:r>
                  </m:e>
                </m:mr>
              </m:m>
            </m:e>
          </m:d>
        </m:oMath>
      </m:oMathPara>
    </w:p>
    <w:p w:rsidR="0011273F" w:rsidRPr="00AF4998" w:rsidRDefault="0011273F" w:rsidP="00E6379F">
      <w:pPr>
        <w:rPr>
          <w:rFonts w:ascii="Times New Roman" w:hAnsi="Times New Roman" w:cs="Times New Roman"/>
          <w:color w:val="000000"/>
          <w:sz w:val="25"/>
          <w:szCs w:val="25"/>
        </w:rPr>
      </w:pPr>
    </w:p>
    <w:p w:rsidR="00215D0D" w:rsidRPr="00AF4998" w:rsidRDefault="00A90046" w:rsidP="00BC2EA4">
      <w:pPr>
        <w:pStyle w:val="Standard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 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</w:rPr>
        <w:t>τ</w:t>
      </w:r>
      <w:r w:rsidR="00652BE1" w:rsidRPr="00AF4998">
        <w:rPr>
          <w:rFonts w:ascii="Times New Roman" w:hAnsi="Times New Roman" w:cs="Times New Roman"/>
          <w:sz w:val="25"/>
          <w:szCs w:val="25"/>
        </w:rPr>
        <w:t xml:space="preserve"> depends on the functions 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</w:rPr>
        <w:t>τ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active</w:t>
      </w:r>
      <w:r w:rsidR="00652BE1" w:rsidRPr="00AF4998">
        <w:rPr>
          <w:rFonts w:ascii="Times New Roman" w:hAnsi="Times New Roman" w:cs="Times New Roman"/>
          <w:sz w:val="25"/>
          <w:szCs w:val="25"/>
        </w:rPr>
        <w:t xml:space="preserve">, 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</w:rPr>
        <w:t>τ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growing</w:t>
      </w:r>
      <w:r w:rsidR="00652BE1" w:rsidRPr="00AF4998">
        <w:rPr>
          <w:rFonts w:ascii="Times New Roman" w:hAnsi="Times New Roman" w:cs="Times New Roman"/>
          <w:sz w:val="25"/>
          <w:szCs w:val="25"/>
        </w:rPr>
        <w:t xml:space="preserve">, 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</w:rPr>
        <w:t>τ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proliferative</w:t>
      </w:r>
      <w:r w:rsidR="00652BE1" w:rsidRPr="00AF4998">
        <w:rPr>
          <w:rFonts w:ascii="Times New Roman" w:hAnsi="Times New Roman" w:cs="Times New Roman"/>
          <w:sz w:val="25"/>
          <w:szCs w:val="25"/>
        </w:rPr>
        <w:t xml:space="preserve">, 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</w:rPr>
        <w:t>τ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apical</w:t>
      </w:r>
      <w:r w:rsidR="00652BE1" w:rsidRPr="00AF4998">
        <w:rPr>
          <w:rFonts w:ascii="Times New Roman" w:hAnsi="Times New Roman" w:cs="Times New Roman"/>
          <w:sz w:val="25"/>
          <w:szCs w:val="25"/>
        </w:rPr>
        <w:t xml:space="preserve">, and </w:t>
      </w:r>
      <w:r w:rsidR="00652BE1" w:rsidRPr="00AF4998">
        <w:rPr>
          <w:rFonts w:ascii="Times New Roman" w:hAnsi="Times New Roman" w:cs="Times New Roman"/>
          <w:b/>
          <w:bCs/>
          <w:sz w:val="25"/>
          <w:szCs w:val="25"/>
        </w:rPr>
        <w:t>τ</w:t>
      </w:r>
      <w:r w:rsidR="00D4672D" w:rsidRPr="00AF4998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fluid</w:t>
      </w:r>
      <w:r w:rsidR="00652BE1" w:rsidRPr="00AF4998">
        <w:rPr>
          <w:rFonts w:ascii="Times New Roman" w:hAnsi="Times New Roman" w:cs="Times New Roman"/>
          <w:sz w:val="25"/>
          <w:szCs w:val="25"/>
        </w:rPr>
        <w:t xml:space="preserve">. </w:t>
      </w:r>
    </w:p>
    <w:p w:rsidR="00215D0D" w:rsidRPr="00AF4998" w:rsidRDefault="00215D0D" w:rsidP="00BC2EA4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6A52B4" w:rsidRPr="00AF4998" w:rsidRDefault="00D65F7F" w:rsidP="006A52B4">
      <w:pPr>
        <w:pStyle w:val="Standard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b/>
          <w:sz w:val="25"/>
          <w:szCs w:val="25"/>
        </w:rPr>
        <w:t>Active Cell</w:t>
      </w:r>
      <w:r w:rsidRPr="00AF4998">
        <w:rPr>
          <w:rFonts w:ascii="Times New Roman" w:hAnsi="Times New Roman" w:cs="Times New Roman"/>
          <w:sz w:val="25"/>
          <w:szCs w:val="25"/>
        </w:rPr>
        <w:t>:</w:t>
      </w:r>
      <w:r w:rsidR="00652BE1" w:rsidRPr="00AF4998">
        <w:rPr>
          <w:rFonts w:ascii="Times New Roman" w:hAnsi="Times New Roman" w:cs="Times New Roman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The simulation starts with Active cells which are further converted into</w:t>
      </w:r>
    </w:p>
    <w:p w:rsidR="00A90046" w:rsidRPr="00AF4998" w:rsidRDefault="006A52B4" w:rsidP="006A52B4">
      <w:pPr>
        <w:pStyle w:val="Standard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D65F7F" w:rsidRPr="00AF4998">
        <w:rPr>
          <w:rFonts w:ascii="Times New Roman" w:hAnsi="Times New Roman" w:cs="Times New Roman"/>
          <w:color w:val="000000"/>
          <w:sz w:val="25"/>
          <w:szCs w:val="25"/>
        </w:rPr>
        <w:t>growin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g cel</w:t>
      </w:r>
      <w:r w:rsidR="00D65F7F" w:rsidRPr="00AF4998">
        <w:rPr>
          <w:rFonts w:ascii="Times New Roman" w:hAnsi="Times New Roman" w:cs="Times New Roman"/>
          <w:color w:val="000000"/>
          <w:sz w:val="25"/>
          <w:szCs w:val="25"/>
        </w:rPr>
        <w:t>ls once the DAH signal is triggered.</w:t>
      </w:r>
    </w:p>
    <w:p w:rsidR="00D65F7F" w:rsidRPr="00AF4998" w:rsidRDefault="00D65F7F" w:rsidP="006A52B4">
      <w:pPr>
        <w:pStyle w:val="Standard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b/>
          <w:color w:val="000000"/>
          <w:sz w:val="25"/>
          <w:szCs w:val="25"/>
        </w:rPr>
        <w:t>Growing Cell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: These cells start building a ball outside the cyst which is the crust of the</w:t>
      </w:r>
      <w:r w:rsidR="006A52B4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cyst.</w:t>
      </w:r>
    </w:p>
    <w:p w:rsidR="00D65F7F" w:rsidRPr="00AF4998" w:rsidRDefault="00D65F7F" w:rsidP="006A52B4">
      <w:pPr>
        <w:pStyle w:val="Standard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b/>
          <w:color w:val="000000"/>
          <w:sz w:val="25"/>
          <w:szCs w:val="25"/>
        </w:rPr>
        <w:t xml:space="preserve">Proliferative </w:t>
      </w:r>
      <w:r w:rsidR="006A52B4" w:rsidRPr="00AF4998">
        <w:rPr>
          <w:rFonts w:ascii="Times New Roman" w:hAnsi="Times New Roman" w:cs="Times New Roman"/>
          <w:b/>
          <w:color w:val="000000"/>
          <w:sz w:val="25"/>
          <w:szCs w:val="25"/>
        </w:rPr>
        <w:t>C</w:t>
      </w:r>
      <w:r w:rsidRPr="00AF4998">
        <w:rPr>
          <w:rFonts w:ascii="Times New Roman" w:hAnsi="Times New Roman" w:cs="Times New Roman"/>
          <w:b/>
          <w:color w:val="000000"/>
          <w:sz w:val="25"/>
          <w:szCs w:val="25"/>
        </w:rPr>
        <w:t>ell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: </w:t>
      </w:r>
      <w:r w:rsidR="006A52B4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a cyst cell that divides, facilitating the growth of a cyst.</w:t>
      </w:r>
    </w:p>
    <w:p w:rsidR="00D65F7F" w:rsidRPr="00AF4998" w:rsidRDefault="00D65F7F" w:rsidP="006A52B4">
      <w:pPr>
        <w:pStyle w:val="Standard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b/>
          <w:color w:val="000000"/>
          <w:sz w:val="25"/>
          <w:szCs w:val="25"/>
        </w:rPr>
        <w:t>Apical Cell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:</w:t>
      </w:r>
      <w:r w:rsidR="006A52B4" w:rsidRPr="00AF4998">
        <w:rPr>
          <w:rFonts w:ascii="Times New Roman" w:hAnsi="Times New Roman" w:cs="Times New Roman"/>
          <w:color w:val="000000"/>
          <w:sz w:val="25"/>
          <w:szCs w:val="25"/>
        </w:rPr>
        <w:t xml:space="preserve"> These cells dissolve inside the ball forming a fluid inside the cyst.</w:t>
      </w:r>
    </w:p>
    <w:p w:rsidR="006A52B4" w:rsidRPr="00AF4998" w:rsidRDefault="006A52B4" w:rsidP="006A52B4">
      <w:pPr>
        <w:pStyle w:val="Standard"/>
        <w:rPr>
          <w:rFonts w:ascii="Times New Roman" w:hAnsi="Times New Roman" w:cs="Times New Roman"/>
          <w:color w:val="000000"/>
          <w:sz w:val="25"/>
          <w:szCs w:val="25"/>
        </w:rPr>
      </w:pPr>
      <w:r w:rsidRPr="00AF4998">
        <w:rPr>
          <w:rFonts w:ascii="Times New Roman" w:hAnsi="Times New Roman" w:cs="Times New Roman"/>
          <w:b/>
          <w:color w:val="000000"/>
          <w:sz w:val="25"/>
          <w:szCs w:val="25"/>
        </w:rPr>
        <w:t>Fluid</w:t>
      </w:r>
      <w:r w:rsidRPr="00AF4998">
        <w:rPr>
          <w:rFonts w:ascii="Times New Roman" w:hAnsi="Times New Roman" w:cs="Times New Roman"/>
          <w:color w:val="000000"/>
          <w:sz w:val="25"/>
          <w:szCs w:val="25"/>
        </w:rPr>
        <w:t>: at the end, the apical cells are converted into fluid like material that fills the inside of the cyst.</w:t>
      </w:r>
    </w:p>
    <w:p w:rsidR="00D65F7F" w:rsidRPr="00AF4998" w:rsidRDefault="00D65F7F" w:rsidP="00BC2EA4">
      <w:pPr>
        <w:pStyle w:val="Standard"/>
        <w:rPr>
          <w:rFonts w:ascii="Times New Roman" w:hAnsi="Times New Roman" w:cs="Times New Roman"/>
          <w:sz w:val="25"/>
          <w:szCs w:val="25"/>
        </w:rPr>
      </w:pPr>
    </w:p>
    <w:p w:rsidR="00AC0630" w:rsidRPr="00AF4998" w:rsidRDefault="00AC0630" w:rsidP="00F46F40">
      <w:pPr>
        <w:pStyle w:val="Title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4998" w:rsidRDefault="00AF4998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3211" w:rsidRDefault="00E43211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3211" w:rsidRDefault="00E43211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3211" w:rsidRDefault="00E43211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3211" w:rsidRDefault="00E43211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3211" w:rsidRDefault="00E43211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3211" w:rsidRDefault="00E43211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7039" w:rsidRDefault="00DB7039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7039" w:rsidRDefault="00DB7039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Default="006C46AA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9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A90046" w:rsidRPr="00AF4998">
        <w:rPr>
          <w:rFonts w:ascii="Times New Roman" w:hAnsi="Times New Roman" w:cs="Times New Roman"/>
          <w:b/>
          <w:sz w:val="28"/>
          <w:szCs w:val="28"/>
        </w:rPr>
        <w:t xml:space="preserve">Simulation </w:t>
      </w:r>
      <w:r w:rsidR="008B5FDE" w:rsidRPr="00AF4998">
        <w:rPr>
          <w:rFonts w:ascii="Times New Roman" w:hAnsi="Times New Roman" w:cs="Times New Roman"/>
          <w:b/>
          <w:sz w:val="28"/>
          <w:szCs w:val="28"/>
        </w:rPr>
        <w:t>Visualizatio</w:t>
      </w:r>
      <w:r w:rsidR="001C566D" w:rsidRPr="00AF4998">
        <w:rPr>
          <w:rFonts w:ascii="Times New Roman" w:hAnsi="Times New Roman" w:cs="Times New Roman"/>
          <w:b/>
          <w:sz w:val="28"/>
          <w:szCs w:val="28"/>
        </w:rPr>
        <w:t>n</w:t>
      </w:r>
    </w:p>
    <w:p w:rsidR="00E43211" w:rsidRPr="00AF4998" w:rsidRDefault="00E43211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1EF5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9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D50E6D" wp14:editId="7A972969">
            <wp:extent cx="4648200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398" cy="31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1C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99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BC1EF5" w:rsidRPr="00AF4998" w:rsidRDefault="00BC2EA4" w:rsidP="00F46F40">
      <w:pPr>
        <w:pStyle w:val="Title"/>
        <w:jc w:val="both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This figure shows the </w:t>
      </w:r>
      <w:r w:rsidR="00BC1EF5" w:rsidRPr="00AF4998">
        <w:rPr>
          <w:rFonts w:ascii="Times New Roman" w:hAnsi="Times New Roman" w:cs="Times New Roman"/>
          <w:sz w:val="25"/>
          <w:szCs w:val="25"/>
        </w:rPr>
        <w:t xml:space="preserve">active state of the cell which is converted into growing </w:t>
      </w:r>
      <w:r w:rsidR="00CE63CA" w:rsidRPr="00AF4998">
        <w:rPr>
          <w:rFonts w:ascii="Times New Roman" w:hAnsi="Times New Roman" w:cs="Times New Roman"/>
          <w:sz w:val="25"/>
          <w:szCs w:val="25"/>
        </w:rPr>
        <w:t>cells</w:t>
      </w:r>
      <w:r w:rsidR="003302BC" w:rsidRPr="00AF4998">
        <w:rPr>
          <w:rFonts w:ascii="Times New Roman" w:hAnsi="Times New Roman" w:cs="Times New Roman"/>
          <w:b/>
          <w:sz w:val="25"/>
          <w:szCs w:val="25"/>
        </w:rPr>
        <w:t xml:space="preserve">. </w:t>
      </w:r>
      <w:r w:rsidR="003302BC" w:rsidRPr="00AF4998">
        <w:rPr>
          <w:rFonts w:ascii="Times New Roman" w:hAnsi="Times New Roman" w:cs="Times New Roman"/>
          <w:sz w:val="25"/>
          <w:szCs w:val="25"/>
        </w:rPr>
        <w:t>Basically the picture represents cell division.</w:t>
      </w:r>
      <w:r w:rsidR="00B70F5A" w:rsidRPr="00AF4998">
        <w:rPr>
          <w:rFonts w:ascii="Times New Roman" w:hAnsi="Times New Roman" w:cs="Times New Roman"/>
          <w:sz w:val="25"/>
          <w:szCs w:val="25"/>
        </w:rPr>
        <w:t xml:space="preserve"> The active cells start growing and constructing a ball of cells.</w:t>
      </w: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sz w:val="28"/>
          <w:szCs w:val="28"/>
        </w:rPr>
      </w:pPr>
    </w:p>
    <w:p w:rsidR="00BC1EF5" w:rsidRPr="00AF4998" w:rsidRDefault="00BC1EF5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99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49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187F02" wp14:editId="04CD6405">
            <wp:extent cx="46355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78" cy="33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CA" w:rsidRPr="00AF4998" w:rsidRDefault="00CE63CA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3CA" w:rsidRPr="00AF4998" w:rsidRDefault="00B70F5A" w:rsidP="00CE63CA">
      <w:pPr>
        <w:pStyle w:val="Title"/>
        <w:jc w:val="both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lastRenderedPageBreak/>
        <w:t>In th</w:t>
      </w:r>
      <w:r w:rsidR="00CE63CA" w:rsidRPr="00AF4998">
        <w:rPr>
          <w:rFonts w:ascii="Times New Roman" w:hAnsi="Times New Roman" w:cs="Times New Roman"/>
          <w:sz w:val="25"/>
          <w:szCs w:val="25"/>
        </w:rPr>
        <w:t xml:space="preserve">e above </w:t>
      </w:r>
      <w:r w:rsidRPr="00AF4998">
        <w:rPr>
          <w:rFonts w:ascii="Times New Roman" w:hAnsi="Times New Roman" w:cs="Times New Roman"/>
          <w:sz w:val="25"/>
          <w:szCs w:val="25"/>
        </w:rPr>
        <w:t>picture</w:t>
      </w:r>
      <w:r w:rsidR="00AF4998" w:rsidRPr="00AF4998">
        <w:rPr>
          <w:rFonts w:ascii="Times New Roman" w:hAnsi="Times New Roman" w:cs="Times New Roman"/>
          <w:sz w:val="25"/>
          <w:szCs w:val="25"/>
        </w:rPr>
        <w:t>,</w:t>
      </w:r>
      <w:r w:rsidRPr="00AF4998">
        <w:rPr>
          <w:rFonts w:ascii="Times New Roman" w:hAnsi="Times New Roman" w:cs="Times New Roman"/>
          <w:sz w:val="25"/>
          <w:szCs w:val="25"/>
        </w:rPr>
        <w:t xml:space="preserve"> the internal cells start </w:t>
      </w:r>
      <w:r w:rsidR="00CE63CA" w:rsidRPr="00AF4998">
        <w:rPr>
          <w:rFonts w:ascii="Times New Roman" w:hAnsi="Times New Roman" w:cs="Times New Roman"/>
          <w:sz w:val="25"/>
          <w:szCs w:val="25"/>
        </w:rPr>
        <w:t>dissolving</w:t>
      </w:r>
      <w:r w:rsidRPr="00AF4998">
        <w:rPr>
          <w:rFonts w:ascii="Times New Roman" w:hAnsi="Times New Roman" w:cs="Times New Roman"/>
          <w:sz w:val="25"/>
          <w:szCs w:val="25"/>
        </w:rPr>
        <w:t xml:space="preserve"> forming a fluid filled cyst</w:t>
      </w:r>
      <w:r w:rsidR="0011273F" w:rsidRPr="00AF4998">
        <w:rPr>
          <w:rFonts w:ascii="Times New Roman" w:hAnsi="Times New Roman" w:cs="Times New Roman"/>
          <w:sz w:val="25"/>
          <w:szCs w:val="25"/>
        </w:rPr>
        <w:t>.</w:t>
      </w:r>
      <w:r w:rsidR="00CE63CA" w:rsidRPr="00AF4998">
        <w:rPr>
          <w:rFonts w:ascii="Times New Roman" w:hAnsi="Times New Roman" w:cs="Times New Roman"/>
          <w:sz w:val="25"/>
          <w:szCs w:val="25"/>
        </w:rPr>
        <w:t xml:space="preserve"> The green</w:t>
      </w:r>
    </w:p>
    <w:p w:rsidR="00B70F5A" w:rsidRPr="00E43211" w:rsidRDefault="00CE63CA" w:rsidP="00CE63CA">
      <w:pPr>
        <w:pStyle w:val="Title"/>
        <w:jc w:val="both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 xml:space="preserve">color represents the apical cells that are dissolving to form fluid which is represented </w:t>
      </w:r>
      <w:r w:rsidR="00E43211">
        <w:rPr>
          <w:rFonts w:ascii="Times New Roman" w:hAnsi="Times New Roman" w:cs="Times New Roman"/>
          <w:sz w:val="25"/>
          <w:szCs w:val="25"/>
        </w:rPr>
        <w:t xml:space="preserve">with </w:t>
      </w:r>
      <w:r w:rsidRPr="00AF4998">
        <w:rPr>
          <w:rFonts w:ascii="Times New Roman" w:hAnsi="Times New Roman" w:cs="Times New Roman"/>
          <w:sz w:val="25"/>
          <w:szCs w:val="25"/>
        </w:rPr>
        <w:t>brown color.</w:t>
      </w:r>
    </w:p>
    <w:p w:rsidR="001C566D" w:rsidRDefault="001C566D" w:rsidP="00F46F40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E43211" w:rsidRPr="00AF4998" w:rsidRDefault="00E43211" w:rsidP="00F46F40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998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3302BC" w:rsidRPr="00AF499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F49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22A852" wp14:editId="32A019B9">
            <wp:extent cx="5698268" cy="33143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424" cy="33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8A" w:rsidRPr="00AF4998" w:rsidRDefault="003E5B8A" w:rsidP="00F46F40">
      <w:pPr>
        <w:pStyle w:val="Title"/>
        <w:jc w:val="both"/>
        <w:rPr>
          <w:rFonts w:ascii="Times New Roman" w:hAnsi="Times New Roman" w:cs="Times New Roman"/>
          <w:sz w:val="25"/>
          <w:szCs w:val="25"/>
        </w:rPr>
      </w:pPr>
    </w:p>
    <w:p w:rsidR="00B70F5A" w:rsidRPr="00AF4998" w:rsidRDefault="00CE63CA" w:rsidP="00F46F40">
      <w:pPr>
        <w:pStyle w:val="Title"/>
        <w:jc w:val="both"/>
        <w:rPr>
          <w:rFonts w:ascii="Times New Roman" w:hAnsi="Times New Roman" w:cs="Times New Roman"/>
          <w:sz w:val="25"/>
          <w:szCs w:val="25"/>
        </w:rPr>
      </w:pPr>
      <w:r w:rsidRPr="00AF4998">
        <w:rPr>
          <w:rFonts w:ascii="Times New Roman" w:hAnsi="Times New Roman" w:cs="Times New Roman"/>
          <w:sz w:val="25"/>
          <w:szCs w:val="25"/>
        </w:rPr>
        <w:t>As the size of the cyst increases with time, all the apical cells</w:t>
      </w:r>
      <w:r w:rsidR="00AF4998" w:rsidRPr="00AF4998">
        <w:rPr>
          <w:rFonts w:ascii="Times New Roman" w:hAnsi="Times New Roman" w:cs="Times New Roman"/>
          <w:sz w:val="25"/>
          <w:szCs w:val="25"/>
        </w:rPr>
        <w:t xml:space="preserve"> </w:t>
      </w:r>
      <w:r w:rsidRPr="00AF4998">
        <w:rPr>
          <w:rFonts w:ascii="Times New Roman" w:hAnsi="Times New Roman" w:cs="Times New Roman"/>
          <w:sz w:val="25"/>
          <w:szCs w:val="25"/>
        </w:rPr>
        <w:t>(represented by green color) tends to dissolve and form fluid which fills the inside of the cyst</w:t>
      </w:r>
      <w:r w:rsidR="00AF4998" w:rsidRPr="00AF4998">
        <w:rPr>
          <w:rFonts w:ascii="Times New Roman" w:hAnsi="Times New Roman" w:cs="Times New Roman"/>
          <w:sz w:val="25"/>
          <w:szCs w:val="25"/>
        </w:rPr>
        <w:t xml:space="preserve">. </w:t>
      </w:r>
      <w:r w:rsidR="00B70F5A" w:rsidRPr="00AF4998">
        <w:rPr>
          <w:rFonts w:ascii="Times New Roman" w:hAnsi="Times New Roman" w:cs="Times New Roman"/>
          <w:sz w:val="25"/>
          <w:szCs w:val="25"/>
        </w:rPr>
        <w:t>This picture simply represents the growth of already formed cyst with fluid inside and hard crust outside.</w:t>
      </w: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AF499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7C1B" w:rsidRPr="00AF4998" w:rsidRDefault="007D7C1B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66D" w:rsidRPr="00AF4998" w:rsidRDefault="001C566D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0046" w:rsidRPr="00AF4998" w:rsidRDefault="00A90046" w:rsidP="00F46F40">
      <w:pPr>
        <w:pStyle w:val="Titl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F40" w:rsidRPr="00AF4998" w:rsidRDefault="00E2089E" w:rsidP="00F46F40">
      <w:pPr>
        <w:pStyle w:val="Titl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499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F46F40" w:rsidRPr="00AF4998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164" w:rsidRDefault="00EE3164" w:rsidP="00855982">
      <w:pPr>
        <w:spacing w:after="0" w:line="240" w:lineRule="auto"/>
      </w:pPr>
      <w:r>
        <w:separator/>
      </w:r>
    </w:p>
  </w:endnote>
  <w:endnote w:type="continuationSeparator" w:id="0">
    <w:p w:rsidR="00EE3164" w:rsidRDefault="00EE316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 Roman No9 L">
    <w:altName w:val="Cambria"/>
    <w:charset w:val="00"/>
    <w:family w:val="roman"/>
    <w:pitch w:val="variable"/>
  </w:font>
  <w:font w:name="DejaVu LGC Sans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3CA" w:rsidRDefault="00CE63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03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164" w:rsidRDefault="00EE3164" w:rsidP="00855982">
      <w:pPr>
        <w:spacing w:after="0" w:line="240" w:lineRule="auto"/>
      </w:pPr>
      <w:r>
        <w:separator/>
      </w:r>
    </w:p>
  </w:footnote>
  <w:footnote w:type="continuationSeparator" w:id="0">
    <w:p w:rsidR="00EE3164" w:rsidRDefault="00EE316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C5B91"/>
    <w:multiLevelType w:val="hybridMultilevel"/>
    <w:tmpl w:val="39F26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7868F5"/>
    <w:multiLevelType w:val="hybridMultilevel"/>
    <w:tmpl w:val="8FA67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055990"/>
    <w:multiLevelType w:val="hybridMultilevel"/>
    <w:tmpl w:val="47B4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2A16B5"/>
    <w:multiLevelType w:val="hybridMultilevel"/>
    <w:tmpl w:val="AB428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CB4E58"/>
    <w:multiLevelType w:val="hybridMultilevel"/>
    <w:tmpl w:val="73F8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A6141"/>
    <w:multiLevelType w:val="hybridMultilevel"/>
    <w:tmpl w:val="AC12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E4F73FB"/>
    <w:multiLevelType w:val="multilevel"/>
    <w:tmpl w:val="895CEE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A9841DB"/>
    <w:multiLevelType w:val="hybridMultilevel"/>
    <w:tmpl w:val="3532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226E7"/>
    <w:multiLevelType w:val="hybridMultilevel"/>
    <w:tmpl w:val="44A8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3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2"/>
  </w:num>
  <w:num w:numId="30">
    <w:abstractNumId w:val="26"/>
  </w:num>
  <w:num w:numId="31">
    <w:abstractNumId w:val="21"/>
  </w:num>
  <w:num w:numId="32">
    <w:abstractNumId w:val="20"/>
  </w:num>
  <w:num w:numId="33">
    <w:abstractNumId w:val="19"/>
  </w:num>
  <w:num w:numId="34">
    <w:abstractNumId w:val="18"/>
  </w:num>
  <w:num w:numId="35">
    <w:abstractNumId w:val="10"/>
  </w:num>
  <w:num w:numId="36">
    <w:abstractNumId w:val="17"/>
  </w:num>
  <w:num w:numId="37">
    <w:abstractNumId w:val="25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40"/>
    <w:rsid w:val="00002671"/>
    <w:rsid w:val="0007373E"/>
    <w:rsid w:val="0011273F"/>
    <w:rsid w:val="001C566D"/>
    <w:rsid w:val="001D4362"/>
    <w:rsid w:val="00215D0D"/>
    <w:rsid w:val="00290C6E"/>
    <w:rsid w:val="0031214D"/>
    <w:rsid w:val="003302BC"/>
    <w:rsid w:val="003B3C23"/>
    <w:rsid w:val="003C15FB"/>
    <w:rsid w:val="003E5B8A"/>
    <w:rsid w:val="0047465F"/>
    <w:rsid w:val="005D3FEA"/>
    <w:rsid w:val="00652BE1"/>
    <w:rsid w:val="006A52B4"/>
    <w:rsid w:val="006C46AA"/>
    <w:rsid w:val="0071079E"/>
    <w:rsid w:val="007833A7"/>
    <w:rsid w:val="00784435"/>
    <w:rsid w:val="007D7C1B"/>
    <w:rsid w:val="00855982"/>
    <w:rsid w:val="00884612"/>
    <w:rsid w:val="008902D8"/>
    <w:rsid w:val="008B5FDE"/>
    <w:rsid w:val="0090194E"/>
    <w:rsid w:val="00984BEF"/>
    <w:rsid w:val="00A10484"/>
    <w:rsid w:val="00A90046"/>
    <w:rsid w:val="00AC0630"/>
    <w:rsid w:val="00AF4998"/>
    <w:rsid w:val="00B70F5A"/>
    <w:rsid w:val="00B7710B"/>
    <w:rsid w:val="00B85185"/>
    <w:rsid w:val="00B90413"/>
    <w:rsid w:val="00BC1EF5"/>
    <w:rsid w:val="00BC2EA4"/>
    <w:rsid w:val="00BD0BD4"/>
    <w:rsid w:val="00C129FE"/>
    <w:rsid w:val="00CE63CA"/>
    <w:rsid w:val="00D10C97"/>
    <w:rsid w:val="00D4672D"/>
    <w:rsid w:val="00D65F7F"/>
    <w:rsid w:val="00D7131C"/>
    <w:rsid w:val="00D907B2"/>
    <w:rsid w:val="00DB7039"/>
    <w:rsid w:val="00E2089E"/>
    <w:rsid w:val="00E43211"/>
    <w:rsid w:val="00E6307E"/>
    <w:rsid w:val="00E6379F"/>
    <w:rsid w:val="00ED45CF"/>
    <w:rsid w:val="00EE3164"/>
    <w:rsid w:val="00F46F4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B358"/>
  <w15:chartTrackingRefBased/>
  <w15:docId w15:val="{551C55BD-B9A7-42DD-944F-3FFA3AD3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Standard">
    <w:name w:val="Standard"/>
    <w:rsid w:val="0031214D"/>
    <w:pPr>
      <w:widowControl w:val="0"/>
      <w:suppressAutoHyphens/>
      <w:autoSpaceDN w:val="0"/>
      <w:spacing w:after="0" w:line="288" w:lineRule="auto"/>
      <w:textAlignment w:val="baseline"/>
    </w:pPr>
    <w:rPr>
      <w:rFonts w:ascii="Nimbus Roman No9 L" w:eastAsia="DejaVu LGC Sans" w:hAnsi="Nimbus Roman No9 L" w:cs="DejaVu LGC Sans"/>
      <w:kern w:val="3"/>
      <w:szCs w:val="24"/>
      <w:lang w:eastAsia="en-US" w:bidi="en-US"/>
    </w:rPr>
  </w:style>
  <w:style w:type="table" w:styleId="TableGrid">
    <w:name w:val="Table Grid"/>
    <w:basedOn w:val="TableNormal"/>
    <w:uiPriority w:val="39"/>
    <w:rsid w:val="00AF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 Roman No9 L">
    <w:altName w:val="Cambria"/>
    <w:charset w:val="00"/>
    <w:family w:val="roman"/>
    <w:pitch w:val="variable"/>
  </w:font>
  <w:font w:name="DejaVu LGC Sans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5F"/>
    <w:rsid w:val="00C3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F040BD8A9148219B7D7D9C98F22AF8">
    <w:name w:val="09F040BD8A9148219B7D7D9C98F22AF8"/>
  </w:style>
  <w:style w:type="paragraph" w:customStyle="1" w:styleId="9CB3978641EE453080826FCFC294E52E">
    <w:name w:val="9CB3978641EE453080826FCFC294E52E"/>
  </w:style>
  <w:style w:type="paragraph" w:customStyle="1" w:styleId="5A8E4BB6D76641BF8AEF3C6A3F2CCF4D">
    <w:name w:val="5A8E4BB6D76641BF8AEF3C6A3F2CC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1149</TotalTime>
  <Pages>9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9</cp:revision>
  <dcterms:created xsi:type="dcterms:W3CDTF">2017-11-22T10:36:00Z</dcterms:created>
  <dcterms:modified xsi:type="dcterms:W3CDTF">2017-11-24T03:31:00Z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