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B29B3" w14:textId="77777777" w:rsidR="00DC18AB" w:rsidRDefault="0097013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CARLETON UNIVERSITY</w:t>
      </w:r>
    </w:p>
    <w:p w14:paraId="3A7B7A0A" w14:textId="77777777" w:rsidR="00DC18AB" w:rsidRDefault="00DC18A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E05AC73" w14:textId="77777777" w:rsidR="00DC18AB" w:rsidRDefault="00DC18AB">
      <w:pPr>
        <w:rPr>
          <w:rFonts w:ascii="Times New Roman" w:hAnsi="Times New Roman" w:cs="Times New Roman"/>
          <w:b/>
          <w:bCs/>
          <w:sz w:val="24"/>
        </w:rPr>
      </w:pPr>
    </w:p>
    <w:p w14:paraId="2AB570F3" w14:textId="77777777" w:rsidR="00DC18AB" w:rsidRDefault="009701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Department of System and Computer Engineering</w:t>
      </w:r>
    </w:p>
    <w:p w14:paraId="0DBAE476" w14:textId="77777777" w:rsidR="00DC18AB" w:rsidRDefault="00DC18A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DB2F99" w14:textId="77777777" w:rsidR="00DC18AB" w:rsidRDefault="009701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noProof/>
          <w:sz w:val="36"/>
          <w:szCs w:val="36"/>
        </w:rPr>
        <w:drawing>
          <wp:inline distT="0" distB="0" distL="114300" distR="114300" wp14:anchorId="05067BDD" wp14:editId="760521EA">
            <wp:extent cx="2355850" cy="2355850"/>
            <wp:effectExtent l="0" t="0" r="6350" b="6350"/>
            <wp:docPr id="31" name="图片 31" descr="carleton-university-boot-cam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arleton-university-boot-camp-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B47" w14:textId="77777777" w:rsidR="00DC18AB" w:rsidRDefault="00DC18A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F7F5D0" w14:textId="2DF981FD" w:rsidR="00DC18AB" w:rsidRDefault="009701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SYSC 5</w:t>
      </w:r>
      <w:r w:rsidR="00691939">
        <w:rPr>
          <w:rFonts w:ascii="Times New Roman" w:hAnsi="Times New Roman" w:cs="Times New Roman"/>
          <w:b/>
          <w:bCs/>
          <w:sz w:val="36"/>
          <w:szCs w:val="36"/>
        </w:rPr>
        <w:t>104</w:t>
      </w:r>
    </w:p>
    <w:p w14:paraId="079DD913" w14:textId="52A108A1" w:rsidR="00DC18AB" w:rsidRDefault="006919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Methodologies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For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Discrete Event Modelling And Simulation</w:t>
      </w:r>
    </w:p>
    <w:p w14:paraId="4D9D5D55" w14:textId="77777777" w:rsidR="00DC18AB" w:rsidRDefault="00DC18A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125EE5" w14:textId="77777777" w:rsidR="00DC18AB" w:rsidRDefault="009701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Instructor:</w:t>
      </w:r>
    </w:p>
    <w:p w14:paraId="40CF48F0" w14:textId="1AF8C8F7" w:rsidR="00DC18AB" w:rsidRDefault="009701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Professor</w:t>
      </w:r>
      <w:r w:rsidR="00691939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691939" w:rsidRPr="00691939">
        <w:rPr>
          <w:rFonts w:hAnsi="Lucida Sans Unicode"/>
          <w:color w:val="44546A" w:themeColor="text2"/>
          <w:kern w:val="24"/>
          <w:sz w:val="54"/>
          <w:szCs w:val="54"/>
          <w:lang w:val="en-CA"/>
        </w:rPr>
        <w:t xml:space="preserve"> </w:t>
      </w:r>
      <w:r w:rsidR="00691939" w:rsidRPr="00691939">
        <w:rPr>
          <w:rFonts w:ascii="Times New Roman" w:hAnsi="Times New Roman" w:cs="Times New Roman"/>
          <w:b/>
          <w:bCs/>
          <w:sz w:val="36"/>
          <w:szCs w:val="36"/>
          <w:lang w:val="en-CA"/>
        </w:rPr>
        <w:t xml:space="preserve">Gabriel A. </w:t>
      </w:r>
      <w:proofErr w:type="spellStart"/>
      <w:r w:rsidR="00691939" w:rsidRPr="00691939">
        <w:rPr>
          <w:rFonts w:ascii="Times New Roman" w:hAnsi="Times New Roman" w:cs="Times New Roman"/>
          <w:b/>
          <w:bCs/>
          <w:sz w:val="36"/>
          <w:szCs w:val="36"/>
          <w:lang w:val="en-CA"/>
        </w:rPr>
        <w:t>Wainer</w:t>
      </w:r>
      <w:proofErr w:type="spellEnd"/>
      <w:r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 </w:t>
      </w:r>
    </w:p>
    <w:p w14:paraId="6B2DFF8B" w14:textId="77777777" w:rsidR="00DC18AB" w:rsidRDefault="00DC18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B167F6" w14:textId="25919223" w:rsidR="00DC18AB" w:rsidRDefault="00DC18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5E0969" w14:textId="23E80E48" w:rsidR="00DC18AB" w:rsidRDefault="00970135" w:rsidP="00401F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 w:hint="eastAsia"/>
          <w:b/>
          <w:bCs/>
          <w:sz w:val="36"/>
          <w:szCs w:val="36"/>
        </w:rPr>
        <w:t>Xiangyu</w:t>
      </w:r>
      <w:proofErr w:type="spellEnd"/>
      <w:r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 Chen (101199353)</w:t>
      </w:r>
    </w:p>
    <w:p w14:paraId="1878B1AE" w14:textId="77777777" w:rsidR="00401FCA" w:rsidRDefault="00401FCA" w:rsidP="00401F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9BB18D" w14:textId="2531EC5C" w:rsidR="00DC18AB" w:rsidRDefault="00401FCA">
      <w:pPr>
        <w:widowControl/>
        <w:jc w:val="center"/>
        <w:rPr>
          <w:rFonts w:ascii="Times New Roman" w:eastAsia="CIDFont" w:hAnsi="Times New Roman" w:cs="Times New Roman"/>
          <w:b/>
          <w:bCs/>
          <w:color w:val="000000"/>
          <w:kern w:val="0"/>
          <w:sz w:val="36"/>
          <w:szCs w:val="36"/>
          <w:lang w:bidi="ar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Summary of CO</w:t>
      </w:r>
      <w:r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Model - </w:t>
      </w:r>
      <w:r w:rsidR="00970135">
        <w:rPr>
          <w:rFonts w:ascii="Times New Roman" w:hAnsi="Times New Roman" w:cs="Times New Roman"/>
          <w:b/>
          <w:bCs/>
          <w:sz w:val="36"/>
          <w:szCs w:val="36"/>
        </w:rPr>
        <w:t xml:space="preserve">Part </w:t>
      </w:r>
      <w:r w:rsidR="00970135">
        <w:rPr>
          <w:rFonts w:ascii="Times New Roman" w:eastAsia="CIDFont" w:hAnsi="Times New Roman" w:cs="Times New Roman"/>
          <w:b/>
          <w:bCs/>
          <w:color w:val="000000"/>
          <w:kern w:val="0"/>
          <w:sz w:val="36"/>
          <w:szCs w:val="36"/>
          <w:lang w:bidi="ar"/>
        </w:rPr>
        <w:t>I</w:t>
      </w:r>
    </w:p>
    <w:p w14:paraId="4CF72EBC" w14:textId="77777777" w:rsidR="00DC18AB" w:rsidRDefault="00DC18AB">
      <w:pPr>
        <w:widowControl/>
        <w:jc w:val="center"/>
        <w:rPr>
          <w:rFonts w:ascii="Times New Roman" w:eastAsia="CIDFont" w:hAnsi="Times New Roman" w:cs="Times New Roman"/>
          <w:b/>
          <w:bCs/>
          <w:color w:val="000000"/>
          <w:kern w:val="0"/>
          <w:sz w:val="36"/>
          <w:szCs w:val="36"/>
          <w:lang w:bidi="ar"/>
        </w:rPr>
      </w:pPr>
    </w:p>
    <w:p w14:paraId="6850F651" w14:textId="1C46AE94" w:rsidR="00DC18AB" w:rsidRDefault="00401FCA" w:rsidP="00401FC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401FCA">
        <w:rPr>
          <w:rFonts w:ascii="Times New Roman" w:hAnsi="Times New Roman" w:cs="Times New Roman"/>
          <w:b/>
          <w:bCs/>
          <w:sz w:val="24"/>
        </w:rPr>
        <w:t>Introduction</w:t>
      </w:r>
    </w:p>
    <w:p w14:paraId="5100F890" w14:textId="3334A693" w:rsidR="0089234F" w:rsidRDefault="002E3451" w:rsidP="00401FCA">
      <w:pPr>
        <w:rPr>
          <w:rFonts w:ascii="Times New Roman" w:hAnsi="Times New Roman" w:cs="Times New Roman"/>
          <w:sz w:val="24"/>
        </w:rPr>
      </w:pPr>
      <w:r w:rsidRPr="002E3451">
        <w:rPr>
          <w:rFonts w:ascii="Times New Roman" w:hAnsi="Times New Roman" w:cs="Times New Roman"/>
          <w:sz w:val="24"/>
        </w:rPr>
        <w:t xml:space="preserve">In order to reduce energy consumption in daily life, many studies have proposed </w:t>
      </w:r>
      <w:r>
        <w:rPr>
          <w:rFonts w:ascii="Times New Roman" w:hAnsi="Times New Roman" w:cs="Times New Roman"/>
          <w:sz w:val="24"/>
        </w:rPr>
        <w:t>the</w:t>
      </w:r>
      <w:r w:rsidRPr="002E3451">
        <w:rPr>
          <w:rFonts w:ascii="Times New Roman" w:hAnsi="Times New Roman" w:cs="Times New Roman" w:hint="eastAsia"/>
          <w:sz w:val="24"/>
        </w:rPr>
        <w:t xml:space="preserve"> </w:t>
      </w:r>
      <w:r w:rsidRPr="002E3451">
        <w:rPr>
          <w:rFonts w:ascii="Times New Roman" w:hAnsi="Times New Roman" w:cs="Times New Roman"/>
          <w:sz w:val="24"/>
        </w:rPr>
        <w:t>demand-driven HVAC control system</w:t>
      </w:r>
      <w:r>
        <w:rPr>
          <w:rFonts w:ascii="Times New Roman" w:hAnsi="Times New Roman" w:cs="Times New Roman"/>
          <w:sz w:val="24"/>
        </w:rPr>
        <w:t>s</w:t>
      </w:r>
      <w:r w:rsidRPr="002E3451">
        <w:rPr>
          <w:rFonts w:ascii="Times New Roman" w:hAnsi="Times New Roman" w:cs="Times New Roman"/>
          <w:sz w:val="24"/>
        </w:rPr>
        <w:t>. Th</w:t>
      </w:r>
      <w:r>
        <w:rPr>
          <w:rFonts w:ascii="Times New Roman" w:hAnsi="Times New Roman" w:cs="Times New Roman"/>
          <w:sz w:val="24"/>
        </w:rPr>
        <w:t>ese</w:t>
      </w:r>
      <w:r w:rsidRPr="002E3451">
        <w:rPr>
          <w:rFonts w:ascii="Times New Roman" w:hAnsi="Times New Roman" w:cs="Times New Roman"/>
          <w:sz w:val="24"/>
        </w:rPr>
        <w:t xml:space="preserve"> system</w:t>
      </w:r>
      <w:r>
        <w:rPr>
          <w:rFonts w:ascii="Times New Roman" w:hAnsi="Times New Roman" w:cs="Times New Roman"/>
          <w:sz w:val="24"/>
        </w:rPr>
        <w:t>s</w:t>
      </w:r>
      <w:r w:rsidRPr="002E3451">
        <w:rPr>
          <w:rFonts w:ascii="Times New Roman" w:hAnsi="Times New Roman" w:cs="Times New Roman"/>
          <w:sz w:val="24"/>
        </w:rPr>
        <w:t xml:space="preserve"> depend on sensers data for indoor occupancy detection. Among these sensors, carbon dioxide sensors are a good choice. First</w:t>
      </w:r>
      <w:r>
        <w:rPr>
          <w:rFonts w:ascii="Times New Roman" w:hAnsi="Times New Roman" w:cs="Times New Roman"/>
          <w:sz w:val="24"/>
        </w:rPr>
        <w:t>ly</w:t>
      </w:r>
      <w:r w:rsidRPr="002E3451">
        <w:rPr>
          <w:rFonts w:ascii="Times New Roman" w:hAnsi="Times New Roman" w:cs="Times New Roman"/>
          <w:sz w:val="24"/>
        </w:rPr>
        <w:t>, they do not need other special actions and costs, and secondly, it does not infringe on the privacy of occupants. However, when 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 w:rsidRPr="002E3451">
        <w:rPr>
          <w:rFonts w:ascii="Times New Roman" w:hAnsi="Times New Roman" w:cs="Times New Roman"/>
          <w:sz w:val="24"/>
        </w:rPr>
        <w:t xml:space="preserve"> sensors detect CO</w:t>
      </w:r>
      <w:r w:rsidR="00C07CC5">
        <w:rPr>
          <w:rFonts w:ascii="Times New Roman" w:hAnsi="Times New Roman" w:cs="Times New Roman"/>
          <w:sz w:val="24"/>
          <w:vertAlign w:val="subscript"/>
        </w:rPr>
        <w:t>2</w:t>
      </w:r>
      <w:r w:rsidRPr="002E3451">
        <w:rPr>
          <w:rFonts w:ascii="Times New Roman" w:hAnsi="Times New Roman" w:cs="Times New Roman"/>
          <w:sz w:val="24"/>
        </w:rPr>
        <w:t xml:space="preserve"> levels, there will be a delay. In addition, the change of configuration parameters has a great impact on the accuracy of the sensor. In this study, the author</w:t>
      </w:r>
      <w:r w:rsidR="00C07CC5">
        <w:rPr>
          <w:rFonts w:ascii="Times New Roman" w:hAnsi="Times New Roman" w:cs="Times New Roman"/>
          <w:sz w:val="24"/>
        </w:rPr>
        <w:t>s</w:t>
      </w:r>
      <w:r w:rsidRPr="002E3451">
        <w:rPr>
          <w:rFonts w:ascii="Times New Roman" w:hAnsi="Times New Roman" w:cs="Times New Roman"/>
          <w:sz w:val="24"/>
        </w:rPr>
        <w:t xml:space="preserve"> tried to use modeling and simulation (M&amp;S) to determine the best p</w:t>
      </w:r>
      <w:r w:rsidR="00C07CC5">
        <w:rPr>
          <w:rFonts w:ascii="Times New Roman" w:hAnsi="Times New Roman" w:cs="Times New Roman"/>
          <w:sz w:val="24"/>
        </w:rPr>
        <w:t>lacement</w:t>
      </w:r>
      <w:r w:rsidRPr="002E3451">
        <w:rPr>
          <w:rFonts w:ascii="Times New Roman" w:hAnsi="Times New Roman" w:cs="Times New Roman"/>
          <w:sz w:val="24"/>
        </w:rPr>
        <w:t xml:space="preserve"> of the CO</w:t>
      </w:r>
      <w:r w:rsidR="00C07CC5">
        <w:rPr>
          <w:rFonts w:ascii="Times New Roman" w:hAnsi="Times New Roman" w:cs="Times New Roman"/>
          <w:sz w:val="24"/>
          <w:vertAlign w:val="subscript"/>
        </w:rPr>
        <w:t>2</w:t>
      </w:r>
      <w:r w:rsidRPr="002E3451">
        <w:rPr>
          <w:rFonts w:ascii="Times New Roman" w:hAnsi="Times New Roman" w:cs="Times New Roman"/>
          <w:sz w:val="24"/>
        </w:rPr>
        <w:t xml:space="preserve"> sensor</w:t>
      </w:r>
      <w:r w:rsidR="00C07CC5">
        <w:rPr>
          <w:rFonts w:ascii="Times New Roman" w:hAnsi="Times New Roman" w:cs="Times New Roman"/>
          <w:sz w:val="24"/>
        </w:rPr>
        <w:t>s</w:t>
      </w:r>
      <w:r w:rsidRPr="002E3451">
        <w:rPr>
          <w:rFonts w:ascii="Times New Roman" w:hAnsi="Times New Roman" w:cs="Times New Roman"/>
          <w:sz w:val="24"/>
        </w:rPr>
        <w:t xml:space="preserve"> in the room and calculate the delay between the change in the number of occupants and the detection of the change in </w:t>
      </w:r>
      <w:r w:rsidR="00C07CC5">
        <w:rPr>
          <w:rFonts w:ascii="Times New Roman" w:hAnsi="Times New Roman" w:cs="Times New Roman"/>
          <w:sz w:val="24"/>
        </w:rPr>
        <w:t>CO</w:t>
      </w:r>
      <w:r w:rsidR="00C07CC5">
        <w:rPr>
          <w:rFonts w:ascii="Times New Roman" w:hAnsi="Times New Roman" w:cs="Times New Roman"/>
          <w:sz w:val="24"/>
          <w:vertAlign w:val="subscript"/>
        </w:rPr>
        <w:t>2</w:t>
      </w:r>
      <w:r w:rsidRPr="002E3451">
        <w:rPr>
          <w:rFonts w:ascii="Times New Roman" w:hAnsi="Times New Roman" w:cs="Times New Roman"/>
          <w:sz w:val="24"/>
        </w:rPr>
        <w:t xml:space="preserve"> levels.</w:t>
      </w:r>
    </w:p>
    <w:p w14:paraId="160BFB26" w14:textId="77777777" w:rsidR="00C07CC5" w:rsidRPr="00911B7D" w:rsidRDefault="00C07CC5" w:rsidP="00401FCA">
      <w:pPr>
        <w:rPr>
          <w:rFonts w:ascii="Times New Roman" w:hAnsi="Times New Roman" w:cs="Times New Roman"/>
          <w:sz w:val="24"/>
        </w:rPr>
      </w:pPr>
    </w:p>
    <w:p w14:paraId="0248C581" w14:textId="5C69458E" w:rsidR="00401FCA" w:rsidRPr="00C07CC5" w:rsidRDefault="00C07CC5" w:rsidP="00C07CC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C07CC5">
        <w:rPr>
          <w:rFonts w:ascii="Times New Roman" w:hAnsi="Times New Roman" w:cs="Times New Roman" w:hint="eastAsia"/>
          <w:b/>
          <w:bCs/>
          <w:sz w:val="24"/>
        </w:rPr>
        <w:t>D</w:t>
      </w:r>
      <w:r w:rsidRPr="00C07CC5">
        <w:rPr>
          <w:rFonts w:ascii="Times New Roman" w:hAnsi="Times New Roman" w:cs="Times New Roman"/>
          <w:b/>
          <w:bCs/>
          <w:sz w:val="24"/>
        </w:rPr>
        <w:t>escription</w:t>
      </w:r>
    </w:p>
    <w:p w14:paraId="4D9E423C" w14:textId="2502BB83" w:rsidR="00C07CC5" w:rsidRDefault="00C07CC5" w:rsidP="00C07CC5">
      <w:pPr>
        <w:rPr>
          <w:rFonts w:ascii="Times New Roman" w:hAnsi="Times New Roman" w:cs="Times New Roman"/>
          <w:sz w:val="24"/>
        </w:rPr>
      </w:pPr>
      <w:r w:rsidRPr="00C07CC5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research used Cell-DEVS, the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ombination of Cellular Automata and DEVS, to model the change of 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 w:rsidR="00D7783D">
        <w:rPr>
          <w:rFonts w:ascii="Times New Roman" w:hAnsi="Times New Roman" w:cs="Times New Roman"/>
          <w:sz w:val="24"/>
        </w:rPr>
        <w:t>levels in different environments. This is because Cell-DEVS are adaptable to different environment settings in the model and it allows simulation to skip periods of inactivity to save the simulation time.</w:t>
      </w:r>
    </w:p>
    <w:p w14:paraId="74E058E5" w14:textId="5DBF2DE5" w:rsidR="00D7783D" w:rsidRDefault="00D7783D" w:rsidP="00C07CC5">
      <w:pPr>
        <w:rPr>
          <w:rFonts w:ascii="Times New Roman" w:hAnsi="Times New Roman" w:cs="Times New Roman"/>
          <w:sz w:val="24"/>
        </w:rPr>
      </w:pPr>
    </w:p>
    <w:p w14:paraId="0A5088D4" w14:textId="495E30EC" w:rsidR="00D7783D" w:rsidRDefault="002B2F77" w:rsidP="00D7783D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i/>
          <w:iCs/>
          <w:sz w:val="24"/>
        </w:rPr>
      </w:pPr>
      <w:r w:rsidRPr="002B2F77">
        <w:rPr>
          <w:rFonts w:ascii="Times New Roman" w:hAnsi="Times New Roman" w:cs="Times New Roman"/>
          <w:i/>
          <w:iCs/>
          <w:sz w:val="24"/>
        </w:rPr>
        <w:t xml:space="preserve">Basic </w:t>
      </w:r>
      <w:r w:rsidR="00D7783D" w:rsidRPr="002B2F77">
        <w:rPr>
          <w:rFonts w:ascii="Times New Roman" w:hAnsi="Times New Roman" w:cs="Times New Roman"/>
          <w:i/>
          <w:iCs/>
          <w:sz w:val="24"/>
        </w:rPr>
        <w:t xml:space="preserve">Experimental </w:t>
      </w:r>
      <w:r w:rsidRPr="002B2F77">
        <w:rPr>
          <w:rFonts w:ascii="Times New Roman" w:hAnsi="Times New Roman" w:cs="Times New Roman"/>
          <w:i/>
          <w:iCs/>
          <w:sz w:val="24"/>
        </w:rPr>
        <w:t>F</w:t>
      </w:r>
      <w:r w:rsidR="00D7783D" w:rsidRPr="002B2F77">
        <w:rPr>
          <w:rFonts w:ascii="Times New Roman" w:hAnsi="Times New Roman" w:cs="Times New Roman"/>
          <w:i/>
          <w:iCs/>
          <w:sz w:val="24"/>
        </w:rPr>
        <w:t>rame</w:t>
      </w:r>
    </w:p>
    <w:p w14:paraId="3D879CC9" w14:textId="6368AF21" w:rsidR="002B2F77" w:rsidRDefault="002B2F77" w:rsidP="002B2F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n this paper, (1) this </w:t>
      </w:r>
      <w:r w:rsidR="004D36F7">
        <w:rPr>
          <w:rFonts w:ascii="Times New Roman" w:hAnsi="Times New Roman" w:cs="Times New Roman"/>
          <w:sz w:val="24"/>
        </w:rPr>
        <w:t xml:space="preserve">2- dimensional Cell-DEVS </w:t>
      </w:r>
      <w:r>
        <w:rPr>
          <w:rFonts w:ascii="Times New Roman" w:hAnsi="Times New Roman" w:cs="Times New Roman"/>
          <w:sz w:val="24"/>
        </w:rPr>
        <w:t xml:space="preserve">model has a closed space size 3.5m × 5.7m × 2.5m(width × length × height). Each cell represents 25cm × 25cm × 25cm spaces. Therefore, the model </w:t>
      </w:r>
      <w:r w:rsidR="009900B8">
        <w:rPr>
          <w:rFonts w:ascii="Times New Roman" w:hAnsi="Times New Roman" w:cs="Times New Roman"/>
          <w:sz w:val="24"/>
        </w:rPr>
        <w:t>has 14 × 23 × 10 cells; (2) One to two occupants, and the average person produces 19mL carbon dioxide every 5 seconds which corresponds to 12.16 particle per minute(ppm)</w:t>
      </w:r>
      <w:r w:rsidR="004D36F7">
        <w:rPr>
          <w:rFonts w:ascii="Times New Roman" w:hAnsi="Times New Roman" w:cs="Times New Roman"/>
          <w:sz w:val="24"/>
        </w:rPr>
        <w:t>; (3) outlets of model (an open door, a window and a ventilation port). The cells that represent open door, open window and ventilation keep concentration of CO</w:t>
      </w:r>
      <w:r w:rsidR="004D36F7">
        <w:rPr>
          <w:rFonts w:ascii="Times New Roman" w:hAnsi="Times New Roman" w:cs="Times New Roman"/>
          <w:sz w:val="24"/>
          <w:vertAlign w:val="subscript"/>
        </w:rPr>
        <w:t>2</w:t>
      </w:r>
      <w:r w:rsidR="004D36F7">
        <w:rPr>
          <w:rFonts w:ascii="Times New Roman" w:hAnsi="Times New Roman" w:cs="Times New Roman"/>
          <w:sz w:val="24"/>
        </w:rPr>
        <w:t xml:space="preserve"> at 500 ppm, 400 ppm and 300 ppm respectively; (4)</w:t>
      </w:r>
      <w:r w:rsidR="0064203E">
        <w:rPr>
          <w:rFonts w:ascii="Times New Roman" w:hAnsi="Times New Roman" w:cs="Times New Roman"/>
          <w:sz w:val="24"/>
        </w:rPr>
        <w:t xml:space="preserve"> The placement of CO</w:t>
      </w:r>
      <w:r w:rsidR="0064203E">
        <w:rPr>
          <w:rFonts w:ascii="Times New Roman" w:hAnsi="Times New Roman" w:cs="Times New Roman"/>
          <w:sz w:val="24"/>
          <w:vertAlign w:val="subscript"/>
        </w:rPr>
        <w:t>2</w:t>
      </w:r>
      <w:r w:rsidR="0064203E">
        <w:rPr>
          <w:rFonts w:ascii="Times New Roman" w:hAnsi="Times New Roman" w:cs="Times New Roman"/>
          <w:sz w:val="24"/>
        </w:rPr>
        <w:t xml:space="preserve"> sensors are at center of wall.</w:t>
      </w:r>
    </w:p>
    <w:p w14:paraId="42135F80" w14:textId="7C439B85" w:rsidR="0064203E" w:rsidRDefault="0064203E" w:rsidP="002B2F77">
      <w:pPr>
        <w:rPr>
          <w:rFonts w:ascii="Times New Roman" w:hAnsi="Times New Roman" w:cs="Times New Roman"/>
          <w:sz w:val="24"/>
        </w:rPr>
      </w:pPr>
    </w:p>
    <w:p w14:paraId="48B23E58" w14:textId="05905675" w:rsidR="0064203E" w:rsidRPr="004A3B04" w:rsidRDefault="0064203E" w:rsidP="0064203E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i/>
          <w:iCs/>
          <w:sz w:val="24"/>
        </w:rPr>
      </w:pPr>
      <w:r w:rsidRPr="004A3B04">
        <w:rPr>
          <w:rFonts w:ascii="Times New Roman" w:hAnsi="Times New Roman" w:cs="Times New Roman" w:hint="eastAsia"/>
          <w:i/>
          <w:iCs/>
          <w:sz w:val="24"/>
        </w:rPr>
        <w:t>F</w:t>
      </w:r>
      <w:r w:rsidRPr="004A3B04">
        <w:rPr>
          <w:rFonts w:ascii="Times New Roman" w:hAnsi="Times New Roman" w:cs="Times New Roman"/>
          <w:i/>
          <w:iCs/>
          <w:sz w:val="24"/>
        </w:rPr>
        <w:t>ormal Model Specification</w:t>
      </w:r>
    </w:p>
    <w:p w14:paraId="38913FD7" w14:textId="3AF979D0" w:rsidR="0064203E" w:rsidRDefault="0064203E" w:rsidP="0064203E">
      <w:pPr>
        <w:pStyle w:val="a6"/>
        <w:spacing w:before="0" w:beforeAutospacing="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hAnsi="Times New Roman" w:cs="Times New Roman"/>
        </w:rPr>
        <w:t>T</w:t>
      </w:r>
      <w:r w:rsidRPr="0064203E">
        <w:rPr>
          <w:rFonts w:ascii="Times New Roman" w:eastAsiaTheme="minorEastAsia" w:hAnsi="Times New Roman" w:cs="Times New Roman"/>
          <w:kern w:val="2"/>
        </w:rPr>
        <w:t>he 2-D Cell-DEVS space of the CO2 model is: CO2 = &lt; Xlist, Ylist, S, X, Y, η, N, {t1, t2}, C, B,</w:t>
      </w:r>
      <w:r w:rsidR="00F5689D">
        <w:rPr>
          <w:rFonts w:ascii="Times New Roman" w:eastAsiaTheme="minorEastAsia" w:hAnsi="Times New Roman" w:cs="Times New Roman"/>
          <w:kern w:val="2"/>
        </w:rPr>
        <w:t xml:space="preserve"> </w:t>
      </w:r>
      <w:r w:rsidRPr="0064203E">
        <w:rPr>
          <w:rFonts w:ascii="Times New Roman" w:eastAsiaTheme="minorEastAsia" w:hAnsi="Times New Roman" w:cs="Times New Roman"/>
          <w:kern w:val="2"/>
        </w:rPr>
        <w:t>Z</w:t>
      </w:r>
      <w:r w:rsidR="00F5689D">
        <w:rPr>
          <w:rFonts w:ascii="Times New Roman" w:eastAsiaTheme="minorEastAsia" w:hAnsi="Times New Roman" w:cs="Times New Roman"/>
          <w:kern w:val="2"/>
        </w:rPr>
        <w:t xml:space="preserve"> </w:t>
      </w:r>
      <w:r w:rsidRPr="0064203E">
        <w:rPr>
          <w:rFonts w:ascii="Times New Roman" w:eastAsiaTheme="minorEastAsia" w:hAnsi="Times New Roman" w:cs="Times New Roman"/>
          <w:kern w:val="2"/>
        </w:rPr>
        <w:t>&gt;,</w:t>
      </w:r>
      <w:r w:rsidR="00F5689D">
        <w:rPr>
          <w:rFonts w:ascii="Times New Roman" w:eastAsiaTheme="minorEastAsia" w:hAnsi="Times New Roman" w:cs="Times New Roman"/>
          <w:kern w:val="2"/>
        </w:rPr>
        <w:t xml:space="preserve"> </w:t>
      </w:r>
      <w:r w:rsidRPr="0064203E">
        <w:rPr>
          <w:rFonts w:ascii="Times New Roman" w:eastAsiaTheme="minorEastAsia" w:hAnsi="Times New Roman" w:cs="Times New Roman"/>
          <w:kern w:val="2"/>
        </w:rPr>
        <w:t>where</w:t>
      </w:r>
      <w:r w:rsidR="00F5689D">
        <w:rPr>
          <w:rFonts w:ascii="Times New Roman" w:eastAsiaTheme="minorEastAsia" w:hAnsi="Times New Roman" w:cs="Times New Roman"/>
          <w:kern w:val="2"/>
        </w:rPr>
        <w:t xml:space="preserve"> </w:t>
      </w:r>
      <w:proofErr w:type="spellStart"/>
      <w:r w:rsidRPr="0064203E">
        <w:rPr>
          <w:rFonts w:ascii="Times New Roman" w:eastAsiaTheme="minorEastAsia" w:hAnsi="Times New Roman" w:cs="Times New Roman"/>
          <w:kern w:val="2"/>
        </w:rPr>
        <w:t>Xlist</w:t>
      </w:r>
      <w:proofErr w:type="spellEnd"/>
      <w:r w:rsidRPr="0064203E">
        <w:rPr>
          <w:rFonts w:ascii="Times New Roman" w:eastAsiaTheme="minorEastAsia" w:hAnsi="Times New Roman" w:cs="Times New Roman"/>
          <w:kern w:val="2"/>
        </w:rPr>
        <w:t>=</w:t>
      </w:r>
      <w:proofErr w:type="spellStart"/>
      <w:r w:rsidRPr="0064203E">
        <w:rPr>
          <w:rFonts w:ascii="Times New Roman" w:eastAsiaTheme="minorEastAsia" w:hAnsi="Times New Roman" w:cs="Times New Roman"/>
          <w:kern w:val="2"/>
        </w:rPr>
        <w:t>Ylist</w:t>
      </w:r>
      <w:proofErr w:type="spellEnd"/>
      <w:r w:rsidRPr="0064203E">
        <w:rPr>
          <w:rFonts w:ascii="Times New Roman" w:eastAsiaTheme="minorEastAsia" w:hAnsi="Times New Roman" w:cs="Times New Roman"/>
          <w:kern w:val="2"/>
        </w:rPr>
        <w:t>={Ø};</w:t>
      </w:r>
      <w:r w:rsidR="00F5689D">
        <w:rPr>
          <w:rFonts w:ascii="Times New Roman" w:eastAsiaTheme="minorEastAsia" w:hAnsi="Times New Roman" w:cs="Times New Roman"/>
          <w:kern w:val="2"/>
        </w:rPr>
        <w:t xml:space="preserve"> </w:t>
      </w:r>
      <w:r w:rsidRPr="0064203E">
        <w:rPr>
          <w:rFonts w:ascii="Times New Roman" w:eastAsiaTheme="minorEastAsia" w:hAnsi="Times New Roman" w:cs="Times New Roman"/>
          <w:kern w:val="2"/>
        </w:rPr>
        <w:t>S=type:{</w:t>
      </w:r>
      <w:r w:rsidR="00F5689D">
        <w:rPr>
          <w:rFonts w:ascii="Times New Roman" w:eastAsiaTheme="minorEastAsia" w:hAnsi="Times New Roman" w:cs="Times New Roman"/>
          <w:kern w:val="2"/>
        </w:rPr>
        <w:t>open-air</w:t>
      </w:r>
      <w:r w:rsidRPr="0064203E">
        <w:rPr>
          <w:rFonts w:ascii="Times New Roman" w:eastAsiaTheme="minorEastAsia" w:hAnsi="Times New Roman" w:cs="Times New Roman"/>
          <w:kern w:val="2"/>
        </w:rPr>
        <w:t>,</w:t>
      </w:r>
      <w:r w:rsidR="00F5689D">
        <w:rPr>
          <w:rFonts w:ascii="Times New Roman" w:eastAsiaTheme="minorEastAsia" w:hAnsi="Times New Roman" w:cs="Times New Roman"/>
          <w:kern w:val="2"/>
        </w:rPr>
        <w:t xml:space="preserve"> CO</w:t>
      </w:r>
      <w:r w:rsidR="00F5689D">
        <w:rPr>
          <w:rFonts w:ascii="Times New Roman" w:eastAsiaTheme="minorEastAsia" w:hAnsi="Times New Roman" w:cs="Times New Roman"/>
          <w:kern w:val="2"/>
          <w:vertAlign w:val="subscript"/>
        </w:rPr>
        <w:t>2</w:t>
      </w:r>
      <w:r w:rsidR="00F5689D">
        <w:rPr>
          <w:rFonts w:ascii="Times New Roman" w:eastAsiaTheme="minorEastAsia" w:hAnsi="Times New Roman" w:cs="Times New Roman"/>
          <w:kern w:val="2"/>
        </w:rPr>
        <w:t>sources</w:t>
      </w:r>
      <w:r w:rsidRPr="0064203E">
        <w:rPr>
          <w:rFonts w:ascii="Times New Roman" w:eastAsiaTheme="minorEastAsia" w:hAnsi="Times New Roman" w:cs="Times New Roman"/>
          <w:kern w:val="2"/>
        </w:rPr>
        <w:t>,</w:t>
      </w:r>
      <w:r w:rsidR="00F5689D">
        <w:rPr>
          <w:rFonts w:ascii="Times New Roman" w:eastAsiaTheme="minorEastAsia" w:hAnsi="Times New Roman" w:cs="Times New Roman"/>
          <w:kern w:val="2"/>
        </w:rPr>
        <w:t xml:space="preserve"> walls</w:t>
      </w:r>
      <w:r w:rsidRPr="0064203E">
        <w:rPr>
          <w:rFonts w:ascii="Times New Roman" w:eastAsiaTheme="minorEastAsia" w:hAnsi="Times New Roman" w:cs="Times New Roman"/>
          <w:kern w:val="2"/>
        </w:rPr>
        <w:t>,</w:t>
      </w:r>
      <w:r w:rsidR="00F5689D">
        <w:rPr>
          <w:rFonts w:ascii="Times New Roman" w:eastAsiaTheme="minorEastAsia" w:hAnsi="Times New Roman" w:cs="Times New Roman"/>
          <w:kern w:val="2"/>
        </w:rPr>
        <w:t xml:space="preserve"> open doors</w:t>
      </w:r>
      <w:r w:rsidRPr="0064203E">
        <w:rPr>
          <w:rFonts w:ascii="Times New Roman" w:eastAsiaTheme="minorEastAsia" w:hAnsi="Times New Roman" w:cs="Times New Roman"/>
          <w:kern w:val="2"/>
        </w:rPr>
        <w:t>,</w:t>
      </w:r>
      <w:r w:rsidR="00F5689D">
        <w:rPr>
          <w:rFonts w:ascii="Times New Roman" w:eastAsiaTheme="minorEastAsia" w:hAnsi="Times New Roman" w:cs="Times New Roman"/>
          <w:kern w:val="2"/>
        </w:rPr>
        <w:t xml:space="preserve"> open windows, ventilation</w:t>
      </w:r>
      <w:r w:rsidRPr="0064203E">
        <w:rPr>
          <w:rFonts w:ascii="Times New Roman" w:eastAsiaTheme="minorEastAsia" w:hAnsi="Times New Roman" w:cs="Times New Roman"/>
          <w:kern w:val="2"/>
        </w:rPr>
        <w:t>}</w:t>
      </w:r>
      <w:r w:rsidR="00F5689D">
        <w:rPr>
          <w:rFonts w:ascii="Times New Roman" w:eastAsiaTheme="minorEastAsia" w:hAnsi="Times New Roman" w:cs="Times New Roman"/>
          <w:kern w:val="2"/>
        </w:rPr>
        <w:t xml:space="preserve"> </w:t>
      </w:r>
      <w:r w:rsidRPr="0064203E">
        <w:rPr>
          <w:rFonts w:ascii="Times New Roman" w:eastAsiaTheme="minorEastAsia" w:hAnsi="Times New Roman" w:cs="Times New Roman"/>
          <w:kern w:val="2"/>
        </w:rPr>
        <w:t>and</w:t>
      </w:r>
      <w:r w:rsidR="00F5689D">
        <w:rPr>
          <w:rFonts w:ascii="Times New Roman" w:eastAsiaTheme="minorEastAsia" w:hAnsi="Times New Roman" w:cs="Times New Roman"/>
          <w:kern w:val="2"/>
        </w:rPr>
        <w:t xml:space="preserve"> </w:t>
      </w:r>
      <w:r w:rsidRPr="0064203E">
        <w:rPr>
          <w:rFonts w:ascii="Times New Roman" w:eastAsiaTheme="minorEastAsia" w:hAnsi="Times New Roman" w:cs="Times New Roman"/>
          <w:kern w:val="2"/>
        </w:rPr>
        <w:t>conc:{</w:t>
      </w:r>
      <w:r w:rsidR="00F5689D">
        <w:rPr>
          <w:rFonts w:ascii="Times New Roman" w:eastAsiaTheme="minorEastAsia" w:hAnsi="Times New Roman" w:cs="Times New Roman"/>
          <w:kern w:val="2"/>
        </w:rPr>
        <w:t>CO</w:t>
      </w:r>
      <w:r w:rsidR="00F5689D">
        <w:rPr>
          <w:rFonts w:ascii="Times New Roman" w:eastAsiaTheme="minorEastAsia" w:hAnsi="Times New Roman" w:cs="Times New Roman"/>
          <w:kern w:val="2"/>
          <w:vertAlign w:val="subscript"/>
        </w:rPr>
        <w:t>2</w:t>
      </w:r>
      <w:r w:rsidR="00F5689D">
        <w:rPr>
          <w:rFonts w:ascii="Times New Roman" w:eastAsiaTheme="minorEastAsia" w:hAnsi="Times New Roman" w:cs="Times New Roman"/>
          <w:kern w:val="2"/>
        </w:rPr>
        <w:t>concentration</w:t>
      </w:r>
      <w:r w:rsidRPr="0064203E">
        <w:rPr>
          <w:rFonts w:ascii="Times New Roman" w:eastAsiaTheme="minorEastAsia" w:hAnsi="Times New Roman" w:cs="Times New Roman"/>
          <w:kern w:val="2"/>
        </w:rPr>
        <w:t>};</w:t>
      </w:r>
      <w:r w:rsidR="00F5689D">
        <w:rPr>
          <w:rFonts w:ascii="Times New Roman" w:eastAsiaTheme="minorEastAsia" w:hAnsi="Times New Roman" w:cs="Times New Roman"/>
          <w:kern w:val="2"/>
        </w:rPr>
        <w:t xml:space="preserve"> </w:t>
      </w:r>
      <w:r w:rsidRPr="0064203E">
        <w:rPr>
          <w:rFonts w:ascii="Times New Roman" w:eastAsiaTheme="minorEastAsia" w:hAnsi="Times New Roman" w:cs="Times New Roman"/>
          <w:kern w:val="2"/>
        </w:rPr>
        <w:t>X=Y=Ø;</w:t>
      </w:r>
      <w:r w:rsidR="00F5689D">
        <w:rPr>
          <w:rFonts w:ascii="Times New Roman" w:eastAsiaTheme="minorEastAsia" w:hAnsi="Times New Roman" w:cs="Times New Roman"/>
          <w:kern w:val="2"/>
        </w:rPr>
        <w:t xml:space="preserve"> </w:t>
      </w:r>
      <w:r w:rsidRPr="0064203E">
        <w:rPr>
          <w:rFonts w:ascii="Times New Roman" w:eastAsiaTheme="minorEastAsia" w:hAnsi="Times New Roman" w:cs="Times New Roman"/>
          <w:kern w:val="2"/>
        </w:rPr>
        <w:t>η=5;</w:t>
      </w:r>
      <w:r w:rsidR="00F5689D">
        <w:rPr>
          <w:rFonts w:ascii="Times New Roman" w:eastAsiaTheme="minorEastAsia" w:hAnsi="Times New Roman" w:cs="Times New Roman"/>
          <w:kern w:val="2"/>
        </w:rPr>
        <w:t xml:space="preserve"> </w:t>
      </w:r>
      <w:r w:rsidRPr="0064203E">
        <w:rPr>
          <w:rFonts w:ascii="Times New Roman" w:eastAsiaTheme="minorEastAsia" w:hAnsi="Times New Roman" w:cs="Times New Roman"/>
          <w:kern w:val="2"/>
        </w:rPr>
        <w:t>N= {(0,0), (-1, 0), (0, -1), (0, 1), (1, 0)}; t1 = 14; t2 = 20; C = {</w:t>
      </w:r>
      <w:proofErr w:type="spellStart"/>
      <w:r w:rsidRPr="0064203E">
        <w:rPr>
          <w:rFonts w:ascii="Times New Roman" w:eastAsiaTheme="minorEastAsia" w:hAnsi="Times New Roman" w:cs="Times New Roman"/>
          <w:kern w:val="2"/>
        </w:rPr>
        <w:t>Cij</w:t>
      </w:r>
      <w:proofErr w:type="spellEnd"/>
      <w:r w:rsidRPr="0064203E">
        <w:rPr>
          <w:rFonts w:ascii="Times New Roman" w:eastAsiaTheme="minorEastAsia" w:hAnsi="Times New Roman" w:cs="Times New Roman"/>
          <w:kern w:val="2"/>
        </w:rPr>
        <w:t>/</w:t>
      </w:r>
      <w:r w:rsidR="00F5689D">
        <w:rPr>
          <w:rFonts w:ascii="Times New Roman" w:eastAsiaTheme="minorEastAsia" w:hAnsi="Times New Roman" w:cs="Times New Roman"/>
          <w:kern w:val="2"/>
        </w:rPr>
        <w:t xml:space="preserve"> </w:t>
      </w:r>
      <w:proofErr w:type="spellStart"/>
      <w:r w:rsidRPr="0064203E">
        <w:rPr>
          <w:rFonts w:ascii="Times New Roman" w:eastAsiaTheme="minorEastAsia" w:hAnsi="Times New Roman" w:cs="Times New Roman"/>
          <w:kern w:val="2"/>
        </w:rPr>
        <w:t>i</w:t>
      </w:r>
      <w:proofErr w:type="spellEnd"/>
      <w:r w:rsidRPr="0064203E">
        <w:rPr>
          <w:rFonts w:ascii="Cambria Math" w:eastAsiaTheme="minorEastAsia" w:hAnsi="Cambria Math" w:cs="Cambria Math"/>
          <w:kern w:val="2"/>
        </w:rPr>
        <w:t>∈</w:t>
      </w:r>
      <w:r w:rsidRPr="0064203E">
        <w:rPr>
          <w:rFonts w:ascii="Times New Roman" w:eastAsiaTheme="minorEastAsia" w:hAnsi="Times New Roman" w:cs="Times New Roman"/>
          <w:kern w:val="2"/>
        </w:rPr>
        <w:t>[0,14] ˄j</w:t>
      </w:r>
      <w:r w:rsidRPr="0064203E">
        <w:rPr>
          <w:rFonts w:ascii="Cambria Math" w:eastAsiaTheme="minorEastAsia" w:hAnsi="Cambria Math" w:cs="Cambria Math"/>
          <w:kern w:val="2"/>
        </w:rPr>
        <w:t>∈</w:t>
      </w:r>
      <w:r w:rsidRPr="0064203E">
        <w:rPr>
          <w:rFonts w:ascii="Times New Roman" w:eastAsiaTheme="minorEastAsia" w:hAnsi="Times New Roman" w:cs="Times New Roman"/>
          <w:kern w:val="2"/>
        </w:rPr>
        <w:t>[0,20]}; and B = {</w:t>
      </w:r>
      <w:r w:rsidRPr="0064203E">
        <w:rPr>
          <w:rFonts w:ascii="Cambria Math" w:eastAsiaTheme="minorEastAsia" w:hAnsi="Cambria Math" w:cs="Cambria Math"/>
          <w:kern w:val="2"/>
        </w:rPr>
        <w:t>∅</w:t>
      </w:r>
      <w:r w:rsidRPr="0064203E">
        <w:rPr>
          <w:rFonts w:ascii="Times New Roman" w:eastAsiaTheme="minorEastAsia" w:hAnsi="Times New Roman" w:cs="Times New Roman"/>
          <w:kern w:val="2"/>
        </w:rPr>
        <w:t>}</w:t>
      </w:r>
      <w:r w:rsidR="00F5689D">
        <w:rPr>
          <w:rFonts w:ascii="Times New Roman" w:eastAsiaTheme="minorEastAsia" w:hAnsi="Times New Roman" w:cs="Times New Roman"/>
          <w:kern w:val="2"/>
        </w:rPr>
        <w:t>.</w:t>
      </w:r>
      <w:r w:rsidRPr="0064203E">
        <w:rPr>
          <w:rFonts w:ascii="Times New Roman" w:eastAsiaTheme="minorEastAsia" w:hAnsi="Times New Roman" w:cs="Times New Roman"/>
          <w:kern w:val="2"/>
        </w:rPr>
        <w:t xml:space="preserve"> </w:t>
      </w:r>
      <w:r w:rsidR="00F5689D">
        <w:rPr>
          <w:rFonts w:ascii="Times New Roman" w:eastAsiaTheme="minorEastAsia" w:hAnsi="Times New Roman" w:cs="Times New Roman"/>
          <w:kern w:val="2"/>
        </w:rPr>
        <w:t xml:space="preserve">In addition, </w:t>
      </w:r>
      <w:r w:rsidR="006329F1">
        <w:rPr>
          <w:rFonts w:ascii="Times New Roman" w:eastAsiaTheme="minorEastAsia" w:hAnsi="Times New Roman" w:cs="Times New Roman"/>
          <w:kern w:val="2"/>
        </w:rPr>
        <w:t>all cells have 1000ms delay except for cells representing CO</w:t>
      </w:r>
      <w:r w:rsidR="006329F1">
        <w:rPr>
          <w:rFonts w:ascii="Times New Roman" w:eastAsiaTheme="minorEastAsia" w:hAnsi="Times New Roman" w:cs="Times New Roman"/>
          <w:kern w:val="2"/>
          <w:vertAlign w:val="subscript"/>
        </w:rPr>
        <w:t>2</w:t>
      </w:r>
      <w:r w:rsidR="006329F1">
        <w:rPr>
          <w:rFonts w:ascii="Times New Roman" w:eastAsiaTheme="minorEastAsia" w:hAnsi="Times New Roman" w:cs="Times New Roman"/>
          <w:kern w:val="2"/>
        </w:rPr>
        <w:t xml:space="preserve"> sources which have additional 12.16 ppm of carbon dioxide added every 5000ms. Open-air cells need to check the local neighborhood to </w:t>
      </w:r>
      <w:r w:rsidR="001A5055">
        <w:rPr>
          <w:rFonts w:ascii="Times New Roman" w:eastAsiaTheme="minorEastAsia" w:hAnsi="Times New Roman" w:cs="Times New Roman"/>
          <w:kern w:val="2"/>
        </w:rPr>
        <w:t>exclude the wall cells.</w:t>
      </w:r>
    </w:p>
    <w:p w14:paraId="0FC2FA68" w14:textId="50BC580F" w:rsidR="001A5055" w:rsidRPr="004A3B04" w:rsidRDefault="001A5055" w:rsidP="004A3B04">
      <w:pPr>
        <w:pStyle w:val="a6"/>
        <w:numPr>
          <w:ilvl w:val="0"/>
          <w:numId w:val="3"/>
        </w:numPr>
        <w:spacing w:before="0" w:beforeAutospacing="0" w:after="0" w:afterAutospacing="0"/>
        <w:ind w:left="357" w:hanging="357"/>
        <w:rPr>
          <w:rFonts w:ascii="Times New Roman" w:eastAsiaTheme="minorEastAsia" w:hAnsi="Times New Roman" w:cs="Times New Roman"/>
          <w:i/>
          <w:iCs/>
          <w:kern w:val="2"/>
        </w:rPr>
      </w:pPr>
      <w:r w:rsidRPr="004A3B04">
        <w:rPr>
          <w:rFonts w:ascii="Times New Roman" w:eastAsiaTheme="minorEastAsia" w:hAnsi="Times New Roman" w:cs="Times New Roman"/>
          <w:i/>
          <w:iCs/>
          <w:kern w:val="2"/>
        </w:rPr>
        <w:t>Simulation Results</w:t>
      </w:r>
    </w:p>
    <w:p w14:paraId="476CB3D9" w14:textId="18B0822D" w:rsidR="007E5D45" w:rsidRDefault="001A5055" w:rsidP="007E5D45">
      <w:pPr>
        <w:pStyle w:val="a6"/>
        <w:spacing w:before="0" w:beforeAutospacing="0" w:after="0" w:afterAutospacing="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lastRenderedPageBreak/>
        <w:t xml:space="preserve">In this paper, authors had </w:t>
      </w:r>
      <w:r w:rsidR="00F119E4">
        <w:rPr>
          <w:rFonts w:ascii="Times New Roman" w:eastAsiaTheme="minorEastAsia" w:hAnsi="Times New Roman" w:cs="Times New Roman"/>
          <w:kern w:val="2"/>
        </w:rPr>
        <w:t>10</w:t>
      </w:r>
      <w:r>
        <w:rPr>
          <w:rFonts w:ascii="Times New Roman" w:eastAsiaTheme="minorEastAsia" w:hAnsi="Times New Roman" w:cs="Times New Roman"/>
          <w:kern w:val="2"/>
        </w:rPr>
        <w:t xml:space="preserve"> model variations. (1) An occupant in a closed space, (2) an occupants in a two cubical room, (3) </w:t>
      </w:r>
      <w:r w:rsidR="00F119E4">
        <w:rPr>
          <w:rFonts w:ascii="Times New Roman" w:eastAsiaTheme="minorEastAsia" w:hAnsi="Times New Roman" w:cs="Times New Roman"/>
          <w:kern w:val="2"/>
        </w:rPr>
        <w:t>two occupants in a two cubical room, (4) two occupants in an open-door room, (5) two occupants in a room with a window, (6) two occupants in a room with a vent, (7) two occupants in a room with a door, a window, (8) two occupants in a room with a door, a vent, (9) two occupants in a room with a window, a vent, (10)</w:t>
      </w:r>
      <w:r w:rsidR="00F119E4" w:rsidRPr="00F119E4">
        <w:rPr>
          <w:rFonts w:ascii="Times New Roman" w:eastAsiaTheme="minorEastAsia" w:hAnsi="Times New Roman" w:cs="Times New Roman"/>
          <w:kern w:val="2"/>
        </w:rPr>
        <w:t xml:space="preserve"> </w:t>
      </w:r>
      <w:r w:rsidR="00F119E4">
        <w:rPr>
          <w:rFonts w:ascii="Times New Roman" w:eastAsiaTheme="minorEastAsia" w:hAnsi="Times New Roman" w:cs="Times New Roman"/>
          <w:kern w:val="2"/>
        </w:rPr>
        <w:t xml:space="preserve">two occupants in a room with a door, a window and a vent. For the placement of sensor, authors placed one on the right wall and another on the left wall of room </w:t>
      </w:r>
      <w:r w:rsidR="007E5D45">
        <w:rPr>
          <w:rFonts w:ascii="Times New Roman" w:eastAsiaTheme="minorEastAsia" w:hAnsi="Times New Roman" w:cs="Times New Roman"/>
          <w:kern w:val="2"/>
        </w:rPr>
        <w:t>with an open door in which has one to two occupants.</w:t>
      </w:r>
    </w:p>
    <w:p w14:paraId="467EB304" w14:textId="5183CC42" w:rsidR="007E5D45" w:rsidRDefault="007E5D45" w:rsidP="007E5D45">
      <w:pPr>
        <w:pStyle w:val="a6"/>
        <w:spacing w:before="0" w:beforeAutospacing="0" w:after="0" w:afterAutospacing="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 w:hint="eastAsia"/>
          <w:kern w:val="2"/>
        </w:rPr>
        <w:t xml:space="preserve"> </w:t>
      </w:r>
      <w:r>
        <w:rPr>
          <w:rFonts w:ascii="Times New Roman" w:eastAsiaTheme="minorEastAsia" w:hAnsi="Times New Roman" w:cs="Times New Roman"/>
          <w:kern w:val="2"/>
        </w:rPr>
        <w:t xml:space="preserve"> </w:t>
      </w:r>
      <w:r w:rsidR="004A3B04">
        <w:rPr>
          <w:rFonts w:ascii="Times New Roman" w:eastAsiaTheme="minorEastAsia" w:hAnsi="Times New Roman" w:cs="Times New Roman"/>
          <w:kern w:val="2"/>
        </w:rPr>
        <w:t>From the models above</w:t>
      </w:r>
      <w:r>
        <w:rPr>
          <w:rFonts w:ascii="Times New Roman" w:eastAsiaTheme="minorEastAsia" w:hAnsi="Times New Roman" w:cs="Times New Roman"/>
          <w:kern w:val="2"/>
        </w:rPr>
        <w:t>, the simulation results showed that (</w:t>
      </w:r>
      <w:proofErr w:type="gramStart"/>
      <w:r>
        <w:rPr>
          <w:rFonts w:ascii="Times New Roman" w:eastAsiaTheme="minorEastAsia" w:hAnsi="Times New Roman" w:cs="Times New Roman"/>
          <w:kern w:val="2"/>
        </w:rPr>
        <w:t>1)the</w:t>
      </w:r>
      <w:proofErr w:type="gramEnd"/>
      <w:r>
        <w:rPr>
          <w:rFonts w:ascii="Times New Roman" w:eastAsiaTheme="minorEastAsia" w:hAnsi="Times New Roman" w:cs="Times New Roman"/>
          <w:kern w:val="2"/>
        </w:rPr>
        <w:t xml:space="preserve"> configuration of environment considerably affects the distribution of CO</w:t>
      </w:r>
      <w:r>
        <w:rPr>
          <w:rFonts w:ascii="Times New Roman" w:eastAsiaTheme="minorEastAsia" w:hAnsi="Times New Roman" w:cs="Times New Roman"/>
          <w:kern w:val="2"/>
          <w:vertAlign w:val="subscript"/>
        </w:rPr>
        <w:t>2</w:t>
      </w:r>
      <w:r>
        <w:rPr>
          <w:rFonts w:ascii="Times New Roman" w:eastAsiaTheme="minorEastAsia" w:hAnsi="Times New Roman" w:cs="Times New Roman"/>
          <w:kern w:val="2"/>
        </w:rPr>
        <w:t xml:space="preserve"> and (2)the latency for a sensor to detect CO</w:t>
      </w:r>
      <w:r>
        <w:rPr>
          <w:rFonts w:ascii="Times New Roman" w:eastAsiaTheme="minorEastAsia" w:hAnsi="Times New Roman" w:cs="Times New Roman"/>
          <w:kern w:val="2"/>
          <w:vertAlign w:val="subscript"/>
        </w:rPr>
        <w:t>2</w:t>
      </w:r>
      <w:r>
        <w:rPr>
          <w:rFonts w:ascii="Times New Roman" w:eastAsiaTheme="minorEastAsia" w:hAnsi="Times New Roman" w:cs="Times New Roman"/>
          <w:kern w:val="2"/>
        </w:rPr>
        <w:t xml:space="preserve"> changes is also influenced by </w:t>
      </w:r>
      <w:r w:rsidR="004A3B04">
        <w:rPr>
          <w:rFonts w:ascii="Times New Roman" w:eastAsiaTheme="minorEastAsia" w:hAnsi="Times New Roman" w:cs="Times New Roman"/>
          <w:kern w:val="2"/>
        </w:rPr>
        <w:t>placement of sensor and room.</w:t>
      </w:r>
    </w:p>
    <w:p w14:paraId="25D9CF09" w14:textId="2FE85FE4" w:rsidR="004A3B04" w:rsidRDefault="004A3B04" w:rsidP="007E5D45">
      <w:pPr>
        <w:pStyle w:val="a6"/>
        <w:spacing w:before="0" w:beforeAutospacing="0" w:after="0" w:afterAutospacing="0"/>
        <w:rPr>
          <w:rFonts w:ascii="Times New Roman" w:eastAsiaTheme="minorEastAsia" w:hAnsi="Times New Roman" w:cs="Times New Roman"/>
          <w:kern w:val="2"/>
        </w:rPr>
      </w:pPr>
    </w:p>
    <w:p w14:paraId="00B37C95" w14:textId="0B3AF4BA" w:rsidR="004A3B04" w:rsidRPr="004A3B04" w:rsidRDefault="004A3B04" w:rsidP="004A3B04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="Times New Roman" w:eastAsiaTheme="minorEastAsia" w:hAnsi="Times New Roman" w:cs="Times New Roman"/>
          <w:b/>
          <w:bCs/>
          <w:kern w:val="2"/>
        </w:rPr>
      </w:pPr>
      <w:r w:rsidRPr="004A3B04">
        <w:rPr>
          <w:rFonts w:ascii="Times New Roman" w:eastAsiaTheme="minorEastAsia" w:hAnsi="Times New Roman" w:cs="Times New Roman"/>
          <w:b/>
          <w:bCs/>
          <w:kern w:val="2"/>
        </w:rPr>
        <w:t>Conclusion</w:t>
      </w:r>
    </w:p>
    <w:p w14:paraId="0D518034" w14:textId="57D0A776" w:rsidR="0064203E" w:rsidRDefault="004A3B04" w:rsidP="007E5D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conclusion, although this model is</w:t>
      </w:r>
      <w:r w:rsidR="00535F9E">
        <w:rPr>
          <w:rFonts w:ascii="Times New Roman" w:hAnsi="Times New Roman" w:cs="Times New Roman"/>
          <w:sz w:val="24"/>
        </w:rPr>
        <w:t xml:space="preserve"> a basic</w:t>
      </w:r>
      <w:r>
        <w:rPr>
          <w:rFonts w:ascii="Times New Roman" w:hAnsi="Times New Roman" w:cs="Times New Roman"/>
          <w:sz w:val="24"/>
        </w:rPr>
        <w:t xml:space="preserve"> 2-D model which did not consider the height of closed base</w:t>
      </w:r>
      <w:r w:rsidR="00535F9E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did not use precise fluid dynamics methods</w:t>
      </w:r>
      <w:r w:rsidR="00535F9E">
        <w:rPr>
          <w:rFonts w:ascii="Times New Roman" w:hAnsi="Times New Roman" w:cs="Times New Roman"/>
          <w:sz w:val="24"/>
        </w:rPr>
        <w:t xml:space="preserve"> to determine delay time, it can help us to estimate the number of occupants by using CO</w:t>
      </w:r>
      <w:r w:rsidR="00535F9E">
        <w:rPr>
          <w:rFonts w:ascii="Times New Roman" w:hAnsi="Times New Roman" w:cs="Times New Roman"/>
          <w:sz w:val="24"/>
          <w:vertAlign w:val="subscript"/>
        </w:rPr>
        <w:t>2</w:t>
      </w:r>
      <w:r w:rsidR="00535F9E">
        <w:rPr>
          <w:rFonts w:ascii="Times New Roman" w:hAnsi="Times New Roman" w:cs="Times New Roman"/>
          <w:sz w:val="24"/>
        </w:rPr>
        <w:t xml:space="preserve"> sensors for the demand-driven systems.</w:t>
      </w:r>
    </w:p>
    <w:p w14:paraId="7AB548D5" w14:textId="4C5E9686" w:rsidR="004500FE" w:rsidRDefault="004500FE" w:rsidP="007E5D45">
      <w:pPr>
        <w:rPr>
          <w:rFonts w:ascii="Times New Roman" w:hAnsi="Times New Roman" w:cs="Times New Roman"/>
          <w:sz w:val="24"/>
        </w:rPr>
      </w:pPr>
    </w:p>
    <w:p w14:paraId="63C1732F" w14:textId="0F6CD07B" w:rsidR="004500FE" w:rsidRDefault="004500FE" w:rsidP="007E5D45">
      <w:pPr>
        <w:rPr>
          <w:rFonts w:ascii="Times New Roman" w:hAnsi="Times New Roman" w:cs="Times New Roman"/>
          <w:sz w:val="24"/>
        </w:rPr>
      </w:pPr>
    </w:p>
    <w:p w14:paraId="720AB07C" w14:textId="1F216D80" w:rsidR="004500FE" w:rsidRDefault="004500FE" w:rsidP="007E5D45">
      <w:pPr>
        <w:rPr>
          <w:rFonts w:ascii="Times New Roman" w:eastAsia="CIDFont" w:hAnsi="Times New Roman" w:cs="Times New Roman" w:hint="eastAsia"/>
          <w:b/>
          <w:bCs/>
          <w:color w:val="000000"/>
          <w:kern w:val="0"/>
          <w:sz w:val="36"/>
          <w:szCs w:val="36"/>
          <w:lang w:bidi="ar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Part </w:t>
      </w:r>
      <w:r>
        <w:rPr>
          <w:rFonts w:ascii="Times New Roman" w:eastAsia="CIDFont" w:hAnsi="Times New Roman" w:cs="Times New Roman"/>
          <w:b/>
          <w:bCs/>
          <w:color w:val="000000"/>
          <w:kern w:val="0"/>
          <w:sz w:val="36"/>
          <w:szCs w:val="36"/>
          <w:lang w:bidi="ar"/>
        </w:rPr>
        <w:t>I</w:t>
      </w:r>
      <w:r>
        <w:rPr>
          <w:rFonts w:ascii="Times New Roman" w:eastAsia="CIDFont" w:hAnsi="Times New Roman" w:cs="Times New Roman"/>
          <w:b/>
          <w:bCs/>
          <w:color w:val="000000"/>
          <w:kern w:val="0"/>
          <w:sz w:val="36"/>
          <w:szCs w:val="36"/>
          <w:lang w:bidi="ar"/>
        </w:rPr>
        <w:t>I</w:t>
      </w:r>
    </w:p>
    <w:p w14:paraId="241B0C87" w14:textId="77777777" w:rsidR="004500FE" w:rsidRDefault="004500FE" w:rsidP="007E5D45">
      <w:pPr>
        <w:rPr>
          <w:rFonts w:ascii="Times New Roman" w:eastAsia="CIDFont" w:hAnsi="Times New Roman" w:cs="Times New Roman"/>
          <w:b/>
          <w:bCs/>
          <w:color w:val="000000"/>
          <w:kern w:val="0"/>
          <w:sz w:val="24"/>
          <w:lang w:bidi="ar"/>
        </w:rPr>
      </w:pPr>
    </w:p>
    <w:p w14:paraId="39327F0E" w14:textId="4EBC8E49" w:rsidR="004500FE" w:rsidRDefault="004500FE" w:rsidP="004500FE">
      <w:pPr>
        <w:pStyle w:val="a5"/>
        <w:numPr>
          <w:ilvl w:val="0"/>
          <w:numId w:val="4"/>
        </w:numPr>
        <w:ind w:firstLineChars="0"/>
        <w:rPr>
          <w:rFonts w:ascii="Times New Roman" w:eastAsia="CIDFont" w:hAnsi="Times New Roman" w:cs="Times New Roman"/>
          <w:b/>
          <w:bCs/>
          <w:color w:val="000000"/>
          <w:kern w:val="0"/>
          <w:sz w:val="24"/>
          <w:lang w:bidi="ar"/>
        </w:rPr>
      </w:pPr>
      <w:r w:rsidRPr="004500FE">
        <w:rPr>
          <w:rFonts w:ascii="Times New Roman" w:eastAsia="CIDFont" w:hAnsi="Times New Roman" w:cs="Times New Roman"/>
          <w:b/>
          <w:bCs/>
          <w:color w:val="000000"/>
          <w:kern w:val="0"/>
          <w:sz w:val="24"/>
          <w:lang w:bidi="ar"/>
        </w:rPr>
        <w:t>Modification</w:t>
      </w:r>
    </w:p>
    <w:p w14:paraId="32AB5964" w14:textId="4382E385" w:rsidR="004500FE" w:rsidRDefault="00F252EA" w:rsidP="004500FE">
      <w:pPr>
        <w:rPr>
          <w:rFonts w:ascii="Times New Roman" w:eastAsia="CIDFont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CIDFont" w:hAnsi="Times New Roman" w:cs="Times New Roman"/>
          <w:color w:val="000000"/>
          <w:kern w:val="0"/>
          <w:sz w:val="24"/>
          <w:lang w:bidi="ar"/>
        </w:rPr>
        <w:t xml:space="preserve">Based on the basic CO2 model, I designed a model about CO2 levels of </w:t>
      </w:r>
      <w:proofErr w:type="gramStart"/>
      <w:r>
        <w:rPr>
          <w:rFonts w:ascii="Times New Roman" w:eastAsia="CIDFont" w:hAnsi="Times New Roman" w:cs="Times New Roman"/>
          <w:color w:val="000000"/>
          <w:kern w:val="0"/>
          <w:sz w:val="24"/>
          <w:lang w:bidi="ar"/>
        </w:rPr>
        <w:t>grocery</w:t>
      </w:r>
      <w:proofErr w:type="gramEnd"/>
      <w:r>
        <w:rPr>
          <w:rFonts w:ascii="Times New Roman" w:eastAsia="CIDFont" w:hAnsi="Times New Roman" w:cs="Times New Roman"/>
          <w:color w:val="000000"/>
          <w:kern w:val="0"/>
          <w:sz w:val="24"/>
          <w:lang w:bidi="ar"/>
        </w:rPr>
        <w:t xml:space="preserve"> and I added three areas, which are daily use area, foods area and drinks area. Students will go to different areas according to what they want to buy.</w:t>
      </w:r>
    </w:p>
    <w:p w14:paraId="5843FE62" w14:textId="1A9A5001" w:rsidR="00F252EA" w:rsidRDefault="006C213E" w:rsidP="004500FE">
      <w:pPr>
        <w:rPr>
          <w:rFonts w:ascii="Times New Roman" w:eastAsia="CIDFont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CIDFont" w:hAnsi="Times New Roman" w:cs="Times New Roman"/>
          <w:color w:val="000000"/>
          <w:kern w:val="0"/>
          <w:sz w:val="24"/>
          <w:lang w:bidi="ar"/>
        </w:rPr>
        <w:t>The configuration of the model can be seen in Figure 1.</w:t>
      </w:r>
    </w:p>
    <w:p w14:paraId="2CFC04E4" w14:textId="758549A7" w:rsidR="006C213E" w:rsidRDefault="006C213E" w:rsidP="006C213E">
      <w:pPr>
        <w:jc w:val="center"/>
        <w:rPr>
          <w:rFonts w:ascii="Times New Roman" w:eastAsia="CIDFont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CIDFont" w:hAnsi="Times New Roman" w:cs="Times New Roman" w:hint="eastAsia"/>
          <w:noProof/>
          <w:color w:val="000000"/>
          <w:kern w:val="0"/>
          <w:sz w:val="24"/>
          <w:lang w:bidi="ar"/>
        </w:rPr>
        <w:drawing>
          <wp:inline distT="0" distB="0" distL="0" distR="0" wp14:anchorId="21A3AE46" wp14:editId="7B5E8E48">
            <wp:extent cx="2514600" cy="3009900"/>
            <wp:effectExtent l="0" t="0" r="0" b="0"/>
            <wp:docPr id="1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 代码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8248" w14:textId="6999B67B" w:rsidR="006C213E" w:rsidRPr="00535C8D" w:rsidRDefault="006C213E" w:rsidP="006C213E">
      <w:pPr>
        <w:jc w:val="center"/>
        <w:rPr>
          <w:rFonts w:ascii="Times New Roman" w:eastAsia="CIDFont" w:hAnsi="Times New Roman" w:cs="Times New Roman" w:hint="eastAsia"/>
          <w:color w:val="000000"/>
          <w:kern w:val="0"/>
          <w:sz w:val="24"/>
          <w:lang w:bidi="ar"/>
        </w:rPr>
      </w:pPr>
      <w:r>
        <w:rPr>
          <w:rFonts w:ascii="Times New Roman" w:eastAsia="CIDFont" w:hAnsi="Times New Roman" w:cs="Times New Roman"/>
          <w:color w:val="000000"/>
          <w:kern w:val="0"/>
          <w:sz w:val="24"/>
          <w:lang w:bidi="ar"/>
        </w:rPr>
        <w:t>Fig.1 configuration of grocery</w:t>
      </w:r>
    </w:p>
    <w:p w14:paraId="4B32FDB8" w14:textId="6E5009FA" w:rsidR="006C213E" w:rsidRPr="00CC1283" w:rsidRDefault="006C213E" w:rsidP="004500FE">
      <w:pPr>
        <w:rPr>
          <w:rFonts w:ascii="Times New Roman" w:hAnsi="Times New Roman" w:cs="Times New Roman"/>
          <w:sz w:val="24"/>
        </w:rPr>
      </w:pPr>
      <w:r w:rsidRPr="00CC1283">
        <w:rPr>
          <w:rFonts w:ascii="Times New Roman" w:hAnsi="Times New Roman" w:cs="Times New Roman" w:hint="eastAsia"/>
          <w:sz w:val="24"/>
        </w:rPr>
        <w:lastRenderedPageBreak/>
        <w:t>T</w:t>
      </w:r>
      <w:r w:rsidRPr="00CC1283">
        <w:rPr>
          <w:rFonts w:ascii="Times New Roman" w:hAnsi="Times New Roman" w:cs="Times New Roman"/>
          <w:sz w:val="24"/>
        </w:rPr>
        <w:t>he black area represents the wall</w:t>
      </w:r>
      <w:r w:rsidR="00CC1283" w:rsidRPr="00CC1283">
        <w:rPr>
          <w:rFonts w:ascii="Times New Roman" w:hAnsi="Times New Roman" w:cs="Times New Roman"/>
          <w:sz w:val="24"/>
        </w:rPr>
        <w:t xml:space="preserve"> </w:t>
      </w:r>
      <w:r w:rsidRPr="00CC1283">
        <w:rPr>
          <w:rFonts w:ascii="Times New Roman" w:hAnsi="Times New Roman" w:cs="Times New Roman"/>
          <w:sz w:val="24"/>
        </w:rPr>
        <w:t>(impermeable structure). Two windows are at yellow area. There are 6 vents which are blue, and the door is green. The red part is commodity area. The purple part is foods area</w:t>
      </w:r>
      <w:r w:rsidR="00CC1283" w:rsidRPr="00CC1283">
        <w:rPr>
          <w:rFonts w:ascii="Times New Roman" w:hAnsi="Times New Roman" w:cs="Times New Roman"/>
          <w:sz w:val="24"/>
        </w:rPr>
        <w:t>. And the grey part is drinks area.</w:t>
      </w:r>
    </w:p>
    <w:p w14:paraId="644195D6" w14:textId="042F0D03" w:rsidR="00CC1283" w:rsidRPr="00CC1283" w:rsidRDefault="00CC1283" w:rsidP="004500FE">
      <w:pPr>
        <w:rPr>
          <w:rFonts w:ascii="Times New Roman" w:hAnsi="Times New Roman" w:cs="Times New Roman"/>
          <w:sz w:val="24"/>
        </w:rPr>
      </w:pPr>
      <w:r w:rsidRPr="00CC1283">
        <w:rPr>
          <w:rFonts w:ascii="Times New Roman" w:hAnsi="Times New Roman" w:cs="Times New Roman"/>
          <w:sz w:val="24"/>
        </w:rPr>
        <w:t>Students come in through the door and go to the area they want to go. Staying there for a random time and then leaving.</w:t>
      </w:r>
    </w:p>
    <w:p w14:paraId="1C12E929" w14:textId="1C877ECC" w:rsidR="00CC1283" w:rsidRDefault="00CC1283" w:rsidP="004500FE">
      <w:pPr>
        <w:rPr>
          <w:rFonts w:ascii="Times New Roman" w:hAnsi="Times New Roman" w:cs="Times New Roman"/>
        </w:rPr>
      </w:pPr>
    </w:p>
    <w:p w14:paraId="151814BB" w14:textId="0985E378" w:rsidR="00CC1283" w:rsidRPr="00CC1283" w:rsidRDefault="00CC1283" w:rsidP="00CC128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b/>
          <w:bCs/>
        </w:rPr>
      </w:pPr>
      <w:r w:rsidRPr="00CC1283">
        <w:rPr>
          <w:rFonts w:ascii="Times New Roman" w:hAnsi="Times New Roman" w:cs="Times New Roman"/>
          <w:b/>
          <w:bCs/>
        </w:rPr>
        <w:t>Model specification</w:t>
      </w:r>
    </w:p>
    <w:p w14:paraId="34FF1030" w14:textId="48FA73A3" w:rsidR="004500FE" w:rsidRDefault="004500FE" w:rsidP="004500FE">
      <w:pPr>
        <w:rPr>
          <w:rFonts w:ascii="Times New Roman" w:hAnsi="Times New Roman" w:cs="Times New Roman"/>
        </w:rPr>
      </w:pPr>
      <w:r w:rsidRPr="0064203E">
        <w:rPr>
          <w:rFonts w:ascii="Times New Roman" w:hAnsi="Times New Roman" w:cs="Times New Roman"/>
        </w:rPr>
        <w:t xml:space="preserve">CO2 = &lt; </w:t>
      </w:r>
      <w:proofErr w:type="spellStart"/>
      <w:r w:rsidRPr="0064203E">
        <w:rPr>
          <w:rFonts w:ascii="Times New Roman" w:hAnsi="Times New Roman" w:cs="Times New Roman"/>
        </w:rPr>
        <w:t>Xlist</w:t>
      </w:r>
      <w:proofErr w:type="spellEnd"/>
      <w:r w:rsidRPr="0064203E">
        <w:rPr>
          <w:rFonts w:ascii="Times New Roman" w:hAnsi="Times New Roman" w:cs="Times New Roman"/>
        </w:rPr>
        <w:t xml:space="preserve">, </w:t>
      </w:r>
      <w:proofErr w:type="spellStart"/>
      <w:r w:rsidRPr="0064203E">
        <w:rPr>
          <w:rFonts w:ascii="Times New Roman" w:hAnsi="Times New Roman" w:cs="Times New Roman"/>
        </w:rPr>
        <w:t>Ylist</w:t>
      </w:r>
      <w:proofErr w:type="spellEnd"/>
      <w:r w:rsidRPr="0064203E">
        <w:rPr>
          <w:rFonts w:ascii="Times New Roman" w:hAnsi="Times New Roman" w:cs="Times New Roman"/>
        </w:rPr>
        <w:t>, S, X, Y, η, N, {t1, t2}, C, B,</w:t>
      </w:r>
      <w:r>
        <w:rPr>
          <w:rFonts w:ascii="Times New Roman" w:hAnsi="Times New Roman" w:cs="Times New Roman"/>
        </w:rPr>
        <w:t xml:space="preserve"> </w:t>
      </w:r>
      <w:r w:rsidRPr="0064203E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</w:t>
      </w:r>
      <w:r w:rsidRPr="0064203E">
        <w:rPr>
          <w:rFonts w:ascii="Times New Roman" w:hAnsi="Times New Roman" w:cs="Times New Roman"/>
        </w:rPr>
        <w:t>&gt;</w:t>
      </w:r>
    </w:p>
    <w:p w14:paraId="29E2B0A5" w14:textId="77777777" w:rsidR="004500FE" w:rsidRDefault="004500FE" w:rsidP="004500FE">
      <w:pPr>
        <w:rPr>
          <w:rFonts w:ascii="Times New Roman" w:hAnsi="Times New Roman" w:cs="Times New Roman"/>
        </w:rPr>
      </w:pPr>
      <w:proofErr w:type="spellStart"/>
      <w:r w:rsidRPr="0064203E">
        <w:rPr>
          <w:rFonts w:ascii="Times New Roman" w:hAnsi="Times New Roman" w:cs="Times New Roman"/>
        </w:rPr>
        <w:t>Xlist</w:t>
      </w:r>
      <w:proofErr w:type="spellEnd"/>
      <w:r w:rsidRPr="0064203E">
        <w:rPr>
          <w:rFonts w:ascii="Times New Roman" w:hAnsi="Times New Roman" w:cs="Times New Roman"/>
        </w:rPr>
        <w:t>=</w:t>
      </w:r>
      <w:proofErr w:type="spellStart"/>
      <w:r w:rsidRPr="0064203E">
        <w:rPr>
          <w:rFonts w:ascii="Times New Roman" w:hAnsi="Times New Roman" w:cs="Times New Roman"/>
        </w:rPr>
        <w:t>Ylist</w:t>
      </w:r>
      <w:proofErr w:type="spellEnd"/>
      <w:r w:rsidRPr="0064203E">
        <w:rPr>
          <w:rFonts w:ascii="Times New Roman" w:hAnsi="Times New Roman" w:cs="Times New Roman"/>
        </w:rPr>
        <w:t>={Ø};</w:t>
      </w:r>
    </w:p>
    <w:p w14:paraId="4CDFF1EA" w14:textId="46508243" w:rsidR="004500FE" w:rsidRDefault="004500FE" w:rsidP="004500FE">
      <w:pPr>
        <w:rPr>
          <w:rFonts w:ascii="Times New Roman" w:hAnsi="Times New Roman" w:cs="Times New Roman"/>
        </w:rPr>
      </w:pPr>
      <w:r w:rsidRPr="0064203E">
        <w:rPr>
          <w:rFonts w:ascii="Times New Roman" w:hAnsi="Times New Roman" w:cs="Times New Roman"/>
        </w:rPr>
        <w:t>S=</w:t>
      </w:r>
      <w:r>
        <w:rPr>
          <w:rFonts w:ascii="Times New Roman" w:hAnsi="Times New Roman" w:cs="Times New Roman"/>
        </w:rPr>
        <w:t xml:space="preserve"> </w:t>
      </w:r>
      <w:r w:rsidRPr="0064203E">
        <w:rPr>
          <w:rFonts w:ascii="Times New Roman" w:hAnsi="Times New Roman" w:cs="Times New Roman"/>
        </w:rPr>
        <w:t>type:</w:t>
      </w:r>
      <w:r>
        <w:rPr>
          <w:rFonts w:ascii="Times New Roman" w:hAnsi="Times New Roman" w:cs="Times New Roman"/>
        </w:rPr>
        <w:t xml:space="preserve"> </w:t>
      </w:r>
      <w:r w:rsidRPr="0064203E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AIR=-100</w:t>
      </w:r>
      <w:r w:rsidRPr="0064203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CO2_SOURCE=-200</w:t>
      </w:r>
      <w:r w:rsidRPr="0064203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500FE">
        <w:rPr>
          <w:rFonts w:ascii="Times New Roman" w:hAnsi="Times New Roman" w:cs="Times New Roman"/>
        </w:rPr>
        <w:t>IMPERMEABLE_STRUCTURE=-300, DOOR=-400, WINDOW=-500, VENTILATION=-600, DAILYUSE=-700, FOODS=-800, DRINKS=-900</w:t>
      </w:r>
      <w:r w:rsidRPr="0064203E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  <w:r w:rsidRPr="0064203E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64203E">
        <w:rPr>
          <w:rFonts w:ascii="Times New Roman" w:hAnsi="Times New Roman" w:cs="Times New Roman"/>
        </w:rPr>
        <w:t>conc:</w:t>
      </w:r>
      <w:r>
        <w:rPr>
          <w:rFonts w:ascii="Times New Roman" w:hAnsi="Times New Roman" w:cs="Times New Roman"/>
        </w:rPr>
        <w:t xml:space="preserve"> </w:t>
      </w:r>
      <w:r w:rsidRPr="0064203E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concentration</w:t>
      </w:r>
      <w:r w:rsidRPr="0064203E">
        <w:rPr>
          <w:rFonts w:ascii="Times New Roman" w:hAnsi="Times New Roman" w:cs="Times New Roman"/>
        </w:rPr>
        <w:t>};</w:t>
      </w:r>
      <w:r>
        <w:rPr>
          <w:rFonts w:ascii="Times New Roman" w:hAnsi="Times New Roman" w:cs="Times New Roman"/>
        </w:rPr>
        <w:t xml:space="preserve"> </w:t>
      </w:r>
    </w:p>
    <w:p w14:paraId="2EA4739B" w14:textId="77777777" w:rsidR="004500FE" w:rsidRDefault="004500FE" w:rsidP="004500FE">
      <w:pPr>
        <w:rPr>
          <w:rFonts w:ascii="Times New Roman" w:hAnsi="Times New Roman" w:cs="Times New Roman"/>
        </w:rPr>
      </w:pPr>
      <w:r w:rsidRPr="0064203E">
        <w:rPr>
          <w:rFonts w:ascii="Times New Roman" w:hAnsi="Times New Roman" w:cs="Times New Roman"/>
        </w:rPr>
        <w:t>X=Y=Ø;</w:t>
      </w:r>
      <w:r>
        <w:rPr>
          <w:rFonts w:ascii="Times New Roman" w:hAnsi="Times New Roman" w:cs="Times New Roman"/>
        </w:rPr>
        <w:t xml:space="preserve"> </w:t>
      </w:r>
      <w:r w:rsidRPr="0064203E">
        <w:rPr>
          <w:rFonts w:ascii="Times New Roman" w:hAnsi="Times New Roman" w:cs="Times New Roman"/>
        </w:rPr>
        <w:t>η=5;</w:t>
      </w:r>
      <w:r>
        <w:rPr>
          <w:rFonts w:ascii="Times New Roman" w:hAnsi="Times New Roman" w:cs="Times New Roman"/>
        </w:rPr>
        <w:t xml:space="preserve"> </w:t>
      </w:r>
      <w:r w:rsidRPr="0064203E">
        <w:rPr>
          <w:rFonts w:ascii="Times New Roman" w:hAnsi="Times New Roman" w:cs="Times New Roman"/>
        </w:rPr>
        <w:t xml:space="preserve">N= {(0,0), (-1, 0), (0, -1), (0, 1), (1, 0)}; t1 = </w:t>
      </w:r>
      <w:r>
        <w:rPr>
          <w:rFonts w:ascii="Times New Roman" w:hAnsi="Times New Roman" w:cs="Times New Roman"/>
        </w:rPr>
        <w:t>25</w:t>
      </w:r>
      <w:r w:rsidRPr="0064203E">
        <w:rPr>
          <w:rFonts w:ascii="Times New Roman" w:hAnsi="Times New Roman" w:cs="Times New Roman"/>
        </w:rPr>
        <w:t xml:space="preserve">; t2 = </w:t>
      </w:r>
      <w:r>
        <w:rPr>
          <w:rFonts w:ascii="Times New Roman" w:hAnsi="Times New Roman" w:cs="Times New Roman"/>
        </w:rPr>
        <w:t>30</w:t>
      </w:r>
      <w:r w:rsidRPr="0064203E">
        <w:rPr>
          <w:rFonts w:ascii="Times New Roman" w:hAnsi="Times New Roman" w:cs="Times New Roman"/>
        </w:rPr>
        <w:t xml:space="preserve">; </w:t>
      </w:r>
    </w:p>
    <w:p w14:paraId="20BCC862" w14:textId="66BF2A09" w:rsidR="004500FE" w:rsidRPr="004500FE" w:rsidRDefault="004500FE" w:rsidP="004500FE">
      <w:pPr>
        <w:rPr>
          <w:rFonts w:ascii="Times New Roman" w:hAnsi="Times New Roman" w:cs="Times New Roman" w:hint="eastAsia"/>
        </w:rPr>
      </w:pPr>
      <w:r w:rsidRPr="0064203E">
        <w:rPr>
          <w:rFonts w:ascii="Times New Roman" w:hAnsi="Times New Roman" w:cs="Times New Roman"/>
        </w:rPr>
        <w:t>C = {</w:t>
      </w:r>
      <w:proofErr w:type="spellStart"/>
      <w:r w:rsidRPr="0064203E">
        <w:rPr>
          <w:rFonts w:ascii="Times New Roman" w:hAnsi="Times New Roman" w:cs="Times New Roman"/>
        </w:rPr>
        <w:t>Cij</w:t>
      </w:r>
      <w:proofErr w:type="spellEnd"/>
      <w:r w:rsidRPr="0064203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4203E">
        <w:rPr>
          <w:rFonts w:ascii="Times New Roman" w:hAnsi="Times New Roman" w:cs="Times New Roman"/>
        </w:rPr>
        <w:t>i</w:t>
      </w:r>
      <w:proofErr w:type="spellEnd"/>
      <w:proofErr w:type="gramStart"/>
      <w:r w:rsidRPr="0064203E">
        <w:rPr>
          <w:rFonts w:ascii="Cambria Math" w:hAnsi="Cambria Math" w:cs="Cambria Math"/>
        </w:rPr>
        <w:t>∈</w:t>
      </w:r>
      <w:r w:rsidRPr="0064203E">
        <w:rPr>
          <w:rFonts w:ascii="Times New Roman" w:hAnsi="Times New Roman" w:cs="Times New Roman"/>
        </w:rPr>
        <w:t>[</w:t>
      </w:r>
      <w:proofErr w:type="gramEnd"/>
      <w:r w:rsidRPr="0064203E">
        <w:rPr>
          <w:rFonts w:ascii="Times New Roman" w:hAnsi="Times New Roman" w:cs="Times New Roman"/>
        </w:rPr>
        <w:t>0,</w:t>
      </w:r>
      <w:r>
        <w:rPr>
          <w:rFonts w:ascii="Times New Roman" w:hAnsi="Times New Roman" w:cs="Times New Roman"/>
        </w:rPr>
        <w:t>25</w:t>
      </w:r>
      <w:r w:rsidRPr="0064203E">
        <w:rPr>
          <w:rFonts w:ascii="Times New Roman" w:hAnsi="Times New Roman" w:cs="Times New Roman"/>
        </w:rPr>
        <w:t>] ˄j</w:t>
      </w:r>
      <w:r w:rsidRPr="0064203E">
        <w:rPr>
          <w:rFonts w:ascii="Cambria Math" w:hAnsi="Cambria Math" w:cs="Cambria Math"/>
        </w:rPr>
        <w:t>∈</w:t>
      </w:r>
      <w:r w:rsidRPr="0064203E">
        <w:rPr>
          <w:rFonts w:ascii="Times New Roman" w:hAnsi="Times New Roman" w:cs="Times New Roman"/>
        </w:rPr>
        <w:t>[0,</w:t>
      </w:r>
      <w:r>
        <w:rPr>
          <w:rFonts w:ascii="Times New Roman" w:hAnsi="Times New Roman" w:cs="Times New Roman"/>
        </w:rPr>
        <w:t>30</w:t>
      </w:r>
      <w:r w:rsidRPr="0064203E">
        <w:rPr>
          <w:rFonts w:ascii="Times New Roman" w:hAnsi="Times New Roman" w:cs="Times New Roman"/>
        </w:rPr>
        <w:t>]}; and B = {</w:t>
      </w:r>
      <w:r w:rsidRPr="0064203E">
        <w:rPr>
          <w:rFonts w:ascii="Cambria Math" w:hAnsi="Cambria Math" w:cs="Cambria Math"/>
        </w:rPr>
        <w:t>∅</w:t>
      </w:r>
      <w:r w:rsidRPr="0064203E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(unwrapped)</w:t>
      </w:r>
      <w:r>
        <w:rPr>
          <w:rFonts w:ascii="Times New Roman" w:hAnsi="Times New Roman" w:cs="Times New Roman"/>
        </w:rPr>
        <w:t>.</w:t>
      </w:r>
    </w:p>
    <w:sectPr w:rsidR="004500FE" w:rsidRPr="004500F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E201E" w14:textId="77777777" w:rsidR="007559E0" w:rsidRDefault="007559E0">
      <w:r>
        <w:separator/>
      </w:r>
    </w:p>
  </w:endnote>
  <w:endnote w:type="continuationSeparator" w:id="0">
    <w:p w14:paraId="10132796" w14:textId="77777777" w:rsidR="007559E0" w:rsidRDefault="00755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IDFont">
    <w:altName w:val="Calibri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69305" w14:textId="77777777" w:rsidR="007559E0" w:rsidRDefault="007559E0">
      <w:r>
        <w:separator/>
      </w:r>
    </w:p>
  </w:footnote>
  <w:footnote w:type="continuationSeparator" w:id="0">
    <w:p w14:paraId="158153B7" w14:textId="77777777" w:rsidR="007559E0" w:rsidRDefault="00755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BDD91" w14:textId="77777777" w:rsidR="00DC18AB" w:rsidRDefault="00970135">
    <w:pPr>
      <w:widowControl/>
      <w:jc w:val="left"/>
      <w:rPr>
        <w:rFonts w:ascii="Times New Roman" w:hAnsi="Times New Roman" w:cs="Times New Roman"/>
        <w:bCs/>
      </w:rPr>
    </w:pPr>
    <w:r>
      <w:rPr>
        <w:rFonts w:ascii="Times New Roman" w:hAnsi="Times New Roman" w:cs="Times New Roman"/>
      </w:rPr>
      <w:t>SYSC5</w:t>
    </w:r>
    <w:r>
      <w:rPr>
        <w:rFonts w:ascii="Times New Roman" w:hAnsi="Times New Roman" w:cs="Times New Roman" w:hint="eastAsia"/>
      </w:rPr>
      <w:t xml:space="preserve">104 </w:t>
    </w:r>
    <w:r>
      <w:rPr>
        <w:rFonts w:ascii="Times New Roman" w:eastAsia="CIDFont" w:hAnsi="Times New Roman" w:cs="Times New Roman"/>
        <w:bCs/>
        <w:color w:val="000000"/>
        <w:kern w:val="0"/>
        <w:sz w:val="19"/>
        <w:szCs w:val="19"/>
        <w:lang w:bidi="ar"/>
      </w:rPr>
      <w:t xml:space="preserve">METHODOLOGIES FOR DISCRETE EVENT MODELLING AND SIMULATION </w:t>
    </w:r>
  </w:p>
  <w:p w14:paraId="452FFC9C" w14:textId="77777777" w:rsidR="00DC18AB" w:rsidRDefault="00DC18AB">
    <w:pPr>
      <w:pStyle w:val="a4"/>
      <w:rPr>
        <w:rFonts w:ascii="Times New Roman" w:hAnsi="Times New Roman" w:cs="Times New Roman"/>
        <w:bCs/>
      </w:rPr>
    </w:pPr>
  </w:p>
  <w:p w14:paraId="5CFACCF4" w14:textId="77777777" w:rsidR="00DC18AB" w:rsidRDefault="00DC18A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375B8"/>
    <w:multiLevelType w:val="hybridMultilevel"/>
    <w:tmpl w:val="728E4C22"/>
    <w:lvl w:ilvl="0" w:tplc="A9C0B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B6238E"/>
    <w:multiLevelType w:val="hybridMultilevel"/>
    <w:tmpl w:val="259401AA"/>
    <w:lvl w:ilvl="0" w:tplc="1C00B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DB5650"/>
    <w:multiLevelType w:val="hybridMultilevel"/>
    <w:tmpl w:val="3D64AE7A"/>
    <w:lvl w:ilvl="0" w:tplc="FB7C6D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5CD60D"/>
    <w:multiLevelType w:val="singleLevel"/>
    <w:tmpl w:val="6D5CD60D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5BB7278"/>
    <w:rsid w:val="000019F3"/>
    <w:rsid w:val="00023609"/>
    <w:rsid w:val="00085565"/>
    <w:rsid w:val="00087225"/>
    <w:rsid w:val="00103703"/>
    <w:rsid w:val="001A5055"/>
    <w:rsid w:val="00252874"/>
    <w:rsid w:val="00253F60"/>
    <w:rsid w:val="002B2F77"/>
    <w:rsid w:val="002E3451"/>
    <w:rsid w:val="00401FCA"/>
    <w:rsid w:val="004500FE"/>
    <w:rsid w:val="004A3B04"/>
    <w:rsid w:val="004D36F7"/>
    <w:rsid w:val="00535C8D"/>
    <w:rsid w:val="00535F9E"/>
    <w:rsid w:val="006329F1"/>
    <w:rsid w:val="0064203E"/>
    <w:rsid w:val="00691939"/>
    <w:rsid w:val="006C213E"/>
    <w:rsid w:val="007559E0"/>
    <w:rsid w:val="007C026B"/>
    <w:rsid w:val="007E5D45"/>
    <w:rsid w:val="0089234F"/>
    <w:rsid w:val="00911B7D"/>
    <w:rsid w:val="00970135"/>
    <w:rsid w:val="009900B8"/>
    <w:rsid w:val="009F19B7"/>
    <w:rsid w:val="00AB0D44"/>
    <w:rsid w:val="00AF18FD"/>
    <w:rsid w:val="00B45144"/>
    <w:rsid w:val="00C07CC5"/>
    <w:rsid w:val="00C257B2"/>
    <w:rsid w:val="00C345F1"/>
    <w:rsid w:val="00CC1283"/>
    <w:rsid w:val="00D7783D"/>
    <w:rsid w:val="00DC18AB"/>
    <w:rsid w:val="00DD3321"/>
    <w:rsid w:val="00DF1CDB"/>
    <w:rsid w:val="00E56876"/>
    <w:rsid w:val="00F119E4"/>
    <w:rsid w:val="00F252EA"/>
    <w:rsid w:val="00F5689D"/>
    <w:rsid w:val="05BB7278"/>
    <w:rsid w:val="0D0D64F1"/>
    <w:rsid w:val="13952DA9"/>
    <w:rsid w:val="399E7F71"/>
    <w:rsid w:val="6DE0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D76E62"/>
  <w15:docId w15:val="{FF2744DA-89AB-0946-844D-F8034E2E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401FCA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6420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M唱M</dc:creator>
  <cp:lastModifiedBy>Xiangyu Chen</cp:lastModifiedBy>
  <cp:revision>2</cp:revision>
  <dcterms:created xsi:type="dcterms:W3CDTF">2020-11-12T19:54:00Z</dcterms:created>
  <dcterms:modified xsi:type="dcterms:W3CDTF">2020-11-12T19:54:00Z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