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25BD7" w14:textId="336B9309" w:rsidR="005E337C" w:rsidRDefault="00E24F48" w:rsidP="00E24F48">
      <w:pPr>
        <w:pStyle w:val="a3"/>
        <w:numPr>
          <w:ilvl w:val="0"/>
          <w:numId w:val="1"/>
        </w:numPr>
        <w:ind w:firstLineChars="0"/>
      </w:pPr>
      <w:r>
        <w:rPr>
          <w:rFonts w:hint="eastAsia"/>
        </w:rPr>
        <w:t>Rietveld精修</w:t>
      </w:r>
      <w:r w:rsidR="003E0120">
        <w:rPr>
          <w:rFonts w:hint="eastAsia"/>
        </w:rPr>
        <w:t>（</w:t>
      </w:r>
      <w:r w:rsidR="003E0120">
        <w:rPr>
          <w:rFonts w:ascii="Times New Roman" w:hAnsi="Times New Roman" w:cs="Times New Roman"/>
          <w:kern w:val="0"/>
          <w:sz w:val="24"/>
          <w:szCs w:val="24"/>
          <w:lang w:val="zh-CN"/>
        </w:rPr>
        <w:t xml:space="preserve">Fullprof </w:t>
      </w:r>
      <w:r w:rsidR="003E0120">
        <w:rPr>
          <w:rFonts w:ascii="Times New Roman" w:hAnsi="Times New Roman" w:cs="Times New Roman"/>
          <w:kern w:val="0"/>
          <w:sz w:val="24"/>
          <w:szCs w:val="24"/>
          <w:lang w:val="zh-CN"/>
        </w:rPr>
        <w:t>软件</w:t>
      </w:r>
      <w:r w:rsidR="003E0120">
        <w:rPr>
          <w:rFonts w:hint="eastAsia"/>
        </w:rPr>
        <w:t>）</w:t>
      </w:r>
    </w:p>
    <w:p w14:paraId="150E47E5" w14:textId="77777777" w:rsidR="00E24F48" w:rsidRDefault="00E24F48" w:rsidP="00E24F48">
      <w:pPr>
        <w:pStyle w:val="a3"/>
        <w:ind w:left="420" w:firstLineChars="0" w:firstLine="0"/>
      </w:pPr>
    </w:p>
    <w:p w14:paraId="21FD8F00" w14:textId="3E4E982C" w:rsidR="008126B3" w:rsidRDefault="008126B3" w:rsidP="00F92201">
      <w:pPr>
        <w:pStyle w:val="a3"/>
        <w:numPr>
          <w:ilvl w:val="0"/>
          <w:numId w:val="1"/>
        </w:numPr>
        <w:ind w:firstLineChars="0"/>
      </w:pPr>
      <w:r>
        <w:rPr>
          <w:rFonts w:hint="eastAsia"/>
        </w:rPr>
        <w:t>柯亨最小二乘法</w:t>
      </w:r>
    </w:p>
    <w:p w14:paraId="2D0CBF8B" w14:textId="77777777" w:rsidR="00B6799B" w:rsidRDefault="00B6799B" w:rsidP="00B6799B">
      <w:pPr>
        <w:pStyle w:val="a3"/>
        <w:ind w:firstLine="560"/>
      </w:pPr>
    </w:p>
    <w:p w14:paraId="6830A3E7" w14:textId="57942937" w:rsidR="00B6799B" w:rsidRDefault="00B6799B" w:rsidP="00F92201">
      <w:pPr>
        <w:pStyle w:val="a3"/>
        <w:numPr>
          <w:ilvl w:val="0"/>
          <w:numId w:val="1"/>
        </w:numPr>
        <w:ind w:firstLineChars="0"/>
      </w:pPr>
      <w:r>
        <w:rPr>
          <w:noProof/>
        </w:rPr>
        <w:drawing>
          <wp:anchor distT="0" distB="0" distL="114300" distR="114300" simplePos="0" relativeHeight="251658240" behindDoc="0" locked="0" layoutInCell="1" allowOverlap="1" wp14:anchorId="2BF03EF9" wp14:editId="43AEA1C6">
            <wp:simplePos x="0" y="0"/>
            <wp:positionH relativeFrom="column">
              <wp:posOffset>428625</wp:posOffset>
            </wp:positionH>
            <wp:positionV relativeFrom="paragraph">
              <wp:posOffset>371475</wp:posOffset>
            </wp:positionV>
            <wp:extent cx="1466850" cy="427606"/>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66850" cy="427606"/>
                    </a:xfrm>
                    <a:prstGeom prst="rect">
                      <a:avLst/>
                    </a:prstGeom>
                  </pic:spPr>
                </pic:pic>
              </a:graphicData>
            </a:graphic>
          </wp:anchor>
        </w:drawing>
      </w:r>
      <w:r>
        <w:rPr>
          <w:rFonts w:hint="eastAsia"/>
        </w:rPr>
        <w:t>最小二乘法</w:t>
      </w:r>
      <w:r w:rsidR="00FC11CE">
        <w:rPr>
          <w:rFonts w:hint="eastAsia"/>
        </w:rPr>
        <w:t>（</w:t>
      </w:r>
      <w:hyperlink r:id="rId6" w:history="1">
        <w:r w:rsidR="00FC11CE" w:rsidRPr="00FC11CE">
          <w:rPr>
            <w:rStyle w:val="a5"/>
            <w:rFonts w:hint="eastAsia"/>
          </w:rPr>
          <w:t>精确</w:t>
        </w:r>
        <w:proofErr w:type="gramStart"/>
        <w:r w:rsidR="00FC11CE" w:rsidRPr="00FC11CE">
          <w:rPr>
            <w:rStyle w:val="a5"/>
            <w:rFonts w:hint="eastAsia"/>
          </w:rPr>
          <w:t>测定非</w:t>
        </w:r>
        <w:proofErr w:type="gramEnd"/>
        <w:r w:rsidR="00FC11CE" w:rsidRPr="00FC11CE">
          <w:rPr>
            <w:rStyle w:val="a5"/>
            <w:rFonts w:hint="eastAsia"/>
          </w:rPr>
          <w:t>立方晶系</w:t>
        </w:r>
      </w:hyperlink>
      <w:r w:rsidR="00FC11CE">
        <w:rPr>
          <w:rFonts w:hint="eastAsia"/>
        </w:rPr>
        <w:t>）</w:t>
      </w:r>
    </w:p>
    <w:p w14:paraId="12DA35EF" w14:textId="44E33632" w:rsidR="008126B3" w:rsidRDefault="008126B3" w:rsidP="008126B3">
      <w:pPr>
        <w:pStyle w:val="a3"/>
        <w:ind w:firstLine="560"/>
      </w:pPr>
    </w:p>
    <w:p w14:paraId="4FA54879" w14:textId="666F479C" w:rsidR="008126B3" w:rsidRDefault="008126B3" w:rsidP="00F92201">
      <w:pPr>
        <w:pStyle w:val="a3"/>
        <w:numPr>
          <w:ilvl w:val="0"/>
          <w:numId w:val="1"/>
        </w:numPr>
        <w:ind w:firstLineChars="0"/>
      </w:pPr>
      <w:r>
        <w:rPr>
          <w:rFonts w:hint="eastAsia"/>
        </w:rPr>
        <w:t>衍射线对法</w:t>
      </w:r>
    </w:p>
    <w:p w14:paraId="1763B876" w14:textId="699BBBE2" w:rsidR="008126B3" w:rsidRDefault="008126B3" w:rsidP="008126B3">
      <w:pPr>
        <w:pStyle w:val="a3"/>
        <w:ind w:firstLine="560"/>
      </w:pPr>
    </w:p>
    <w:p w14:paraId="0E642B5F" w14:textId="3FFADDEA" w:rsidR="00937AB8" w:rsidRDefault="00E24F48" w:rsidP="00937AB8">
      <w:pPr>
        <w:pStyle w:val="a3"/>
        <w:numPr>
          <w:ilvl w:val="0"/>
          <w:numId w:val="1"/>
        </w:numPr>
        <w:ind w:firstLineChars="0"/>
      </w:pPr>
      <w:r>
        <w:rPr>
          <w:rFonts w:hint="eastAsia"/>
        </w:rPr>
        <w:t>函数</w:t>
      </w:r>
      <w:r w:rsidR="00937AB8">
        <w:rPr>
          <w:rFonts w:hint="eastAsia"/>
        </w:rPr>
        <w:t>外延法（外推法）</w:t>
      </w:r>
    </w:p>
    <w:p w14:paraId="70E0464F" w14:textId="77777777" w:rsidR="00B6799B" w:rsidRDefault="007E128E" w:rsidP="00B6799B">
      <w:pPr>
        <w:pStyle w:val="a3"/>
        <w:ind w:left="360" w:firstLineChars="0" w:firstLine="0"/>
      </w:pPr>
      <m:oMath>
        <m:func>
          <m:funcPr>
            <m:ctrlPr>
              <w:rPr>
                <w:rFonts w:ascii="Cambria Math" w:hAnsi="Cambria Math"/>
              </w:rPr>
            </m:ctrlPr>
          </m:funcPr>
          <m:fName>
            <m:r>
              <m:rPr>
                <m:sty m:val="p"/>
              </m:rPr>
              <w:rPr>
                <w:rFonts w:ascii="Cambria Math" w:hAnsi="Cambria Math"/>
              </w:rPr>
              <m:t>(cos</m:t>
            </m:r>
          </m:fName>
          <m:e>
            <m:sSup>
              <m:sSupPr>
                <m:ctrlPr>
                  <w:rPr>
                    <w:rFonts w:ascii="Cambria Math" w:hAnsi="Cambria Math"/>
                    <w:i/>
                  </w:rPr>
                </m:ctrlPr>
              </m:sSupPr>
              <m:e>
                <m:r>
                  <w:rPr>
                    <w:rFonts w:ascii="Cambria Math" w:hAnsi="Cambria Math"/>
                  </w:rPr>
                  <m:t>θ)</m:t>
                </m:r>
              </m:e>
              <m:sup>
                <m:r>
                  <w:rPr>
                    <w:rFonts w:ascii="Cambria Math" w:hAnsi="Cambria Math"/>
                  </w:rPr>
                  <m:t>2</m:t>
                </m:r>
              </m:sup>
            </m:sSup>
          </m:e>
        </m:func>
      </m:oMath>
      <w:r w:rsidR="00B6799B">
        <w:rPr>
          <w:rFonts w:hint="eastAsia"/>
        </w:rPr>
        <w:t>函数，</w:t>
      </w:r>
      <w:bookmarkStart w:id="0" w:name="_GoBack"/>
      <w:bookmarkEnd w:id="0"/>
    </w:p>
    <w:p w14:paraId="386ADFD6" w14:textId="037ACB8F" w:rsidR="001113BB" w:rsidRPr="00EF725A" w:rsidRDefault="001113BB" w:rsidP="00B6799B"/>
    <w:p w14:paraId="7FAF8523" w14:textId="6D2D2197" w:rsidR="00EF725A" w:rsidRDefault="00EF725A" w:rsidP="00E24F48">
      <w:pPr>
        <w:pStyle w:val="a3"/>
        <w:numPr>
          <w:ilvl w:val="0"/>
          <w:numId w:val="1"/>
        </w:numPr>
        <w:ind w:firstLineChars="0"/>
      </w:pPr>
      <w:r>
        <w:rPr>
          <w:rFonts w:hint="eastAsia"/>
        </w:rPr>
        <w:t>一种不涉及结构</w:t>
      </w:r>
      <w:proofErr w:type="gramStart"/>
      <w:r>
        <w:rPr>
          <w:rFonts w:hint="eastAsia"/>
        </w:rPr>
        <w:t>的峰谱拟合</w:t>
      </w:r>
      <w:proofErr w:type="gramEnd"/>
      <w:r>
        <w:rPr>
          <w:rFonts w:hint="eastAsia"/>
        </w:rPr>
        <w:t>求解点阵参数的方法</w:t>
      </w:r>
    </w:p>
    <w:p w14:paraId="776E9B82" w14:textId="1969869A" w:rsidR="00EF725A" w:rsidRDefault="007E128E" w:rsidP="00EF725A">
      <w:pPr>
        <w:pStyle w:val="a3"/>
        <w:ind w:left="360" w:firstLineChars="0" w:firstLine="0"/>
        <w:rPr>
          <w:color w:val="4472C4" w:themeColor="accent1"/>
        </w:rPr>
      </w:pPr>
      <w:hyperlink r:id="rId7" w:history="1">
        <w:r w:rsidR="00AF2DFD" w:rsidRPr="00AF2DFD">
          <w:rPr>
            <w:rStyle w:val="a5"/>
            <w:color w:val="4472C4" w:themeColor="accent1"/>
            <w:u w:val="none"/>
          </w:rPr>
          <w:t>X 射线衍射多相</w:t>
        </w:r>
        <w:r w:rsidR="00AF2DFD" w:rsidRPr="00AF2DFD">
          <w:rPr>
            <w:rStyle w:val="a5"/>
            <w:color w:val="4472C4" w:themeColor="accent1"/>
            <w:u w:val="none"/>
          </w:rPr>
          <w:t>谱</w:t>
        </w:r>
        <w:r w:rsidR="00AF2DFD" w:rsidRPr="00AF2DFD">
          <w:rPr>
            <w:rStyle w:val="a5"/>
            <w:color w:val="4472C4" w:themeColor="accent1"/>
            <w:u w:val="none"/>
          </w:rPr>
          <w:t>中某一物相点阵参数的直接求解方法</w:t>
        </w:r>
      </w:hyperlink>
    </w:p>
    <w:p w14:paraId="005D7679" w14:textId="432B08D0" w:rsidR="00AF2DFD" w:rsidRPr="00AF2DFD" w:rsidRDefault="00AF2DFD" w:rsidP="00AF2DFD">
      <w:pPr>
        <w:rPr>
          <w:color w:val="4472C4" w:themeColor="accent1"/>
        </w:rPr>
      </w:pPr>
    </w:p>
    <w:p w14:paraId="4E541F09" w14:textId="414DE4CD" w:rsidR="00AF2DFD" w:rsidRDefault="000A1A90" w:rsidP="00E24F48">
      <w:pPr>
        <w:pStyle w:val="a3"/>
        <w:numPr>
          <w:ilvl w:val="0"/>
          <w:numId w:val="1"/>
        </w:numPr>
        <w:ind w:firstLineChars="0"/>
      </w:pPr>
      <w:r>
        <w:t>V</w:t>
      </w:r>
      <w:r>
        <w:rPr>
          <w:rFonts w:hint="eastAsia"/>
        </w:rPr>
        <w:t>isser晶带法</w:t>
      </w:r>
      <w:r w:rsidR="00D301B2">
        <w:rPr>
          <w:rFonts w:hint="eastAsia"/>
        </w:rPr>
        <w:t>指标化程序</w:t>
      </w:r>
      <w:hyperlink r:id="rId8" w:history="1">
        <w:r w:rsidRPr="000A1A90">
          <w:rPr>
            <w:rStyle w:val="a5"/>
            <w:rFonts w:hint="eastAsia"/>
          </w:rPr>
          <w:t>pdf文献</w:t>
        </w:r>
      </w:hyperlink>
    </w:p>
    <w:p w14:paraId="4BA56F49" w14:textId="70D5084C" w:rsidR="000A1A90" w:rsidRDefault="00D301B2" w:rsidP="000A1A90">
      <w:pPr>
        <w:pStyle w:val="a3"/>
        <w:ind w:left="360" w:firstLineChars="0" w:firstLine="0"/>
        <w:rPr>
          <w:sz w:val="22"/>
        </w:rPr>
      </w:pPr>
      <w:r w:rsidRPr="00D301B2">
        <w:rPr>
          <w:rFonts w:hint="eastAsia"/>
          <w:b/>
          <w:sz w:val="22"/>
        </w:rPr>
        <w:t>指标化</w:t>
      </w:r>
      <w:r w:rsidRPr="00D301B2">
        <w:rPr>
          <w:b/>
          <w:sz w:val="22"/>
        </w:rPr>
        <w:t>:</w:t>
      </w:r>
      <w:r w:rsidR="00BF2C53" w:rsidRPr="00BF2C53">
        <w:rPr>
          <w:rFonts w:hint="eastAsia"/>
          <w:sz w:val="22"/>
        </w:rPr>
        <w:t>衍射数据指标化是指将晶体衍射后所得到的图像进行</w:t>
      </w:r>
      <w:r w:rsidR="00BF2C53" w:rsidRPr="00D301B2">
        <w:rPr>
          <w:rFonts w:hint="eastAsia"/>
          <w:b/>
          <w:sz w:val="22"/>
        </w:rPr>
        <w:t>标定</w:t>
      </w:r>
      <w:r w:rsidR="00BF2C53" w:rsidRPr="00BF2C53">
        <w:rPr>
          <w:rFonts w:hint="eastAsia"/>
          <w:sz w:val="22"/>
        </w:rPr>
        <w:t>。所得图像为一坐标系中的曲线，横坐标</w:t>
      </w:r>
      <w:proofErr w:type="gramStart"/>
      <w:r w:rsidR="00BF2C53" w:rsidRPr="00BF2C53">
        <w:rPr>
          <w:rFonts w:hint="eastAsia"/>
          <w:sz w:val="22"/>
        </w:rPr>
        <w:t>为角度值</w:t>
      </w:r>
      <w:proofErr w:type="gramEnd"/>
      <w:r w:rsidR="00BF2C53" w:rsidRPr="00BF2C53">
        <w:rPr>
          <w:rFonts w:hint="eastAsia"/>
          <w:sz w:val="22"/>
        </w:rPr>
        <w:t>，纵坐标为衍射强度，该曲线具有数个峰值，每个强度峰对应一定的角度值。前人已经记录了每个晶体物质的衍射强度峰与角度及衍射晶面的对应关系，要将其标定只要在此类数据库（如</w:t>
      </w:r>
      <w:r w:rsidR="00BF2C53" w:rsidRPr="00BF2C53">
        <w:rPr>
          <w:sz w:val="22"/>
        </w:rPr>
        <w:t>ASTM库）找到对应的数据，即可对衍射数据进行标定。</w:t>
      </w:r>
    </w:p>
    <w:p w14:paraId="37AC4272" w14:textId="77777777" w:rsidR="00D301B2" w:rsidRPr="00BF2C53" w:rsidRDefault="00D301B2" w:rsidP="000A1A90">
      <w:pPr>
        <w:pStyle w:val="a3"/>
        <w:ind w:left="360" w:firstLineChars="0" w:firstLine="0"/>
        <w:rPr>
          <w:rFonts w:hint="eastAsia"/>
          <w:sz w:val="22"/>
        </w:rPr>
      </w:pPr>
    </w:p>
    <w:p w14:paraId="213A3B53" w14:textId="638BE85D" w:rsidR="000A1A90" w:rsidRDefault="000A1A90" w:rsidP="004F76FF"/>
    <w:p w14:paraId="095E32E5" w14:textId="7DD33F5F" w:rsidR="004F76FF" w:rsidRDefault="004F76FF" w:rsidP="004F76FF"/>
    <w:p w14:paraId="2C332AF4" w14:textId="4203ADD4" w:rsidR="004F76FF" w:rsidRDefault="004F76FF" w:rsidP="004F76FF"/>
    <w:p w14:paraId="22307A08" w14:textId="77777777" w:rsidR="004F76FF" w:rsidRDefault="004F76FF" w:rsidP="004F76FF">
      <w:pPr>
        <w:rPr>
          <w:rFonts w:hint="eastAsia"/>
        </w:rPr>
      </w:pPr>
    </w:p>
    <w:p w14:paraId="6F579287" w14:textId="39BA015A" w:rsidR="00E24F48" w:rsidRDefault="004F76FF" w:rsidP="00E24F48">
      <w:pPr>
        <w:pStyle w:val="a3"/>
        <w:numPr>
          <w:ilvl w:val="0"/>
          <w:numId w:val="1"/>
        </w:numPr>
        <w:ind w:firstLineChars="0"/>
      </w:pPr>
      <w:r>
        <w:rPr>
          <w:noProof/>
        </w:rPr>
        <w:drawing>
          <wp:anchor distT="0" distB="0" distL="114300" distR="114300" simplePos="0" relativeHeight="251659264" behindDoc="0" locked="0" layoutInCell="1" allowOverlap="1" wp14:anchorId="6B61747C" wp14:editId="3B140295">
            <wp:simplePos x="0" y="0"/>
            <wp:positionH relativeFrom="margin">
              <wp:posOffset>2238375</wp:posOffset>
            </wp:positionH>
            <wp:positionV relativeFrom="paragraph">
              <wp:posOffset>333375</wp:posOffset>
            </wp:positionV>
            <wp:extent cx="1333500" cy="36893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33500" cy="36893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启发式算法：(在水位流量关系拟合中应用 数学模型：</w:t>
      </w:r>
      <w:r>
        <w:t>)</w:t>
      </w:r>
    </w:p>
    <w:p w14:paraId="6050BB18" w14:textId="38C63A7B" w:rsidR="004F76FF" w:rsidRDefault="004F76FF" w:rsidP="004F76FF">
      <w:pPr>
        <w:pStyle w:val="a3"/>
        <w:numPr>
          <w:ilvl w:val="0"/>
          <w:numId w:val="2"/>
        </w:numPr>
        <w:ind w:firstLineChars="0"/>
      </w:pPr>
      <w:r>
        <w:rPr>
          <w:rFonts w:hint="eastAsia"/>
        </w:rPr>
        <w:t>蚁群算法：</w:t>
      </w:r>
    </w:p>
    <w:p w14:paraId="27BE55A7" w14:textId="312C5366" w:rsidR="004F76FF" w:rsidRDefault="004F76FF" w:rsidP="004F76FF">
      <w:pPr>
        <w:pStyle w:val="a3"/>
        <w:numPr>
          <w:ilvl w:val="0"/>
          <w:numId w:val="2"/>
        </w:numPr>
        <w:ind w:firstLineChars="0"/>
      </w:pPr>
      <w:r>
        <w:rPr>
          <w:rFonts w:hint="eastAsia"/>
        </w:rPr>
        <w:t>免疫进化算法：</w:t>
      </w:r>
    </w:p>
    <w:p w14:paraId="0C883E35" w14:textId="15BE52C0" w:rsidR="004F76FF" w:rsidRDefault="004F76FF" w:rsidP="004F76FF">
      <w:pPr>
        <w:pStyle w:val="a3"/>
        <w:numPr>
          <w:ilvl w:val="0"/>
          <w:numId w:val="2"/>
        </w:numPr>
        <w:ind w:firstLineChars="0"/>
      </w:pPr>
      <w:r>
        <w:rPr>
          <w:rFonts w:hint="eastAsia"/>
        </w:rPr>
        <w:t>粒子群算法：</w:t>
      </w:r>
    </w:p>
    <w:p w14:paraId="41793A03" w14:textId="2D331FA5" w:rsidR="004F76FF" w:rsidRDefault="004F76FF" w:rsidP="004F76FF">
      <w:pPr>
        <w:pStyle w:val="a3"/>
        <w:numPr>
          <w:ilvl w:val="0"/>
          <w:numId w:val="2"/>
        </w:numPr>
        <w:ind w:firstLineChars="0"/>
        <w:rPr>
          <w:rFonts w:hint="eastAsia"/>
        </w:rPr>
      </w:pPr>
      <w:r>
        <w:rPr>
          <w:rFonts w:hint="eastAsia"/>
        </w:rPr>
        <w:t>异构多种粒子群：</w:t>
      </w:r>
    </w:p>
    <w:p w14:paraId="4C8ECCD8" w14:textId="1038BD3F" w:rsidR="004F76FF" w:rsidRDefault="004F76FF" w:rsidP="004F76FF">
      <w:pPr>
        <w:pStyle w:val="a3"/>
        <w:numPr>
          <w:ilvl w:val="0"/>
          <w:numId w:val="2"/>
        </w:numPr>
        <w:ind w:firstLineChars="0"/>
      </w:pPr>
      <w:r>
        <w:rPr>
          <w:rFonts w:hint="eastAsia"/>
        </w:rPr>
        <w:t>遗传算法：</w:t>
      </w:r>
    </w:p>
    <w:p w14:paraId="6BC0E0EB" w14:textId="51B36685" w:rsidR="004F76FF" w:rsidRDefault="004F76FF" w:rsidP="004F76FF">
      <w:pPr>
        <w:pStyle w:val="a3"/>
        <w:numPr>
          <w:ilvl w:val="0"/>
          <w:numId w:val="2"/>
        </w:numPr>
        <w:ind w:firstLineChars="0"/>
      </w:pPr>
      <w:r>
        <w:rPr>
          <w:rFonts w:hint="eastAsia"/>
        </w:rPr>
        <w:t>改进P</w:t>
      </w:r>
      <w:r>
        <w:t>OS</w:t>
      </w:r>
      <w:r>
        <w:rPr>
          <w:rFonts w:hint="eastAsia"/>
        </w:rPr>
        <w:t>算法：</w:t>
      </w:r>
    </w:p>
    <w:p w14:paraId="13436491" w14:textId="3D9E8921" w:rsidR="004F76FF" w:rsidRDefault="004F76FF" w:rsidP="004F76FF">
      <w:pPr>
        <w:pStyle w:val="a3"/>
        <w:numPr>
          <w:ilvl w:val="0"/>
          <w:numId w:val="2"/>
        </w:numPr>
        <w:ind w:firstLineChars="0"/>
      </w:pPr>
      <w:r>
        <w:rPr>
          <w:rFonts w:hint="eastAsia"/>
        </w:rPr>
        <w:t>群居蜘蛛：</w:t>
      </w:r>
    </w:p>
    <w:p w14:paraId="05FF8B70" w14:textId="61D96FC6" w:rsidR="004F76FF" w:rsidRDefault="004F76FF" w:rsidP="004F76FF">
      <w:pPr>
        <w:pStyle w:val="a3"/>
        <w:numPr>
          <w:ilvl w:val="0"/>
          <w:numId w:val="2"/>
        </w:numPr>
        <w:ind w:firstLineChars="0"/>
      </w:pPr>
      <w:r>
        <w:rPr>
          <w:rFonts w:hint="eastAsia"/>
        </w:rPr>
        <w:t>最小二乘混沌算法：</w:t>
      </w:r>
    </w:p>
    <w:p w14:paraId="6DA1D9F7" w14:textId="197B712E" w:rsidR="00564EC3" w:rsidRDefault="00564EC3" w:rsidP="004F76FF">
      <w:pPr>
        <w:pStyle w:val="a3"/>
        <w:numPr>
          <w:ilvl w:val="0"/>
          <w:numId w:val="2"/>
        </w:numPr>
        <w:ind w:firstLineChars="0"/>
      </w:pPr>
    </w:p>
    <w:p w14:paraId="0D814575" w14:textId="77777777" w:rsidR="004F76FF" w:rsidRDefault="004F76FF" w:rsidP="004F76FF">
      <w:pPr>
        <w:rPr>
          <w:rFonts w:hint="eastAsia"/>
        </w:rPr>
      </w:pPr>
    </w:p>
    <w:sectPr w:rsidR="004F76FF" w:rsidSect="004616CE">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F52AD"/>
    <w:multiLevelType w:val="hybridMultilevel"/>
    <w:tmpl w:val="530EB0CE"/>
    <w:lvl w:ilvl="0" w:tplc="AA4EE97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553151E"/>
    <w:multiLevelType w:val="hybridMultilevel"/>
    <w:tmpl w:val="482629B6"/>
    <w:lvl w:ilvl="0" w:tplc="C9BE1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1C"/>
    <w:rsid w:val="000A1A90"/>
    <w:rsid w:val="001113BB"/>
    <w:rsid w:val="001D2AB1"/>
    <w:rsid w:val="003061F7"/>
    <w:rsid w:val="003A64EC"/>
    <w:rsid w:val="003E0120"/>
    <w:rsid w:val="004616CE"/>
    <w:rsid w:val="004F76FF"/>
    <w:rsid w:val="00564EC3"/>
    <w:rsid w:val="005E337C"/>
    <w:rsid w:val="007E128E"/>
    <w:rsid w:val="008126B3"/>
    <w:rsid w:val="00937AB8"/>
    <w:rsid w:val="00AF2DFD"/>
    <w:rsid w:val="00B6799B"/>
    <w:rsid w:val="00BF2C53"/>
    <w:rsid w:val="00D301B2"/>
    <w:rsid w:val="00E24F48"/>
    <w:rsid w:val="00E9221C"/>
    <w:rsid w:val="00EF725A"/>
    <w:rsid w:val="00F3450B"/>
    <w:rsid w:val="00F92201"/>
    <w:rsid w:val="00FC11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43EA"/>
  <w15:chartTrackingRefBased/>
  <w15:docId w15:val="{2C03F80A-0A4E-438C-8017-087F30F8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宋体"/>
        <w:kern w:val="2"/>
        <w:sz w:val="28"/>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4F48"/>
    <w:pPr>
      <w:ind w:firstLineChars="200" w:firstLine="420"/>
    </w:pPr>
  </w:style>
  <w:style w:type="character" w:styleId="a4">
    <w:name w:val="Placeholder Text"/>
    <w:basedOn w:val="a0"/>
    <w:uiPriority w:val="99"/>
    <w:semiHidden/>
    <w:rsid w:val="00F92201"/>
    <w:rPr>
      <w:color w:val="808080"/>
    </w:rPr>
  </w:style>
  <w:style w:type="character" w:styleId="a5">
    <w:name w:val="Hyperlink"/>
    <w:basedOn w:val="a0"/>
    <w:uiPriority w:val="99"/>
    <w:unhideWhenUsed/>
    <w:rsid w:val="00AF2DFD"/>
    <w:rPr>
      <w:color w:val="0563C1" w:themeColor="hyperlink"/>
      <w:u w:val="single"/>
    </w:rPr>
  </w:style>
  <w:style w:type="character" w:styleId="a6">
    <w:name w:val="Unresolved Mention"/>
    <w:basedOn w:val="a0"/>
    <w:uiPriority w:val="99"/>
    <w:semiHidden/>
    <w:unhideWhenUsed/>
    <w:rsid w:val="00AF2DFD"/>
    <w:rPr>
      <w:color w:val="605E5C"/>
      <w:shd w:val="clear" w:color="auto" w:fill="E1DFDD"/>
    </w:rPr>
  </w:style>
  <w:style w:type="character" w:styleId="a7">
    <w:name w:val="FollowedHyperlink"/>
    <w:basedOn w:val="a0"/>
    <w:uiPriority w:val="99"/>
    <w:semiHidden/>
    <w:unhideWhenUsed/>
    <w:rsid w:val="00BF2C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DF&#25991;&#29486;/&#22810;&#26230;X&#23556;&#32447;&#34893;&#23556;&#22270;&#25351;&#26631;&#21270;&#21644;&#26230;&#32990;&#21442;&#25968;&#27714;&#35299;&#30340;&#36890;&#29992;&#35745;&#31639;&#26041;&#27861;.pdf" TargetMode="External"/><Relationship Id="rId3" Type="http://schemas.openxmlformats.org/officeDocument/2006/relationships/settings" Target="settings.xml"/><Relationship Id="rId7" Type="http://schemas.openxmlformats.org/officeDocument/2006/relationships/hyperlink" Target="PDF&#25991;&#29486;/X&#23556;&#32447;&#34893;&#23556;&#22810;&#30456;&#35889;&#20013;&#26576;&#19968;&#29289;&#30456;&#28857;&#38453;&#21442;&#25968;&#30340;&#30452;&#25509;&#27714;&#35299;&#26041;&#2786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PDF&#25991;&#29486;/&#26368;&#23567;&#20108;&#20056;&#27861;/&#26368;&#23567;&#20108;&#20056;&#27861;&#22312;&#31934;&#30830;&#27979;&#23450;&#38750;&#31435;&#26041;&#26230;&#31995;&#20013;&#30340;&#24212;&#29992;.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Fan</dc:creator>
  <cp:keywords/>
  <dc:description/>
  <cp:lastModifiedBy>刘鹏</cp:lastModifiedBy>
  <cp:revision>13</cp:revision>
  <dcterms:created xsi:type="dcterms:W3CDTF">2019-05-23T13:00:00Z</dcterms:created>
  <dcterms:modified xsi:type="dcterms:W3CDTF">2019-06-01T14:14:00Z</dcterms:modified>
</cp:coreProperties>
</file>