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Progettazione del database -  Creazione del DB e controllo dati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1 - Predisposizione ambiente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 predisposto  l’ambiente PostgreSQL in locale tramite Docker e collegato a DBeaver.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 creato lo schema dedicato denominato Olist e impostato le tabelle provvisorie corrispondenti ai CSV originali del dataset. In questa fase non ho impostato chiavi primarie e chiavi esterne, ho importato i dati grezzi dei csv nelle tabelle del Database.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2 - Conformità dei dati acquisiti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Dopo l’importazione ho eseguito una query di controllo per verificare la corretta acquisizione delle informazioni. Nello specifico ho verificato che il numero di righe corrispondesse con quello dei CSV: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SELECT 'stg_olist_customers_dataset' AS tabella, COUNT(*) AS righe FROM stg_olist_customers_dataset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UNION ALL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SELECT 'stg_olist_orders_dataset', COUNT(*) FROM stg_olist_orders_dataset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UNION ALL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ogni chiave primaria identificata (vedi documentazione del diagramma ER) ho verificato che rappresentasse un valore univoco diverso per ogni riga.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'customers.customer_id' AS controllo,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COUNT(*) AS righe_totali,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COUNT(DISTINCT customer_id) AS valori_unici,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COUNT(*) - COUNT(DISTINCT customer_id) AS duplicati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FROM stg_olist_customers_dataset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La verifica è stata ripetuta come da esempio per ognuna delle seguenti chiavi: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customers.customer_id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orders.order_id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products.product_id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sellers.seller_id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product_category_name_translation.product_category_name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 proceduto per la stessa verifica nel controllo delle chiavi composte prima di creare la tabella di collegamento: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Ad esempio nella tabella olist_order_item_dataset la sola chiave order_id non era sufficiente a rappresentare la chiave primaria univoca, ho provato con la chiave composta &lt;order_id + order_item_id&gt; con la seguente query: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COUNT(*) AS righe_totali,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COUNT(DISTINCT (order_id, order_item_id)) AS chiavi_composte_uniche,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COUNT(*) - COUNT(DISTINCT (order_id, order_item_id)) AS duplicati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FROM olist.stg_olist_order_items_dataset; </w:t>
            </w:r>
          </w:p>
        </w:tc>
      </w:tr>
    </w:tbl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Il procedimento è stato ripetuto per tutte le altre chiavi composte individuate:</w:t>
        <w:br w:type="textWrapping"/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order_items: order_id + order_item_id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order_payments: order_id + payment_sequential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order_reviews: review_id + order_id 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A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*Durante la verifica di review_id in order_reviews ho notato che la chiave non era davvero univoca come da aspettative, ho associato la chiave order_id per permettere l’identificazione univoca.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br w:type="textWrapping"/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3 - Integrazione nel DB delle PK e delle FK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ogni PK individuata nello schema ER e nel DBML ho proceduto ad una query di attribuzione nelle tabelle:</w:t>
        <w:br w:type="textWrapping"/>
        <w:br w:type="textWrapping"/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 TABLE olist.stg_product_category_name_translation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ADD CONSTRAINT pk_stg_product_category_translation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PRIMARY KEY (product_category_name); </w:t>
            </w:r>
          </w:p>
        </w:tc>
      </w:tr>
    </w:tbl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Aggiunta di pk composte: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 TABLE olist.stg_olist_order_items_dataset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ADD CONSTRAINT pk_stg_order_items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PRIMARY KEY (order_id, order_item_id);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 TABLE olist.stg_olist_order_payments_dataset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ADD CONSTRAINT pk_stg_order_payments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PRIMARY KEY (order_id, payment_sequential); </w:t>
            </w:r>
          </w:p>
        </w:tc>
      </w:tr>
    </w:tbl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review ho aggiunto una colonna con una chiave identificativa review_pk: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 TABLE olist.stg_olist_order_reviews_dataset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ADD COLUMN review_pk;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 TABLE olist.stg_olist_order_reviews_dataset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ADD CONSTRAINT pk_stg_order_reviews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PRIMARY KEY (review_pk);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Analogamente per le FK (vedi documento DBML allegato):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 TABLE olist.stg_olist_orders_dataset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ADD CONSTRAINT fk_stg_orders_customers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FOREIGN KEY (customer_id)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REFERENCES olist.stg_olist_customers_dataset(customer_id);</w:t>
            </w:r>
          </w:p>
        </w:tc>
      </w:tr>
    </w:tbl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     * Ho lasciato geolocation_dataset senza chiavi identificative in questa 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4 - Individuazione valori mancanti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questa fase ho iniziato il processo di verifica e trasformazione dei dati, per ogni tabella ho esaminato la presenza o meno di valori mancanti come da esempio:</w:t>
        <w:br w:type="textWrapping"/>
        <w:br w:type="textWrapping"/>
        <w:br w:type="textWrapping"/>
      </w:r>
    </w:p>
    <w:tbl>
      <w:tblPr>
        <w:tblStyle w:val="Table8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COUNT(*) AS righe_totali,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COUNT(*) - COUNT(customer_id) AS missing_customer_id,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COUNT(*) - COUNT(customer_unique_id) AS missing_customer_unique_id,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COUNT(*) - COUNT(customer_zip_code_prefix) AS missing_customer_zip_code_prefix,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COUNT(*) - COUNT(customer_city) AS missing_customer_city,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COUNT(*) - COUNT(customer_state) AS missing_customer_state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FROM olist.stg_olist_customers_dataset;</w:t>
            </w:r>
          </w:p>
        </w:tc>
      </w:tr>
    </w:tbl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Nella tabella “products_dataset” ho individuato 610 prodotti senza categoria assegnata. Per superare questa problematica ho aggiunto una nuova categoria “unknknow”, questo ha provocato un problema nella tabella “product_category_name_translation”. Ho aggiunto la nuova categoria anche a questa tabella: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INSERT INTO olist.stg_product_category_name_translation (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product_category_name,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product_category_name_english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VALUES ('unknown', 'unknown')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 CONFLICT (product_category_name) DO NOTHING;</w:t>
            </w:r>
          </w:p>
        </w:tc>
      </w:tr>
    </w:tbl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UPDATE olist.stg_olist_products_dataset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SET product_category_name = 'unknown'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WHERE product_category_name IS NULL;</w:t>
            </w:r>
          </w:p>
        </w:tc>
      </w:tr>
    </w:tbl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 Ho considerato normali le altre mancanze di valore e non ho proceduto alla modifica in questa fase.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5 - Individuazione dei duplicati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 ogni tabella ho eseguito una query come da esempio per individuare eventuali duplicati: </w:t>
        <w:br w:type="textWrapping"/>
        <w:br w:type="textWrapping"/>
      </w:r>
    </w:p>
    <w:tbl>
      <w:tblPr>
        <w:tblStyle w:val="Table1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rHeight w:val="4034.6777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customer_id,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customer_unique_id,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customer_zip_code_prefix,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customer_city,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customer_state,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COUNT(*) AS n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FROM olist.stg_olist_customers_dataset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GROUP BY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customer_id,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customer_unique_id,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customer_zip_code_prefix,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customer_city,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customer_state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HAVING COUNT(*) &gt; 1;</w:t>
            </w:r>
          </w:p>
        </w:tc>
      </w:tr>
    </w:tbl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 Non sono state rilevate righe duplicate nelle varie tabelle tranne nella tabella geolocation. Quest’ultima presenta più righe per lo stesso prefisso postale e piccole differenze di latitudine e longitudine. Per il report creerò una tabella aggregata univoca per ogni prefisso postale. 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6 - Individuazione di valori anomali e outlier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identificare e gestire gli outlier ho preso in esame le tabelle con attributi numerici e hp individuato il MIN, il MAX e la MEDIA:</w:t>
        <w:br w:type="textWrapping"/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Ad esempio per quanto riguarda order_items ho proceduto nel seguente modo:</w:t>
      </w:r>
    </w:p>
    <w:p w:rsidR="00000000" w:rsidDel="00000000" w:rsidP="00000000" w:rsidRDefault="00000000" w:rsidRPr="00000000" w14:paraId="000000C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COUNT(*) AS righe_totali,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MIN(order_item_id) AS min_order_item_id,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MAX(order_item_id) AS max_order_item_id,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AVG(order_item_id) AS avg_order_item_id,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MIN(price) AS min_price,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MAX(price) AS max_price,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AVG(price) AS avg_price,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MIN(freight_value) AS min_freight_value,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MAX(freight_value) AS max_freight_value,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AVG(freight_value) AS avg_freight_value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FROM olist.stg_olist_order_items_dataset;</w:t>
            </w:r>
          </w:p>
        </w:tc>
      </w:tr>
    </w:tbl>
    <w:p w:rsidR="00000000" w:rsidDel="00000000" w:rsidP="00000000" w:rsidRDefault="00000000" w:rsidRPr="00000000" w14:paraId="000000D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br w:type="textWrapping"/>
        <w:t xml:space="preserve">* Non ho rilevato grosse problematiche, solo alcuni valori da tenere in considerazione. In questa fase ho deciso di prenderlo in considerazione eventualmente con dei filtri sul report.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particolare:</w:t>
        <w:br w:type="textWrapping"/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payment_value = 0</w:t>
      </w:r>
    </w:p>
    <w:p w:rsidR="00000000" w:rsidDel="00000000" w:rsidP="00000000" w:rsidRDefault="00000000" w:rsidRPr="00000000" w14:paraId="000000D5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payment_installments = 0</w:t>
      </w:r>
    </w:p>
    <w:p w:rsidR="00000000" w:rsidDel="00000000" w:rsidP="00000000" w:rsidRDefault="00000000" w:rsidRPr="00000000" w14:paraId="000000D7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product_weight_g 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 inoltre effettuato un controllo degli outlier con il metodo IQR sui campi numerici interessati da misure quantitative: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Valore dei prodotti e dei pagamenti, caratteristiche dei prodotti (peso, dimensioni).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Esempio per il prezzo dei prodotti: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WITH quartili AS (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SELECT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percentile_cont(0.25) WITHIN GROUP (ORDER BY price) AS q1,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percentile_cont(0.75) WITHIN GROUP (ORDER BY price) AS q3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FROM olist.stg_olist_order_items_dataset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WHERE price IS NOT NULL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q1,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q3,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q3 - q1 AS iqr,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q1 - 1.5 * (q3 - q1) AS limite_inferiore,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q3 + 1.5 * (q3 - q1) AS limite_superiore,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(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SELECT COUNT(*)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FROM olist.stg_olist_order_items_dataset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WHERE price &lt; q1 - 1.5 * (q3 - q1)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OR price &gt; q3 + 1.5 * (q3 - q1)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) AS numero_outlier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FROM quartili;</w:t>
            </w:r>
          </w:p>
        </w:tc>
      </w:tr>
    </w:tbl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 tramite  il metodo IQR sono stati individuati valori fuori soglia in prezzo, costo di spedizione, valore pagamento, rate, peso e dimensioni prodotto. i valori non sono stati eliminati poiché possono rappresentare casi reali del marketplace. Questi elementi verranno eventualmente presi in considerazione nel report.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