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98AC1">
      <w:pPr>
        <w:jc w:val="center"/>
      </w:pPr>
      <w:r>
        <w:rPr>
          <w:rFonts w:ascii="Calibri" w:hAnsi="Calibri"/>
          <w:b/>
          <w:color w:val="0D47A1"/>
          <w:sz w:val="60"/>
        </w:rPr>
        <w:t>ANCHOR PRO ERP</w:t>
      </w:r>
    </w:p>
    <w:p w14:paraId="51CD8C67">
      <w:pPr>
        <w:jc w:val="center"/>
      </w:pPr>
      <w:r>
        <w:rPr>
          <w:rFonts w:ascii="Calibri" w:hAnsi="Calibri"/>
          <w:b w:val="0"/>
          <w:color w:val="374151"/>
          <w:sz w:val="28"/>
        </w:rPr>
        <w:t>Full System Test Plan — Dual Industry Edition</w:t>
      </w:r>
    </w:p>
    <w:p w14:paraId="3E728F40">
      <w:pPr>
        <w:jc w:val="center"/>
      </w:pPr>
      <w:r>
        <w:rPr>
          <w:rFonts w:ascii="Calibri" w:hAnsi="Calibri"/>
          <w:b/>
          <w:color w:val="64748B"/>
          <w:sz w:val="22"/>
        </w:rPr>
        <w:t>Covering: Heavy Industry Contracting  |  Mining Operations</w:t>
      </w:r>
    </w:p>
    <w:p w14:paraId="103A9629"/>
    <w:p w14:paraId="208FCD6F">
      <w:pPr>
        <w:jc w:val="center"/>
      </w:pPr>
      <w:r>
        <w:rPr>
          <w:rFonts w:ascii="Calibri" w:hAnsi="Calibri"/>
          <w:b w:val="0"/>
          <w:color w:val="4B5563"/>
          <w:sz w:val="19"/>
        </w:rPr>
        <w:t>Status Key:   ⬜ TO TEST     ✅ PASS     ❌ FAIL     ⚠️ PARTIAL</w:t>
      </w:r>
    </w:p>
    <w:p w14:paraId="2D3F9C38"/>
    <w:p w14:paraId="2D3C25B6">
      <w:pPr>
        <w:shd w:val="clear" w:color="auto" w:fill="1E3A5F"/>
        <w:spacing w:before="320" w:after="80"/>
        <w:ind w:left="0"/>
        <w:jc w:val="center"/>
      </w:pPr>
      <w:r>
        <w:rPr>
          <w:rFonts w:ascii="Calibri" w:hAnsi="Calibri"/>
          <w:b/>
          <w:color w:val="FFFFFF"/>
          <w:sz w:val="30"/>
        </w:rPr>
        <w:t xml:space="preserve">  ⚙️  SECTION A — SHARED CORE MODULES  (Both Industries)  </w:t>
      </w:r>
    </w:p>
    <w:p w14:paraId="77D8E937">
      <w:pPr>
        <w:shd w:val="clear" w:color="auto" w:fill="1E3A5F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1: Authentication &amp; Onboarding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4A57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1E3A5F"/>
          </w:tcPr>
          <w:p w14:paraId="1146DD1E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1E3A5F"/>
          </w:tcPr>
          <w:p w14:paraId="74946328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1E3A5F"/>
          </w:tcPr>
          <w:p w14:paraId="6D7BB808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1E3A5F"/>
          </w:tcPr>
          <w:p w14:paraId="2D29A2B3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0AB19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3A033F1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FD127A5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Visit the Anchor Pro landing page — loads correctly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850D628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  <w:r>
              <w:rPr>
                <w:rFonts w:hint="default" w:ascii="Calibri" w:hAnsi="Calibri"/>
                <w:b w:val="0"/>
                <w:color w:val="111827"/>
                <w:sz w:val="18"/>
                <w:lang w:val="en-US"/>
              </w:rPr>
              <w:t>ok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00A260E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Landing Page</w:t>
            </w:r>
          </w:p>
        </w:tc>
      </w:tr>
      <w:tr w14:paraId="5872C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448F29C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FDB8E30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Click Register — company registration form loads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388AEF0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  <w:r>
              <w:rPr>
                <w:rFonts w:hint="default" w:ascii="Calibri" w:hAnsi="Calibri"/>
                <w:b w:val="0"/>
                <w:color w:val="111827"/>
                <w:sz w:val="18"/>
                <w:lang w:val="en-US"/>
              </w:rPr>
              <w:t>ok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51B920E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Register Page</w:t>
            </w:r>
          </w:p>
        </w:tc>
      </w:tr>
      <w:tr w14:paraId="4B943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98A16E0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FBDDCB3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Register a new tenant company with all required fields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C1CC32B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  <w:r>
              <w:rPr>
                <w:rFonts w:hint="default" w:ascii="Calibri" w:hAnsi="Calibri"/>
                <w:b w:val="0"/>
                <w:color w:val="111827"/>
                <w:sz w:val="18"/>
                <w:lang w:val="en-US"/>
              </w:rPr>
              <w:t>ok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9AF273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Register → DB</w:t>
            </w:r>
          </w:p>
        </w:tc>
      </w:tr>
      <w:tr w14:paraId="5E4D5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7F912FA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1.4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479B813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Login with newly created credentials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DCF5298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  <w:r>
              <w:rPr>
                <w:rFonts w:hint="default" w:ascii="Calibri" w:hAnsi="Calibri"/>
                <w:b w:val="0"/>
                <w:color w:val="111827"/>
                <w:sz w:val="18"/>
                <w:lang w:val="en-US"/>
              </w:rPr>
              <w:t>ok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1F71F10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Login → Dashboard</w:t>
            </w:r>
          </w:p>
        </w:tc>
      </w:tr>
      <w:tr w14:paraId="618E7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503B151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1.5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889723D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Dashboard loads with correct company branding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5E2424C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  <w:r>
              <w:rPr>
                <w:rFonts w:hint="default" w:ascii="Calibri" w:hAnsi="Calibri"/>
                <w:b w:val="0"/>
                <w:color w:val="111827"/>
                <w:sz w:val="18"/>
                <w:lang w:val="en-US"/>
              </w:rPr>
              <w:t>ok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4120B6B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Auth → Dashboard</w:t>
            </w:r>
          </w:p>
        </w:tc>
      </w:tr>
      <w:tr w14:paraId="0084B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8BF3132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1.6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09A5761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Logout works correctly and redirects to login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DF00258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  <w:r>
              <w:rPr>
                <w:rFonts w:hint="default" w:ascii="Calibri" w:hAnsi="Calibri"/>
                <w:b w:val="0"/>
                <w:color w:val="111827"/>
                <w:sz w:val="18"/>
                <w:lang w:val="en-US"/>
              </w:rPr>
              <w:t>ok</w:t>
            </w:r>
            <w:bookmarkStart w:id="0" w:name="_GoBack"/>
            <w:bookmarkEnd w:id="0"/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873B745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Session Management</w:t>
            </w:r>
          </w:p>
        </w:tc>
      </w:tr>
    </w:tbl>
    <w:p w14:paraId="2206DFA3"/>
    <w:p w14:paraId="6FDD2DD3">
      <w:pPr>
        <w:shd w:val="clear" w:color="auto" w:fill="1B5E20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2: Human Resources &amp; Team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9"/>
        <w:gridCol w:w="906"/>
        <w:gridCol w:w="3056"/>
      </w:tblGrid>
      <w:tr w14:paraId="6FC33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1B5E20"/>
          </w:tcPr>
          <w:p w14:paraId="758C359C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1B5E20"/>
          </w:tcPr>
          <w:p w14:paraId="186B6613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1B5E20"/>
          </w:tcPr>
          <w:p w14:paraId="0F9F939C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1B5E20"/>
          </w:tcPr>
          <w:p w14:paraId="4E1A8E8E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06A53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8DBB45D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3EB2F99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Create a new Employee (e.g., Site Engineer)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31B2E8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FD187D1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HR Module</w:t>
            </w:r>
          </w:p>
        </w:tc>
      </w:tr>
      <w:tr w14:paraId="5CBCE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1396477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DD002C2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Assign Department, Role and Salary to employee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6E5DB59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3E3F5A2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HR → Roles</w:t>
            </w:r>
          </w:p>
        </w:tc>
      </w:tr>
      <w:tr w14:paraId="3DCE6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6236C3B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1F00BF2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Employee automatically appears in Team module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090A138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EB2CAC9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HR → Team</w:t>
            </w:r>
          </w:p>
        </w:tc>
      </w:tr>
      <w:tr w14:paraId="37EA4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3599277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2.4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A146A0F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Employee profile shows all correct details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3938079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FAD537D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HR → Team</w:t>
            </w:r>
          </w:p>
        </w:tc>
      </w:tr>
      <w:tr w14:paraId="16FF6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7734DD1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2.5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FB0AF7F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Create a second employee (e.g., Procurement Officer)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A8482D8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4C1056E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HR Module</w:t>
            </w:r>
          </w:p>
        </w:tc>
      </w:tr>
    </w:tbl>
    <w:p w14:paraId="292768A5"/>
    <w:p w14:paraId="590327D8">
      <w:pPr>
        <w:shd w:val="clear" w:color="auto" w:fill="212121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3: Roles &amp; Access Control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17483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212121"/>
          </w:tcPr>
          <w:p w14:paraId="454403C1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212121"/>
          </w:tcPr>
          <w:p w14:paraId="62A7B8C4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212121"/>
          </w:tcPr>
          <w:p w14:paraId="3BE125A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212121"/>
          </w:tcPr>
          <w:p w14:paraId="280135AB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5B3AD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E989108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3.1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089A234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Navigate to Roles module — loads correctly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B725282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87C4CDE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Roles Module</w:t>
            </w:r>
          </w:p>
        </w:tc>
      </w:tr>
      <w:tr w14:paraId="2FDA4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4196F1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3.2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1B296B4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Create a new Role (e.g., Site Supervisor)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D64C3F1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4F2D213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Roles Module</w:t>
            </w:r>
          </w:p>
        </w:tc>
      </w:tr>
      <w:tr w14:paraId="11DCF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A81F7F5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3.3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B79053A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Assign Role to an employee created in Phase 2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189BF7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7487002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Roles → HR</w:t>
            </w:r>
          </w:p>
        </w:tc>
      </w:tr>
      <w:tr w14:paraId="21191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A6F06A2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3.4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0E6933D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Verify user sees only permitted modules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0FB258C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A8DEDBA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Roles → All Modules</w:t>
            </w:r>
          </w:p>
        </w:tc>
      </w:tr>
    </w:tbl>
    <w:p w14:paraId="70324F79"/>
    <w:p w14:paraId="7F24E0FD">
      <w:pPr>
        <w:shd w:val="clear" w:color="auto" w:fill="37474F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4: Settings &amp; Administration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731D4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37474F"/>
          </w:tcPr>
          <w:p w14:paraId="01870E6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37474F"/>
          </w:tcPr>
          <w:p w14:paraId="7B77B3CC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37474F"/>
          </w:tcPr>
          <w:p w14:paraId="5762535D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37474F"/>
          </w:tcPr>
          <w:p w14:paraId="46225B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3FF99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BD59A33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4.1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CCFB2BD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Navigate to Settings — page loads correctly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6044A8E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C6BF964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Settings Module</w:t>
            </w:r>
          </w:p>
        </w:tc>
      </w:tr>
      <w:tr w14:paraId="205D9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2474C0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4.2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06CD3C4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Update company profile (Name, Logo, Address)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D5010C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5D239DC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Settings Module</w:t>
            </w:r>
          </w:p>
        </w:tc>
      </w:tr>
      <w:tr w14:paraId="37646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D3054EC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4.3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A965709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Company details reflect across the system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8F8BCC3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9C5410C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Settings → All</w:t>
            </w:r>
          </w:p>
        </w:tc>
      </w:tr>
    </w:tbl>
    <w:p w14:paraId="024437F6"/>
    <w:p w14:paraId="245A82F3">
      <w:pPr>
        <w:shd w:val="clear" w:color="auto" w:fill="4A148C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5: Customers (CRM)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4CB34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4A148C"/>
          </w:tcPr>
          <w:p w14:paraId="568477F6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4A148C"/>
          </w:tcPr>
          <w:p w14:paraId="0810A31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4A148C"/>
          </w:tcPr>
          <w:p w14:paraId="3A575FFC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4A148C"/>
          </w:tcPr>
          <w:p w14:paraId="48638943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2CFBB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B128BBE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5.1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1191F66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Create a new Customer (client company)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43E69C2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545C55F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Customers Module</w:t>
            </w:r>
          </w:p>
        </w:tc>
      </w:tr>
      <w:tr w14:paraId="18311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4A4AC8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5.2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9830983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Customer appears in the customers list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F8C741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3A1C8C1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Customers Module</w:t>
            </w:r>
          </w:p>
        </w:tc>
      </w:tr>
      <w:tr w14:paraId="7DA6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A09DB0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5.3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A1AC6AF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Customer details are correct and editable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F91B9A3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2D38090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Customers Module</w:t>
            </w:r>
          </w:p>
        </w:tc>
      </w:tr>
    </w:tbl>
    <w:p w14:paraId="23FF74D5"/>
    <w:p w14:paraId="2F07BBCF">
      <w:pPr>
        <w:shd w:val="clear" w:color="auto" w:fill="6A1B9A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6: Quotations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5B2C7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6A1B9A"/>
          </w:tcPr>
          <w:p w14:paraId="085692D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6A1B9A"/>
          </w:tcPr>
          <w:p w14:paraId="07F5E90D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6A1B9A"/>
          </w:tcPr>
          <w:p w14:paraId="7F277AC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6A1B9A"/>
          </w:tcPr>
          <w:p w14:paraId="1FB0779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01F4A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33BFE3E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6.1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12B2053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Create a Quotation for the Customer (Phase 5)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E8AB43D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9ED3F9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Quotations Module</w:t>
            </w:r>
          </w:p>
        </w:tc>
      </w:tr>
      <w:tr w14:paraId="17560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60622EE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6.2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247D5D2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Quotation shows correct customer name and line items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DC5D8E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9161A4F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Customers → Quotations</w:t>
            </w:r>
          </w:p>
        </w:tc>
      </w:tr>
      <w:tr w14:paraId="1E7BC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5D340AC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6.3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98D4C09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Send / Approve the Quotation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21A0F10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79D804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Quotations Module</w:t>
            </w:r>
          </w:p>
        </w:tc>
      </w:tr>
      <w:tr w14:paraId="657BD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23D311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6.4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55F290A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Approved Quotation converts to a Contract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5B71C71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AA67F7A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Quotations → Contracts</w:t>
            </w:r>
          </w:p>
        </w:tc>
      </w:tr>
    </w:tbl>
    <w:p w14:paraId="4A81E556"/>
    <w:p w14:paraId="7C8DE92B">
      <w:pPr>
        <w:shd w:val="clear" w:color="auto" w:fill="880E4F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7: Contracts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70CB8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880E4F"/>
          </w:tcPr>
          <w:p w14:paraId="474ED134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880E4F"/>
          </w:tcPr>
          <w:p w14:paraId="0D327BDE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880E4F"/>
          </w:tcPr>
          <w:p w14:paraId="20AB3E7D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880E4F"/>
          </w:tcPr>
          <w:p w14:paraId="3923D34D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7C48F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A83431B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7.1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7770E91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Contract from Phase 6 appears in Contracts module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ECB0394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6892DDD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Quotations → Contracts</w:t>
            </w:r>
          </w:p>
        </w:tc>
      </w:tr>
      <w:tr w14:paraId="4DEF3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F83828E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7.2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092ADAF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Contract details (value, client, dates) are correct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CA380B7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ED9BC5B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Contracts Module</w:t>
            </w:r>
          </w:p>
        </w:tc>
      </w:tr>
      <w:tr w14:paraId="04FBE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14D3D8C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7.3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D1E6A9F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Contract status can be updated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C3271AE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F34FCA1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Contracts Module</w:t>
            </w:r>
          </w:p>
        </w:tc>
      </w:tr>
    </w:tbl>
    <w:p w14:paraId="4BAF58C9"/>
    <w:p w14:paraId="7BDEAD18">
      <w:pPr>
        <w:shd w:val="clear" w:color="auto" w:fill="B71C1C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8: Invoices &amp; Finance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78F43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B71C1C"/>
          </w:tcPr>
          <w:p w14:paraId="2B222ACC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B71C1C"/>
          </w:tcPr>
          <w:p w14:paraId="6ADC3E3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B71C1C"/>
          </w:tcPr>
          <w:p w14:paraId="2E70030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B71C1C"/>
          </w:tcPr>
          <w:p w14:paraId="21E19CFA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5FF4E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C87CF67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8.1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9840F50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Create an Invoice for the Customer (Phase 5)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D57E325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1E26E91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Invoices Module</w:t>
            </w:r>
          </w:p>
        </w:tc>
      </w:tr>
      <w:tr w14:paraId="40974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51B0C53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8.2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8EF3CC3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Invoice shows correct client name and amount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0C598E7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C8B009A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Customers → Invoices</w:t>
            </w:r>
          </w:p>
        </w:tc>
      </w:tr>
      <w:tr w14:paraId="1F3B4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5131B1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8.3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12256C7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Mark the Invoice as 'Paid'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981978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EA4AFFA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Invoices Module</w:t>
            </w:r>
          </w:p>
        </w:tc>
      </w:tr>
      <w:tr w14:paraId="6FCFE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7A72484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8.4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B55FBFB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Finance ledger reflects the payment immediately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961A110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4B98AB7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Invoices → Finance</w:t>
            </w:r>
          </w:p>
        </w:tc>
      </w:tr>
      <w:tr w14:paraId="12A3D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340C5FC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8.5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E94143F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Log an Expense in the Finance module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EEE75E1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DB4D3AB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Finance Module</w:t>
            </w:r>
          </w:p>
        </w:tc>
      </w:tr>
      <w:tr w14:paraId="6E534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614D54B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8.6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0F3B18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Dashboard revenue metric updates after payment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990BAB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D8F7B7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Finance → Dashboard</w:t>
            </w:r>
          </w:p>
        </w:tc>
      </w:tr>
    </w:tbl>
    <w:p w14:paraId="108F3361"/>
    <w:p w14:paraId="79E48DF6">
      <w:pPr>
        <w:shd w:val="clear" w:color="auto" w:fill="006064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9: Reports &amp; Intelligence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370AD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006064"/>
          </w:tcPr>
          <w:p w14:paraId="5B336C3E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006064"/>
          </w:tcPr>
          <w:p w14:paraId="079E5D4A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006064"/>
          </w:tcPr>
          <w:p w14:paraId="23216782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006064"/>
          </w:tcPr>
          <w:p w14:paraId="221D9FFE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2D4AB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EA609FA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9.1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85F2765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Navigate to Reports — page loads correctly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7CB9E6D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4B4A12D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Reports Module</w:t>
            </w:r>
          </w:p>
        </w:tc>
      </w:tr>
      <w:tr w14:paraId="3B864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A772852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9.2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81F9357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Export a report to Excel/CSV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8003B6D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CCE1549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Reports Module</w:t>
            </w:r>
          </w:p>
        </w:tc>
      </w:tr>
      <w:tr w14:paraId="0D20B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6B4C80E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9.3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87AEDDD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Intelligence / Analytics page loads with charts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F953BD1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B7D665D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Intelligence Module</w:t>
            </w:r>
          </w:p>
        </w:tc>
      </w:tr>
      <w:tr w14:paraId="4FF9A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5AB229A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9.4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253C1B3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Dashboard shows live data from all modules above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EF0D0B4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8611DE5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All → Dashboard</w:t>
            </w:r>
          </w:p>
        </w:tc>
      </w:tr>
    </w:tbl>
    <w:p w14:paraId="1B7FE053"/>
    <w:p w14:paraId="478EEBA9">
      <w:r>
        <w:br w:type="page"/>
      </w:r>
    </w:p>
    <w:p w14:paraId="50CFCA6C">
      <w:pPr>
        <w:shd w:val="clear" w:color="auto" w:fill="D84315"/>
        <w:spacing w:before="320" w:after="80"/>
        <w:ind w:left="0"/>
        <w:jc w:val="center"/>
      </w:pPr>
      <w:r>
        <w:rPr>
          <w:rFonts w:ascii="Calibri" w:hAnsi="Calibri"/>
          <w:b/>
          <w:color w:val="FFFFFF"/>
          <w:sz w:val="30"/>
        </w:rPr>
        <w:t xml:space="preserve">  🏗️  SECTION B — CONTRACTING COMPANY WORKFLOWS  </w:t>
      </w:r>
    </w:p>
    <w:p w14:paraId="418A0F9C">
      <w:pPr>
        <w:shd w:val="clear" w:color="auto" w:fill="BF360C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10: Project Management (Contractor View)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"/>
        <w:gridCol w:w="5617"/>
        <w:gridCol w:w="905"/>
        <w:gridCol w:w="3039"/>
      </w:tblGrid>
      <w:tr w14:paraId="1FC1A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BF360C"/>
          </w:tcPr>
          <w:p w14:paraId="67EBBD06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BF360C"/>
          </w:tcPr>
          <w:p w14:paraId="090D5BA4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BF360C"/>
          </w:tcPr>
          <w:p w14:paraId="3C75CEB4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BF360C"/>
          </w:tcPr>
          <w:p w14:paraId="7BA9676A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09FA4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CA3B95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10.1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774730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Create a Project linked to the Contract (Phase 7)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722F7F2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DB073EC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Contracts → Projects</w:t>
            </w:r>
          </w:p>
        </w:tc>
      </w:tr>
      <w:tr w14:paraId="0308C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90ABBEE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10.2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2A96385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Set Project budget, start date, and end date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8116A23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7ABA7AA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Projects Module</w:t>
            </w:r>
          </w:p>
        </w:tc>
      </w:tr>
      <w:tr w14:paraId="7A494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70C6A65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10.3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338F74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Add multiple Tasks with Start/End dates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EDD83F5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74AD48B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Projects Module</w:t>
            </w:r>
          </w:p>
        </w:tc>
      </w:tr>
      <w:tr w14:paraId="1ACEF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F7F75E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10.4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998DD04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Assign Site Engineer (Phase 2) to tasks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88C0FEC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4A30DEA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HR → Projects</w:t>
            </w:r>
          </w:p>
        </w:tc>
      </w:tr>
      <w:tr w14:paraId="2AF4A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E6B487E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10.5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9C65C0F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Gantt Chart tab loads and renders all tasks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86FD0C9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27DE04F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Projects → Gantt</w:t>
            </w:r>
          </w:p>
        </w:tc>
      </w:tr>
      <w:tr w14:paraId="31A66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DBBF5A8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10.6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C171460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TODAY line appears correctly on Gantt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03C0DB9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F8B443F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Gantt Chart</w:t>
            </w:r>
          </w:p>
        </w:tc>
      </w:tr>
      <w:tr w14:paraId="6E59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F1BD02A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10.7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72CDA8F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Mark task In Progress — bar turns Blue on Gantt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5F61761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F297665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Gantt Chart</w:t>
            </w:r>
          </w:p>
        </w:tc>
      </w:tr>
      <w:tr w14:paraId="540E0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1FFF9ED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10.8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851256A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Mark task Done — bar turns Green on Gantt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2D830D8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8D0169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Gantt Chart</w:t>
            </w:r>
          </w:p>
        </w:tc>
      </w:tr>
      <w:tr w14:paraId="5E360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5C6F6B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10.9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58FAB5E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Overdue task turns Red on the Gantt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271FA04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3BFD8C3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Gantt Chart</w:t>
            </w:r>
          </w:p>
        </w:tc>
      </w:tr>
      <w:tr w14:paraId="240B5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BF1394C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10.10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2D4D4D4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Kanban (Board) view shows tasks in correct columns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CAC9A5D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9513B6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Projects → Board</w:t>
            </w:r>
          </w:p>
        </w:tc>
      </w:tr>
      <w:tr w14:paraId="2524B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7C6D12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10.11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5EEAF37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Documents tab — upload a site compliance document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78AB6E2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2CE2364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Projects → Documents</w:t>
            </w:r>
          </w:p>
        </w:tc>
      </w:tr>
      <w:tr w14:paraId="4132E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CFEBCB8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10.12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64448F0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Invoices tab — linked invoices appear correctly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5C39332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D75E7C4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Projects → Invoices</w:t>
            </w:r>
          </w:p>
        </w:tc>
      </w:tr>
    </w:tbl>
    <w:p w14:paraId="278B9E35"/>
    <w:p w14:paraId="4DFD085F">
      <w:pPr>
        <w:shd w:val="clear" w:color="auto" w:fill="E65100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11: Jobs &amp; Daily Work Execution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34A86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E65100"/>
          </w:tcPr>
          <w:p w14:paraId="679AF21C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E65100"/>
          </w:tcPr>
          <w:p w14:paraId="59EC42B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E65100"/>
          </w:tcPr>
          <w:p w14:paraId="7B0A6D2D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E65100"/>
          </w:tcPr>
          <w:p w14:paraId="2FFB77C2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34FD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2D9529D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11.1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1D30C44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Create a Job (e.g., 'Install Conveyor Motor')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4B8C55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42F0EDE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Jobs Module</w:t>
            </w:r>
          </w:p>
        </w:tc>
      </w:tr>
      <w:tr w14:paraId="342C5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C74AFC8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11.2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AAA528C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Assign Job to Site Engineer from HR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B1940BA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60D7F41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HR → Jobs</w:t>
            </w:r>
          </w:p>
        </w:tc>
      </w:tr>
      <w:tr w14:paraId="4BEC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63B2D0D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11.3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0296677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Assigned employee sees the job in My Jobs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C563563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A5C494C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Jobs → My Jobs</w:t>
            </w:r>
          </w:p>
        </w:tc>
      </w:tr>
      <w:tr w14:paraId="66F0F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DB69B43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11.4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3F59C8D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Job status can be updated (Pending → In Progress → Done)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94295C9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D02DC00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Jobs Module</w:t>
            </w:r>
          </w:p>
        </w:tc>
      </w:tr>
    </w:tbl>
    <w:p w14:paraId="6FE836D8"/>
    <w:p w14:paraId="586E1FB9">
      <w:pPr>
        <w:shd w:val="clear" w:color="auto" w:fill="F57F17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12: Shift Logs &amp; Time Tracking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062A3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F57F17"/>
          </w:tcPr>
          <w:p w14:paraId="0DA3D33C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F57F17"/>
          </w:tcPr>
          <w:p w14:paraId="39F4861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F57F17"/>
          </w:tcPr>
          <w:p w14:paraId="509D413B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F57F17"/>
          </w:tcPr>
          <w:p w14:paraId="66A2D476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29E81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1BA7B20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12.1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C1AB4AB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Log a Shift for an employee on a specific Job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B837EA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CCF3B87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Jobs → Shift Logs</w:t>
            </w:r>
          </w:p>
        </w:tc>
      </w:tr>
      <w:tr w14:paraId="67DC8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11A63AA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12.2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7D29A19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Shift log shows correct employee, hours, and job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3D6E774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1A65E47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Shift Logs Module</w:t>
            </w:r>
          </w:p>
        </w:tc>
      </w:tr>
      <w:tr w14:paraId="468CC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549ADF3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12.3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DEDBB6D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Log time in the Time-Tracking module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EE2C7E9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9E94F33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Time-Tracking Module</w:t>
            </w:r>
          </w:p>
        </w:tc>
      </w:tr>
      <w:tr w14:paraId="08AE6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314A1C5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12.4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88EFDB7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Time entries reflect correct hours and project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9B71B60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03F895A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Time-Tracking Module</w:t>
            </w:r>
          </w:p>
        </w:tc>
      </w:tr>
    </w:tbl>
    <w:p w14:paraId="1A11362C"/>
    <w:p w14:paraId="35576B0D">
      <w:pPr>
        <w:shd w:val="clear" w:color="auto" w:fill="1B5E20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13: Procurement &amp; Supply Chain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13F74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1B5E20"/>
          </w:tcPr>
          <w:p w14:paraId="26CA86E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1B5E20"/>
          </w:tcPr>
          <w:p w14:paraId="7328F486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1B5E20"/>
          </w:tcPr>
          <w:p w14:paraId="25D347E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1B5E20"/>
          </w:tcPr>
          <w:p w14:paraId="4B00B5EB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5BD73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D29657E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13.1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DB7870B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Raise a Purchase Requisition for site materials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3A52E94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FED6B26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Procurement Module</w:t>
            </w:r>
          </w:p>
        </w:tc>
      </w:tr>
      <w:tr w14:paraId="05FCC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05BEFEA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13.2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9719FA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Requisition appears as 'Pending Approval'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76098B2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027669E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Procurement Module</w:t>
            </w:r>
          </w:p>
        </w:tc>
      </w:tr>
      <w:tr w14:paraId="2761C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06B7C44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13.3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76C8D47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Finance team approves → converts to Purchase Order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9FB1D32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7DFC51D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Procurement → Finance</w:t>
            </w:r>
          </w:p>
        </w:tc>
      </w:tr>
      <w:tr w14:paraId="73C2E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F95C76E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13.4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3AF3C7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Receive items against the PO in Inventory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F3F88CA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1C36BA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Procurement → Inventory</w:t>
            </w:r>
          </w:p>
        </w:tc>
      </w:tr>
      <w:tr w14:paraId="15AA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E207615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13.5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8831BD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Stock level increases after receiving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566DC39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6BF8C95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Inventory Module</w:t>
            </w:r>
          </w:p>
        </w:tc>
      </w:tr>
      <w:tr w14:paraId="54422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6EDB4F0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13.6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92AC1AC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Procurement cost reflects in project budget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B5E3EA9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53C402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Procurement → Projects</w:t>
            </w:r>
          </w:p>
        </w:tc>
      </w:tr>
    </w:tbl>
    <w:p w14:paraId="080AA0AA"/>
    <w:p w14:paraId="4BB5C431">
      <w:pPr>
        <w:shd w:val="clear" w:color="auto" w:fill="37474F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14: Assets, Tools &amp; Equipment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340A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37474F"/>
          </w:tcPr>
          <w:p w14:paraId="1D65248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37474F"/>
          </w:tcPr>
          <w:p w14:paraId="711AFAEE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37474F"/>
          </w:tcPr>
          <w:p w14:paraId="6A8AE781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37474F"/>
          </w:tcPr>
          <w:p w14:paraId="13708873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5D76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0582F81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14.1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CF64680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Add a heavy Asset (e.g., Excavator, Crane)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3D08D0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AFC0E22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Assets Module</w:t>
            </w:r>
          </w:p>
        </w:tc>
      </w:tr>
      <w:tr w14:paraId="203DB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FE7ABB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14.2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2BFF8E1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Add a Tool (e.g., Welding Machine)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1856FED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C376192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Tools Module</w:t>
            </w:r>
          </w:p>
        </w:tc>
      </w:tr>
      <w:tr w14:paraId="4C056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DEBDE87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14.3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D5B7BC2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Change Asset status to 'Deployed on Site'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737C1E9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C80006A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Assets Module</w:t>
            </w:r>
          </w:p>
        </w:tc>
      </w:tr>
      <w:tr w14:paraId="2145B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ED7770E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14.4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98D3B1C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Assign Asset to a Project or Job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822D4C7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BE935B4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Assets → Projects</w:t>
            </w:r>
          </w:p>
        </w:tc>
      </w:tr>
    </w:tbl>
    <w:p w14:paraId="17CC2213"/>
    <w:p w14:paraId="430C76D0">
      <w:pPr>
        <w:shd w:val="clear" w:color="auto" w:fill="4E342E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15: Downtime Logging (Contractor)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0B50B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4E342E"/>
          </w:tcPr>
          <w:p w14:paraId="06CCFF91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4E342E"/>
          </w:tcPr>
          <w:p w14:paraId="1F5774D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4E342E"/>
          </w:tcPr>
          <w:p w14:paraId="0D786EB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4E342E"/>
          </w:tcPr>
          <w:p w14:paraId="544D8EEB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45F7E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FB56B7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15.1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FAF6D3F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Log a Downtime event for an Asset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74335D1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BFB8A02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Assets → Downtime</w:t>
            </w:r>
          </w:p>
        </w:tc>
      </w:tr>
      <w:tr w14:paraId="17F3A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CA6ACB5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15.2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5867BEE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Downtime shows correct Asset, cause, and duration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0032424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110F0EC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Downtime Module</w:t>
            </w:r>
          </w:p>
        </w:tc>
      </w:tr>
      <w:tr w14:paraId="324ED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B9EC2E5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15.3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2E7F839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Downtime dashboard metrics update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AAAB15B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9434B6A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Downtime → Dashboard</w:t>
            </w:r>
          </w:p>
        </w:tc>
      </w:tr>
    </w:tbl>
    <w:p w14:paraId="2CC389CA"/>
    <w:p w14:paraId="4F3CA5BC">
      <w:pPr>
        <w:shd w:val="clear" w:color="auto" w:fill="B71C1C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16: Safety &amp; HSE Compliance (Contractor)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612DB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B71C1C"/>
          </w:tcPr>
          <w:p w14:paraId="1E234545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B71C1C"/>
          </w:tcPr>
          <w:p w14:paraId="61A7C733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B71C1C"/>
          </w:tcPr>
          <w:p w14:paraId="0A1EA00E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B71C1C"/>
          </w:tcPr>
          <w:p w14:paraId="664DE082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570FC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DDC7A37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16.1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937058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Log a Safety Incident (e.g., near-miss on site)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2E9FC0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5ECC22B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Safety Module</w:t>
            </w:r>
          </w:p>
        </w:tc>
      </w:tr>
      <w:tr w14:paraId="76695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622BD0A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16.2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EE14FE4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Tag the employees involved from HR records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BD89D9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444E316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Safety → HR</w:t>
            </w:r>
          </w:p>
        </w:tc>
      </w:tr>
      <w:tr w14:paraId="16B80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8ED9039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16.3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06F8DE6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Incident appears in the Safety module list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3611C07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F56DE9D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Safety Module</w:t>
            </w:r>
          </w:p>
        </w:tc>
      </w:tr>
      <w:tr w14:paraId="458E6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F202047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16.4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B52698B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Dashboard safety incident counter increases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13F58B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302218B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Safety → Dashboard</w:t>
            </w:r>
          </w:p>
        </w:tc>
      </w:tr>
    </w:tbl>
    <w:p w14:paraId="13505F10"/>
    <w:p w14:paraId="2D9EAE91">
      <w:r>
        <w:br w:type="page"/>
      </w:r>
    </w:p>
    <w:p w14:paraId="2A5C40DE">
      <w:pPr>
        <w:shd w:val="clear" w:color="auto" w:fill="1A237E"/>
        <w:spacing w:before="320" w:after="80"/>
        <w:ind w:left="0"/>
        <w:jc w:val="center"/>
      </w:pPr>
      <w:r>
        <w:rPr>
          <w:rFonts w:ascii="Calibri" w:hAnsi="Calibri"/>
          <w:b/>
          <w:color w:val="FFFFFF"/>
          <w:sz w:val="30"/>
        </w:rPr>
        <w:t xml:space="preserve">  ⛏️  SECTION C — MINING OPERATIONS WORKFLOWS  </w:t>
      </w:r>
    </w:p>
    <w:p w14:paraId="6D0E597E">
      <w:pPr>
        <w:shd w:val="clear" w:color="auto" w:fill="283593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17: Mine Project Oversight (Client View)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6972C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283593"/>
          </w:tcPr>
          <w:p w14:paraId="14870CEB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283593"/>
          </w:tcPr>
          <w:p w14:paraId="6494CE9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283593"/>
          </w:tcPr>
          <w:p w14:paraId="15B47C0C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283593"/>
          </w:tcPr>
          <w:p w14:paraId="7876B203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75A4B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5D766B1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17.1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B90306F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Create a Mine Project (e.g., 'Tailings Dam Expansion')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772301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A5E90CA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Projects Module</w:t>
            </w:r>
          </w:p>
        </w:tc>
      </w:tr>
      <w:tr w14:paraId="4B7D3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1761B51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17.2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F6AFF41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Set project phases with milestones and dates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0E7F087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429418A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Projects Module</w:t>
            </w:r>
          </w:p>
        </w:tc>
      </w:tr>
      <w:tr w14:paraId="129AC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6991550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17.3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C4A9F64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Assign Contracts from approved contractors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5B77A27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B25A5EC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Contracts → Projects</w:t>
            </w:r>
          </w:p>
        </w:tc>
      </w:tr>
      <w:tr w14:paraId="6AD65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0273E9E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17.4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F8BEDDC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Gantt chart shows full mine project timeline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0EFFD0E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C81545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Projects → Gantt</w:t>
            </w:r>
          </w:p>
        </w:tc>
      </w:tr>
      <w:tr w14:paraId="1B791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D22F231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17.5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5342F52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Financial budget vs. actual spend tracked on project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35B7B27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EA16D85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Finance → Projects</w:t>
            </w:r>
          </w:p>
        </w:tc>
      </w:tr>
    </w:tbl>
    <w:p w14:paraId="6054AE93"/>
    <w:p w14:paraId="37A65509">
      <w:pPr>
        <w:shd w:val="clear" w:color="auto" w:fill="1A237E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18: Mine Equipment &amp; Asset Management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0249B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1A237E"/>
          </w:tcPr>
          <w:p w14:paraId="2FBD3DA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1A237E"/>
          </w:tcPr>
          <w:p w14:paraId="22C8F666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1A237E"/>
          </w:tcPr>
          <w:p w14:paraId="75C1E96A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1A237E"/>
          </w:tcPr>
          <w:p w14:paraId="689ED6B1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57B17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9FA8C8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18.1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FAF98ED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Register a mining asset (e.g., Haul Truck, Drill Rig)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DE05255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6FB2591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Assets Module</w:t>
            </w:r>
          </w:p>
        </w:tc>
      </w:tr>
      <w:tr w14:paraId="7E129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D9CDA9E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18.2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96C4B46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Log scheduled maintenance for the asset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BAF3099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9AD3781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Assets Module</w:t>
            </w:r>
          </w:p>
        </w:tc>
      </w:tr>
      <w:tr w14:paraId="476EC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22B654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18.3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AEF2032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Record an unplanned breakdown in Downtime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E5A08B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5618FD0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Assets → Downtime</w:t>
            </w:r>
          </w:p>
        </w:tc>
      </w:tr>
      <w:tr w14:paraId="53505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BA8B794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18.4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BBE6A56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Downtime report shows impact on operations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F2A5C68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F98711B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Downtime Module</w:t>
            </w:r>
          </w:p>
        </w:tc>
      </w:tr>
      <w:tr w14:paraId="2520A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D61E11A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18.5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33B676F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Asset status updated after maintenance complete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C75658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78A2D27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Assets Module</w:t>
            </w:r>
          </w:p>
        </w:tc>
      </w:tr>
    </w:tbl>
    <w:p w14:paraId="083FA5E8"/>
    <w:p w14:paraId="65FAE4D1">
      <w:pPr>
        <w:shd w:val="clear" w:color="auto" w:fill="880E4F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19: Mine Safety &amp; Compliance (MSD / HSE)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3C612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880E4F"/>
          </w:tcPr>
          <w:p w14:paraId="0654FFD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880E4F"/>
          </w:tcPr>
          <w:p w14:paraId="5647815C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880E4F"/>
          </w:tcPr>
          <w:p w14:paraId="189FCAE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880E4F"/>
          </w:tcPr>
          <w:p w14:paraId="5076963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79774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CDFFDF4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19.1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43398AF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Log a mine safety incident (e.g., Ground fall event)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B1A6337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2513113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Safety Module</w:t>
            </w:r>
          </w:p>
        </w:tc>
      </w:tr>
      <w:tr w14:paraId="0A27D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58ECB00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19.2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DF5820F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Classify incident by severity (Low / Medium / High)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9391CE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B797997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Safety Module</w:t>
            </w:r>
          </w:p>
        </w:tc>
      </w:tr>
      <w:tr w14:paraId="2D59C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A13F072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19.3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91A9BB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Tag affected employees and equipment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3DF23C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2FB4C0C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Safety → HR + Assets</w:t>
            </w:r>
          </w:p>
        </w:tc>
      </w:tr>
      <w:tr w14:paraId="52C43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5370623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19.4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1A4C80C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Generate a safety report for regulatory submission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F55EE9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6335A55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Safety → Reports</w:t>
            </w:r>
          </w:p>
        </w:tc>
      </w:tr>
      <w:tr w14:paraId="66069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0B90B94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19.5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3F3AF40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Dashboard shows updated safety KPIs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3F15012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6D7AB55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Safety → Dashboard</w:t>
            </w:r>
          </w:p>
        </w:tc>
      </w:tr>
    </w:tbl>
    <w:p w14:paraId="741D703D"/>
    <w:p w14:paraId="34721159">
      <w:pPr>
        <w:shd w:val="clear" w:color="auto" w:fill="004D40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20: Mine Supply Chain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48578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004D40"/>
          </w:tcPr>
          <w:p w14:paraId="480E40D8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004D40"/>
          </w:tcPr>
          <w:p w14:paraId="19058046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004D40"/>
          </w:tcPr>
          <w:p w14:paraId="37D730BE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004D40"/>
          </w:tcPr>
          <w:p w14:paraId="7C99AD1D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621DF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F67E59A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20.1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0E2BE5C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Create Procurement request for mining reagents/parts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E195435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FA5C517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Procurement Module</w:t>
            </w:r>
          </w:p>
        </w:tc>
      </w:tr>
      <w:tr w14:paraId="57DF4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59A6A4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20.2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C3F4E95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Finance approves the purchase order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210ACB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5DFE1E5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Procurement → Finance</w:t>
            </w:r>
          </w:p>
        </w:tc>
      </w:tr>
      <w:tr w14:paraId="59DA7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D244F8E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20.3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75BEA70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Items received and stocked in Inventory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A0DC687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C617594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Procurement → Inventory</w:t>
            </w:r>
          </w:p>
        </w:tc>
      </w:tr>
      <w:tr w14:paraId="7B58D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15A9AF3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20.4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04D6A7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Inventory shows correct stock levels for mine consumables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1F7CB18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0BDABA5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Inventory Module</w:t>
            </w:r>
          </w:p>
        </w:tc>
      </w:tr>
      <w:tr w14:paraId="2337E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1A6911D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20.5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D7E98C7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Low stock alert triggers a new Procurement request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AF5764D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B726AAE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Inventory → Procurement</w:t>
            </w:r>
          </w:p>
        </w:tc>
      </w:tr>
    </w:tbl>
    <w:p w14:paraId="79FBEE84"/>
    <w:p w14:paraId="0A86A3DA">
      <w:pPr>
        <w:shd w:val="clear" w:color="auto" w:fill="1B5E20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21: Mine Workforce Management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327EF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1B5E20"/>
          </w:tcPr>
          <w:p w14:paraId="281958E1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1B5E20"/>
          </w:tcPr>
          <w:p w14:paraId="593FF866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1B5E20"/>
          </w:tcPr>
          <w:p w14:paraId="4ED040F8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1B5E20"/>
          </w:tcPr>
          <w:p w14:paraId="1F7EEF6B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33040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AF3659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21.1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24413BE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Manage underground shift workers in HR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765AE84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2FF474E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HR Module</w:t>
            </w:r>
          </w:p>
        </w:tc>
      </w:tr>
      <w:tr w14:paraId="2A494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05DCE15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21.2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7E10B00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Assign workers to specific mine areas via Jobs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90E8104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492507A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HR → Jobs</w:t>
            </w:r>
          </w:p>
        </w:tc>
      </w:tr>
      <w:tr w14:paraId="54308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673957C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21.3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668DF19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Log shift rotations in Shift-Logs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D11525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B4B74C2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Jobs → Shift Logs</w:t>
            </w:r>
          </w:p>
        </w:tc>
      </w:tr>
      <w:tr w14:paraId="4AFD9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FE77015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21.4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3AE45F2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Time-tracking records hours per shift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2DC8098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79B8966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Time-Tracking Module</w:t>
            </w:r>
          </w:p>
        </w:tc>
      </w:tr>
      <w:tr w14:paraId="6DF0D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BC4B26D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21.5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44F7AFF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Overtime hours flagged in Finance for payroll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48F588C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19FF1290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Time-Tracking → Finance</w:t>
            </w:r>
          </w:p>
        </w:tc>
      </w:tr>
    </w:tbl>
    <w:p w14:paraId="28401ED1"/>
    <w:p w14:paraId="2522695E">
      <w:pPr>
        <w:shd w:val="clear" w:color="auto" w:fill="B71C1C"/>
        <w:spacing w:before="200" w:after="40"/>
        <w:ind w:left="0"/>
      </w:pPr>
      <w:r>
        <w:rPr>
          <w:rFonts w:ascii="Calibri" w:hAnsi="Calibri"/>
          <w:b/>
          <w:color w:val="FFFFFF"/>
          <w:sz w:val="22"/>
        </w:rPr>
        <w:t xml:space="preserve">  PHASE 22: Mine Financial Oversight &amp; Reporting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58"/>
        <w:gridCol w:w="906"/>
        <w:gridCol w:w="3057"/>
      </w:tblGrid>
      <w:tr w14:paraId="66C13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B71C1C"/>
          </w:tcPr>
          <w:p w14:paraId="7F927AE4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shd w:val="clear" w:color="auto" w:fill="B71C1C"/>
          </w:tcPr>
          <w:p w14:paraId="3F13DA7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</w:t>
            </w:r>
          </w:p>
        </w:tc>
        <w:tc>
          <w:tcPr>
            <w:tcW w:w="907" w:type="dxa"/>
            <w:shd w:val="clear" w:color="auto" w:fill="B71C1C"/>
          </w:tcPr>
          <w:p w14:paraId="14A59298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3061" w:type="dxa"/>
            <w:shd w:val="clear" w:color="auto" w:fill="B71C1C"/>
          </w:tcPr>
          <w:p w14:paraId="523A4143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Connection</w:t>
            </w:r>
          </w:p>
        </w:tc>
      </w:tr>
      <w:tr w14:paraId="7B602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F40EFC8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22.1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3C8366A5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Track contractor invoices billed to the mine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5A697DCC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CD994D9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Invoices Module</w:t>
            </w:r>
          </w:p>
        </w:tc>
      </w:tr>
      <w:tr w14:paraId="4FF34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77BAB7F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22.2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54BF4B8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Approve or reject contractor invoices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5CEA632B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EF720D4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Invoices Module</w:t>
            </w:r>
          </w:p>
        </w:tc>
      </w:tr>
      <w:tr w14:paraId="1F2A2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612BCE3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22.3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724D14C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Finance dashboard shows total contractor spend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C6AE67C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2636B49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Finance → Dashboard</w:t>
            </w:r>
          </w:p>
        </w:tc>
      </w:tr>
      <w:tr w14:paraId="23616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03CFEAD9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22.4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394181CE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Export financial reports for ZRA audit compliance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11CF6E3C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FB31B95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Reports Module</w:t>
            </w:r>
          </w:p>
        </w:tc>
      </w:tr>
      <w:tr w14:paraId="42C5F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6FED79BB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22.5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2D6A0131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Performance module shows cost-per-tonne KPIs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79BD0C3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</w:tcPr>
          <w:p w14:paraId="065E0DE5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Performance Module</w:t>
            </w:r>
          </w:p>
        </w:tc>
      </w:tr>
      <w:tr w14:paraId="2A83A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5796A15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22.6</w:t>
            </w:r>
          </w:p>
        </w:tc>
        <w:tc>
          <w:tcPr>
            <w:tcW w:w="56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4A3A3CDE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Intelligence dashboard shows executive-level analytics</w:t>
            </w:r>
          </w:p>
        </w:tc>
        <w:tc>
          <w:tcPr>
            <w:tcW w:w="9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616D6D7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⬜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</w:tcPr>
          <w:p w14:paraId="2A3A3CA1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6366F1"/>
                <w:sz w:val="18"/>
              </w:rPr>
              <w:t>Intelligence Module</w:t>
            </w:r>
          </w:p>
        </w:tc>
      </w:tr>
    </w:tbl>
    <w:p w14:paraId="0C5C7794"/>
    <w:p w14:paraId="0CBC5A9C"/>
    <w:p w14:paraId="3C30CC93">
      <w:pPr>
        <w:jc w:val="center"/>
      </w:pPr>
      <w:r>
        <w:rPr>
          <w:rFonts w:ascii="Calibri" w:hAnsi="Calibri"/>
          <w:b w:val="0"/>
          <w:color w:val="9CA3AF"/>
          <w:sz w:val="18"/>
        </w:rPr>
        <w:t>Anchor Pro ERP  |  Dual-Industry Test Plan  |  Confidential  |  July 2026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D1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449</Words>
  <Characters>2241</Characters>
  <Lines>0</Lines>
  <Paragraphs>0</Paragraphs>
  <TotalTime>4</TotalTime>
  <ScaleCrop>false</ScaleCrop>
  <LinksUpToDate>false</LinksUpToDate>
  <CharactersWithSpaces>2567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simwi</cp:lastModifiedBy>
  <dcterms:modified xsi:type="dcterms:W3CDTF">2026-07-21T12:28:03Z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eyJoZGlkIjoiOWUzNDVhYjFlNjBiMjgxN2JkNjVlOTQ3MjM0YjVhZDQifQ==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266A3C9D6C574F03B6ECF7E49D08C3C2_12</vt:lpwstr>
  </property>
</Properties>
</file>