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53C12">
      <w:pPr>
        <w:pBdr>
          <w:top w:val="thinThickSmallGap" w:color="auto" w:sz="24" w:space="1"/>
          <w:left w:val="thinThickSmallGap" w:color="auto" w:sz="24" w:space="4"/>
          <w:bottom w:val="thickThinSmallGap" w:color="auto" w:sz="24" w:space="0"/>
          <w:right w:val="thickThinSmallGap" w:color="auto" w:sz="24" w:space="4"/>
        </w:pBdr>
        <w:jc w:val="center"/>
        <w:rPr>
          <w:rFonts w:hint="default" w:cs="Times New Roman"/>
          <w:b w:val="0"/>
          <w:bCs w:val="0"/>
          <w:sz w:val="28"/>
          <w:szCs w:val="28"/>
          <w:lang w:val="en-US"/>
        </w:rPr>
      </w:pPr>
      <w:r>
        <w:rPr>
          <w:rFonts w:hint="default" w:cs="Times New Roman"/>
          <w:b w:val="0"/>
          <w:bCs w:val="0"/>
          <w:sz w:val="28"/>
          <w:szCs w:val="28"/>
          <w:lang w:val="en-US"/>
        </w:rPr>
        <w:t>TRƯỜNG ĐẠI HỌC SÀI GÒN</w:t>
      </w:r>
    </w:p>
    <w:p w14:paraId="4C8B2AF7">
      <w:pPr>
        <w:pBdr>
          <w:top w:val="thinThickSmallGap" w:color="auto" w:sz="24" w:space="1"/>
          <w:left w:val="thinThickSmallGap" w:color="auto" w:sz="24" w:space="4"/>
          <w:bottom w:val="thickThinSmallGap" w:color="auto" w:sz="24" w:space="0"/>
          <w:right w:val="thickThinSmallGap" w:color="auto" w:sz="24" w:space="4"/>
        </w:pBdr>
        <w:jc w:val="center"/>
        <w:rPr>
          <w:rFonts w:cs="Times New Roman"/>
          <w:b/>
          <w:bCs/>
          <w:sz w:val="28"/>
          <w:szCs w:val="28"/>
        </w:rPr>
      </w:pPr>
      <w:r>
        <w:rPr>
          <w:rFonts w:cs="Times New Roman"/>
          <w:b/>
          <w:bCs/>
          <w:sz w:val="28"/>
          <w:szCs w:val="28"/>
        </w:rPr>
        <w:t>KHOA CÔNG NGHỆ THÔNG TIN</w:t>
      </w:r>
    </w:p>
    <w:p w14:paraId="4C8B2AF8">
      <w:pPr>
        <w:pBdr>
          <w:top w:val="thinThickSmallGap" w:color="auto" w:sz="24" w:space="1"/>
          <w:left w:val="thinThickSmallGap" w:color="auto" w:sz="24" w:space="4"/>
          <w:bottom w:val="thickThinSmallGap" w:color="auto" w:sz="24" w:space="0"/>
          <w:right w:val="thickThinSmallGap" w:color="auto" w:sz="24" w:space="4"/>
        </w:pBdr>
        <w:jc w:val="center"/>
        <w:rPr>
          <w:rFonts w:cs="Times New Roman"/>
          <w:szCs w:val="26"/>
        </w:rPr>
      </w:pPr>
      <w:r>
        <w:drawing>
          <wp:inline distT="0" distB="0" distL="0" distR="0">
            <wp:extent cx="2084705" cy="2100580"/>
            <wp:effectExtent l="0" t="0" r="3175" b="0"/>
            <wp:docPr id="1386354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4359"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26014" cy="2141951"/>
                    </a:xfrm>
                    <a:prstGeom prst="rect">
                      <a:avLst/>
                    </a:prstGeom>
                    <a:noFill/>
                    <a:ln>
                      <a:noFill/>
                    </a:ln>
                  </pic:spPr>
                </pic:pic>
              </a:graphicData>
            </a:graphic>
          </wp:inline>
        </w:drawing>
      </w:r>
    </w:p>
    <w:p w14:paraId="4C8B2AFB">
      <w:pPr>
        <w:pBdr>
          <w:top w:val="thinThickSmallGap" w:color="auto" w:sz="24" w:space="1"/>
          <w:left w:val="thinThickSmallGap" w:color="auto" w:sz="24" w:space="4"/>
          <w:bottom w:val="thickThinSmallGap" w:color="auto" w:sz="24" w:space="0"/>
          <w:right w:val="thickThinSmallGap" w:color="auto" w:sz="24" w:space="4"/>
        </w:pBdr>
        <w:ind w:firstLine="2201" w:firstLineChars="550"/>
        <w:jc w:val="both"/>
        <w:rPr>
          <w:rFonts w:cs="Times New Roman"/>
          <w:b/>
          <w:bCs/>
          <w:sz w:val="40"/>
          <w:szCs w:val="40"/>
        </w:rPr>
      </w:pPr>
      <w:r>
        <w:rPr>
          <w:rFonts w:cs="Times New Roman"/>
          <w:b/>
          <w:bCs/>
          <w:sz w:val="40"/>
          <w:szCs w:val="40"/>
        </w:rPr>
        <w:t>HỌC PHẦN: HỌC SÂU</w:t>
      </w:r>
    </w:p>
    <w:p w14:paraId="27159F1F">
      <w:pPr>
        <w:pBdr>
          <w:top w:val="thinThickSmallGap" w:color="auto" w:sz="24" w:space="1"/>
          <w:left w:val="thinThickSmallGap" w:color="auto" w:sz="24" w:space="4"/>
          <w:bottom w:val="thickThinSmallGap" w:color="auto" w:sz="24" w:space="0"/>
          <w:right w:val="thickThinSmallGap" w:color="auto" w:sz="24" w:space="4"/>
        </w:pBdr>
        <w:jc w:val="center"/>
        <w:rPr>
          <w:rFonts w:hint="default" w:cs="Times New Roman"/>
          <w:b/>
          <w:bCs/>
          <w:sz w:val="40"/>
          <w:szCs w:val="40"/>
          <w:lang w:val="en-US"/>
        </w:rPr>
      </w:pPr>
      <w:r>
        <w:rPr>
          <w:rFonts w:hint="default" w:cs="Times New Roman"/>
          <w:b/>
          <w:bCs/>
          <w:sz w:val="40"/>
          <w:szCs w:val="40"/>
          <w:lang w:val="en-US"/>
        </w:rPr>
        <w:t>HIỂU VÀ XỬ LÝ DỮ LIỆU</w:t>
      </w:r>
    </w:p>
    <w:p w14:paraId="63C9055A">
      <w:pPr>
        <w:pBdr>
          <w:top w:val="thinThickSmallGap" w:color="auto" w:sz="24" w:space="1"/>
          <w:left w:val="thinThickSmallGap" w:color="auto" w:sz="24" w:space="4"/>
          <w:bottom w:val="thickThinSmallGap" w:color="auto" w:sz="24" w:space="0"/>
          <w:right w:val="thickThinSmallGap" w:color="auto" w:sz="24" w:space="4"/>
        </w:pBdr>
        <w:jc w:val="center"/>
        <w:rPr>
          <w:rFonts w:hint="default" w:cs="Times New Roman"/>
          <w:sz w:val="28"/>
          <w:szCs w:val="28"/>
          <w:lang w:val="en-US"/>
        </w:rPr>
      </w:pPr>
      <w:r>
        <w:rPr>
          <w:rFonts w:cs="Times New Roman"/>
          <w:sz w:val="28"/>
          <w:szCs w:val="28"/>
        </w:rPr>
        <w:t xml:space="preserve">Sinh viên : </w:t>
      </w:r>
      <w:r>
        <w:rPr>
          <w:rFonts w:hint="default" w:cs="Times New Roman"/>
          <w:sz w:val="28"/>
          <w:szCs w:val="28"/>
          <w:lang w:val="en-US"/>
        </w:rPr>
        <w:t xml:space="preserve">Nguyễn Thiện Hòa - </w:t>
      </w:r>
      <w:r>
        <w:rPr>
          <w:rFonts w:cs="Times New Roman"/>
          <w:sz w:val="28"/>
          <w:szCs w:val="28"/>
        </w:rPr>
        <w:t>31234111</w:t>
      </w:r>
      <w:r>
        <w:rPr>
          <w:rFonts w:hint="default" w:cs="Times New Roman"/>
          <w:sz w:val="28"/>
          <w:szCs w:val="28"/>
          <w:lang w:val="en-US"/>
        </w:rPr>
        <w:t>01</w:t>
      </w:r>
    </w:p>
    <w:p w14:paraId="01F877ED">
      <w:pPr>
        <w:pBdr>
          <w:top w:val="thinThickSmallGap" w:color="auto" w:sz="24" w:space="1"/>
          <w:left w:val="thinThickSmallGap" w:color="auto" w:sz="24" w:space="4"/>
          <w:bottom w:val="thickThinSmallGap" w:color="auto" w:sz="24" w:space="0"/>
          <w:right w:val="thickThinSmallGap" w:color="auto" w:sz="24" w:space="4"/>
        </w:pBdr>
        <w:ind w:firstLine="3500" w:firstLineChars="1250"/>
        <w:jc w:val="both"/>
        <w:rPr>
          <w:rFonts w:hint="default" w:cs="Times New Roman"/>
          <w:sz w:val="28"/>
          <w:szCs w:val="28"/>
          <w:lang w:val="en-US"/>
        </w:rPr>
      </w:pPr>
      <w:r>
        <w:rPr>
          <w:rFonts w:hint="default" w:cs="Times New Roman"/>
          <w:sz w:val="28"/>
          <w:szCs w:val="28"/>
          <w:lang w:val="en-US"/>
        </w:rPr>
        <w:t>Trần Thanh Bình - 3123411037</w:t>
      </w:r>
    </w:p>
    <w:p w14:paraId="632ADAD7">
      <w:pPr>
        <w:pBdr>
          <w:top w:val="thinThickSmallGap" w:color="auto" w:sz="24" w:space="1"/>
          <w:left w:val="thinThickSmallGap" w:color="auto" w:sz="24" w:space="4"/>
          <w:bottom w:val="thickThinSmallGap" w:color="auto" w:sz="24" w:space="0"/>
          <w:right w:val="thickThinSmallGap" w:color="auto" w:sz="24" w:space="4"/>
        </w:pBdr>
        <w:jc w:val="center"/>
        <w:rPr>
          <w:rFonts w:hint="default" w:cs="Times New Roman"/>
          <w:sz w:val="28"/>
          <w:szCs w:val="28"/>
          <w:lang w:val="en-US"/>
        </w:rPr>
      </w:pPr>
      <w:r>
        <w:rPr>
          <w:rFonts w:hint="default" w:cs="Times New Roman"/>
          <w:sz w:val="28"/>
          <w:szCs w:val="28"/>
          <w:lang w:val="en-US"/>
        </w:rPr>
        <w:t xml:space="preserve">                     Dương Thanh Phong - 3123411224</w:t>
      </w:r>
    </w:p>
    <w:p w14:paraId="36FFCBB7">
      <w:pPr>
        <w:pBdr>
          <w:top w:val="thinThickSmallGap" w:color="auto" w:sz="24" w:space="1"/>
          <w:left w:val="thinThickSmallGap" w:color="auto" w:sz="24" w:space="4"/>
          <w:bottom w:val="thickThinSmallGap" w:color="auto" w:sz="24" w:space="0"/>
          <w:right w:val="thickThinSmallGap" w:color="auto" w:sz="24" w:space="4"/>
        </w:pBdr>
        <w:jc w:val="center"/>
        <w:rPr>
          <w:rFonts w:hint="default" w:cs="Times New Roman"/>
          <w:sz w:val="28"/>
          <w:szCs w:val="28"/>
          <w:lang w:val="en-US"/>
        </w:rPr>
      </w:pPr>
      <w:r>
        <w:rPr>
          <w:rFonts w:hint="default" w:cs="Times New Roman"/>
          <w:sz w:val="28"/>
          <w:szCs w:val="28"/>
          <w:lang w:val="en-US"/>
        </w:rPr>
        <w:t xml:space="preserve">                      Nguy</w:t>
      </w:r>
      <w:bookmarkStart w:id="0" w:name="_GoBack"/>
      <w:bookmarkEnd w:id="0"/>
      <w:r>
        <w:rPr>
          <w:rFonts w:hint="default" w:cs="Times New Roman"/>
          <w:sz w:val="28"/>
          <w:szCs w:val="28"/>
          <w:lang w:val="en-US"/>
        </w:rPr>
        <w:t>ễn Lê Tấn Phúc - 3123411230</w:t>
      </w:r>
    </w:p>
    <w:p w14:paraId="0CDBBD75">
      <w:pPr>
        <w:pBdr>
          <w:top w:val="thinThickSmallGap" w:color="auto" w:sz="24" w:space="1"/>
          <w:left w:val="thinThickSmallGap" w:color="auto" w:sz="24" w:space="4"/>
          <w:bottom w:val="thickThinSmallGap" w:color="auto" w:sz="24" w:space="0"/>
          <w:right w:val="thickThinSmallGap" w:color="auto" w:sz="24" w:space="4"/>
        </w:pBdr>
        <w:ind w:firstLine="2240" w:firstLineChars="800"/>
        <w:jc w:val="both"/>
        <w:rPr>
          <w:rFonts w:cs="Times New Roman"/>
          <w:b/>
          <w:bCs/>
          <w:color w:val="000000" w:themeColor="text1"/>
          <w:sz w:val="45"/>
          <w:szCs w:val="45"/>
          <w14:textFill>
            <w14:solidFill>
              <w14:schemeClr w14:val="tx1"/>
            </w14:solidFill>
          </w14:textFill>
        </w:rPr>
      </w:pPr>
      <w:r>
        <w:rPr>
          <w:rFonts w:cs="Times New Roman"/>
          <w:sz w:val="28"/>
          <w:szCs w:val="28"/>
        </w:rPr>
        <w:t>Lớp: DCT123C4</w:t>
      </w:r>
    </w:p>
    <w:p w14:paraId="4C8B2AFE">
      <w:pPr>
        <w:pBdr>
          <w:top w:val="thinThickSmallGap" w:color="auto" w:sz="24" w:space="1"/>
          <w:left w:val="thinThickSmallGap" w:color="auto" w:sz="24" w:space="4"/>
          <w:bottom w:val="thickThinSmallGap" w:color="auto" w:sz="24" w:space="0"/>
          <w:right w:val="thickThinSmallGap" w:color="auto" w:sz="24" w:space="4"/>
        </w:pBdr>
        <w:ind w:firstLine="2240" w:firstLineChars="800"/>
        <w:jc w:val="both"/>
        <w:rPr>
          <w:rFonts w:cs="Times New Roman"/>
          <w:sz w:val="28"/>
          <w:szCs w:val="28"/>
        </w:rPr>
      </w:pPr>
      <w:r>
        <w:rPr>
          <w:rFonts w:cs="Times New Roman"/>
          <w:sz w:val="28"/>
          <w:szCs w:val="28"/>
        </w:rPr>
        <w:t>Giảng viên hướng dẫn: TS. Đỗ Như Tài</w:t>
      </w:r>
    </w:p>
    <w:p w14:paraId="12C9E95D">
      <w:pPr>
        <w:pBdr>
          <w:top w:val="thinThickSmallGap" w:color="auto" w:sz="24" w:space="1"/>
          <w:left w:val="thinThickSmallGap" w:color="auto" w:sz="24" w:space="4"/>
          <w:bottom w:val="thickThinSmallGap" w:color="auto" w:sz="24" w:space="0"/>
          <w:right w:val="thickThinSmallGap" w:color="auto" w:sz="24" w:space="4"/>
        </w:pBdr>
        <w:jc w:val="center"/>
        <w:rPr>
          <w:rFonts w:cs="Times New Roman"/>
          <w:sz w:val="28"/>
          <w:szCs w:val="28"/>
        </w:rPr>
      </w:pPr>
    </w:p>
    <w:p w14:paraId="75CDF1B1">
      <w:pPr>
        <w:pBdr>
          <w:top w:val="thinThickSmallGap" w:color="auto" w:sz="24" w:space="1"/>
          <w:left w:val="thinThickSmallGap" w:color="auto" w:sz="24" w:space="4"/>
          <w:bottom w:val="thickThinSmallGap" w:color="auto" w:sz="24" w:space="0"/>
          <w:right w:val="thickThinSmallGap" w:color="auto" w:sz="24" w:space="4"/>
        </w:pBdr>
        <w:jc w:val="center"/>
        <w:rPr>
          <w:rFonts w:cs="Times New Roman"/>
          <w:sz w:val="28"/>
          <w:szCs w:val="28"/>
        </w:rPr>
      </w:pPr>
    </w:p>
    <w:p w14:paraId="1B1F6566">
      <w:pPr>
        <w:pBdr>
          <w:top w:val="thinThickSmallGap" w:color="auto" w:sz="24" w:space="1"/>
          <w:left w:val="thinThickSmallGap" w:color="auto" w:sz="24" w:space="4"/>
          <w:bottom w:val="thickThinSmallGap" w:color="auto" w:sz="24" w:space="0"/>
          <w:right w:val="thickThinSmallGap" w:color="auto" w:sz="24" w:space="4"/>
        </w:pBdr>
        <w:jc w:val="center"/>
        <w:rPr>
          <w:rFonts w:cs="Times New Roman"/>
          <w:sz w:val="28"/>
          <w:szCs w:val="28"/>
        </w:rPr>
      </w:pPr>
    </w:p>
    <w:p w14:paraId="5F879806">
      <w:pPr>
        <w:pBdr>
          <w:top w:val="thinThickSmallGap" w:color="auto" w:sz="24" w:space="1"/>
          <w:left w:val="thinThickSmallGap" w:color="auto" w:sz="24" w:space="4"/>
          <w:bottom w:val="thickThinSmallGap" w:color="auto" w:sz="24" w:space="0"/>
          <w:right w:val="thickThinSmallGap" w:color="auto" w:sz="24" w:space="4"/>
        </w:pBdr>
        <w:jc w:val="center"/>
        <w:rPr>
          <w:rFonts w:cs="Times New Roman"/>
          <w:sz w:val="28"/>
          <w:szCs w:val="28"/>
        </w:rPr>
      </w:pPr>
    </w:p>
    <w:p w14:paraId="41C3D253">
      <w:pPr>
        <w:pBdr>
          <w:top w:val="thinThickSmallGap" w:color="auto" w:sz="24" w:space="1"/>
          <w:left w:val="thinThickSmallGap" w:color="auto" w:sz="24" w:space="4"/>
          <w:bottom w:val="thickThinSmallGap" w:color="auto" w:sz="24" w:space="0"/>
          <w:right w:val="thickThinSmallGap" w:color="auto" w:sz="24" w:space="4"/>
        </w:pBdr>
        <w:ind w:firstLine="2380" w:firstLineChars="850"/>
        <w:jc w:val="both"/>
        <w:rPr>
          <w:rFonts w:cs="Times New Roman"/>
          <w:sz w:val="28"/>
          <w:szCs w:val="28"/>
        </w:rPr>
      </w:pPr>
      <w:r>
        <w:rPr>
          <w:rFonts w:cs="Times New Roman"/>
          <w:sz w:val="28"/>
          <w:szCs w:val="28"/>
        </w:rPr>
        <w:t xml:space="preserve">Thành phố Hồ Chí Minh, tháng </w:t>
      </w:r>
      <w:r>
        <w:rPr>
          <w:rFonts w:hint="default" w:cs="Times New Roman"/>
          <w:sz w:val="28"/>
          <w:szCs w:val="28"/>
          <w:lang w:val="en-US"/>
        </w:rPr>
        <w:t>10</w:t>
      </w:r>
      <w:r>
        <w:rPr>
          <w:rFonts w:cs="Times New Roman"/>
          <w:sz w:val="28"/>
          <w:szCs w:val="28"/>
        </w:rPr>
        <w:t xml:space="preserve"> năm 2026</w:t>
      </w:r>
    </w:p>
    <w:p w14:paraId="1673B36F">
      <w:pPr>
        <w:pBdr>
          <w:top w:val="thinThickSmallGap" w:color="auto" w:sz="24" w:space="1"/>
          <w:left w:val="thinThickSmallGap" w:color="auto" w:sz="24" w:space="4"/>
          <w:bottom w:val="thickThinSmallGap" w:color="auto" w:sz="24" w:space="0"/>
          <w:right w:val="thickThinSmallGap" w:color="auto" w:sz="24" w:space="4"/>
        </w:pBdr>
        <w:jc w:val="center"/>
        <w:rPr>
          <w:rFonts w:cs="Times New Roman"/>
          <w:sz w:val="28"/>
          <w:szCs w:val="28"/>
        </w:rPr>
      </w:pPr>
    </w:p>
    <w:p w14:paraId="308DADBA">
      <w:pPr>
        <w:jc w:val="center"/>
      </w:pPr>
      <w:r>
        <w:br w:type="page"/>
      </w:r>
    </w:p>
    <w:p w14:paraId="054A7832">
      <w:pPr>
        <w:spacing w:after="200" w:line="276" w:lineRule="auto"/>
        <w:jc w:val="left"/>
      </w:pPr>
      <w:r>
        <w:rPr>
          <w:rFonts w:ascii="Times New Roman" w:hAnsi="Times New Roman" w:eastAsia="Times New Roman"/>
          <w:b/>
          <w:color w:val="000000"/>
          <w:sz w:val="34"/>
        </w:rPr>
        <w:t>BÁO CÁO THỰC NGHIỆM MACHINE LEARNING</w:t>
      </w:r>
    </w:p>
    <w:p w14:paraId="6F64A817">
      <w:pPr>
        <w:spacing w:after="200" w:line="276" w:lineRule="auto"/>
        <w:jc w:val="left"/>
      </w:pPr>
      <w:r>
        <w:rPr>
          <w:rFonts w:ascii="Times New Roman" w:hAnsi="Times New Roman" w:eastAsia="Times New Roman"/>
          <w:b/>
          <w:color w:val="000000"/>
          <w:sz w:val="34"/>
        </w:rPr>
        <w:t>BÀI TOÁN HOUSE PRICES: ADVANCED REGRESSION TECHNIQUES</w:t>
      </w:r>
    </w:p>
    <w:p w14:paraId="3567EBA2">
      <w:pPr>
        <w:spacing w:after="120" w:line="360" w:lineRule="auto"/>
        <w:jc w:val="left"/>
      </w:pPr>
      <w:r>
        <w:rPr>
          <w:rFonts w:ascii="Times New Roman" w:hAnsi="Times New Roman" w:eastAsia="Times New Roman"/>
          <w:b w:val="0"/>
          <w:color w:val="000000"/>
          <w:sz w:val="27"/>
        </w:rPr>
        <w:t>Đề tài tập trung xây dựng và thực nghiệm các mô hình hồi quy nhằm dự đoán giá bán nhà, sử dụng bộ dữ liệu House Prices: Advanced Regression Techniques. Báo cáo trình bày quá trình khảo sát dữ liệu, tiền xử lý, xây dựng mô hình bằng Scikit-learn, xây dựng mạng nơ-ron MLP bằng PyTorch và thực nghiệm kỹ thuật tạo đặc trưng để cải thiện kết quả dự đoán.</w:t>
      </w:r>
    </w:p>
    <w:p w14:paraId="39E9C58E">
      <w:pPr>
        <w:pStyle w:val="2"/>
        <w:spacing w:before="200" w:after="120" w:line="276" w:lineRule="auto"/>
        <w:jc w:val="center"/>
      </w:pPr>
      <w:r>
        <w:rPr>
          <w:rFonts w:ascii="Times New Roman" w:hAnsi="Times New Roman" w:eastAsia="Times New Roman"/>
          <w:b/>
          <w:color w:val="000000"/>
          <w:sz w:val="32"/>
        </w:rPr>
        <w:t>THÔNG TIN NHÓM</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02"/>
        <w:gridCol w:w="4702"/>
      </w:tblGrid>
      <w:tr w14:paraId="21F8D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26893B62">
            <w:pPr>
              <w:spacing w:after="0" w:line="276" w:lineRule="auto"/>
              <w:jc w:val="center"/>
              <w:rPr>
                <w:rFonts w:hint="default" w:ascii="Times New Roman" w:hAnsi="Times New Roman" w:cs="Times New Roman"/>
                <w:sz w:val="27"/>
                <w:szCs w:val="27"/>
                <w:lang w:val="en-US"/>
              </w:rPr>
            </w:pPr>
            <w:r>
              <w:rPr>
                <w:rFonts w:hint="default" w:ascii="Times New Roman" w:hAnsi="Times New Roman" w:cs="Times New Roman"/>
                <w:b w:val="0"/>
                <w:color w:val="000000"/>
                <w:sz w:val="27"/>
                <w:szCs w:val="27"/>
                <w:lang w:val="en-US"/>
              </w:rPr>
              <w:t>Thành viên</w:t>
            </w:r>
          </w:p>
        </w:tc>
        <w:tc>
          <w:tcPr>
            <w:tcW w:w="4702" w:type="dxa"/>
            <w:vAlign w:val="center"/>
          </w:tcPr>
          <w:p w14:paraId="67F9F702">
            <w:pPr>
              <w:spacing w:after="0" w:line="276" w:lineRule="auto"/>
              <w:jc w:val="center"/>
              <w:rPr>
                <w:rFonts w:hint="default" w:ascii="Times New Roman" w:hAnsi="Times New Roman" w:cs="Times New Roman"/>
                <w:sz w:val="27"/>
                <w:szCs w:val="27"/>
                <w:lang w:val="en-US"/>
              </w:rPr>
            </w:pPr>
            <w:r>
              <w:rPr>
                <w:rFonts w:hint="default" w:ascii="Times New Roman" w:hAnsi="Times New Roman" w:cs="Times New Roman"/>
                <w:sz w:val="27"/>
                <w:szCs w:val="27"/>
                <w:lang w:val="en-US"/>
              </w:rPr>
              <w:t>Công việc</w:t>
            </w:r>
          </w:p>
        </w:tc>
      </w:tr>
      <w:tr w14:paraId="1F924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25CB8302">
            <w:pPr>
              <w:spacing w:after="0" w:line="276" w:lineRule="auto"/>
              <w:jc w:val="center"/>
              <w:rPr>
                <w:rFonts w:hint="default" w:ascii="Times New Roman" w:hAnsi="Times New Roman" w:cs="Times New Roman"/>
                <w:sz w:val="27"/>
                <w:szCs w:val="27"/>
                <w:lang w:val="vi-VN"/>
              </w:rPr>
            </w:pPr>
            <w:r>
              <w:rPr>
                <w:rFonts w:hint="default" w:ascii="Times New Roman" w:hAnsi="Times New Roman" w:cs="Times New Roman"/>
                <w:sz w:val="27"/>
                <w:szCs w:val="27"/>
                <w:lang w:val="vi-VN"/>
              </w:rPr>
              <w:t>Trần Thanh Bình</w:t>
            </w:r>
          </w:p>
        </w:tc>
        <w:tc>
          <w:tcPr>
            <w:tcW w:w="4702" w:type="dxa"/>
            <w:vAlign w:val="center"/>
          </w:tcPr>
          <w:p w14:paraId="4D09029D">
            <w:pPr>
              <w:spacing w:after="0" w:line="276" w:lineRule="auto"/>
              <w:jc w:val="center"/>
              <w:rPr>
                <w:rFonts w:hint="default" w:ascii="Times New Roman" w:hAnsi="Times New Roman" w:cs="Times New Roman"/>
                <w:sz w:val="27"/>
                <w:szCs w:val="27"/>
                <w:lang w:val="vi-VN"/>
              </w:rPr>
            </w:pPr>
            <w:r>
              <w:rPr>
                <w:rFonts w:hint="default" w:ascii="Times New Roman" w:hAnsi="Times New Roman" w:cs="Times New Roman"/>
                <w:sz w:val="27"/>
                <w:szCs w:val="27"/>
                <w:lang w:val="vi-VN"/>
              </w:rPr>
              <w:t xml:space="preserve">Thuyết trình </w:t>
            </w:r>
          </w:p>
        </w:tc>
      </w:tr>
      <w:tr w14:paraId="13D43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44BEBAE2">
            <w:pPr>
              <w:spacing w:after="0" w:line="276" w:lineRule="auto"/>
              <w:jc w:val="center"/>
              <w:rPr>
                <w:rFonts w:hint="default" w:ascii="Times New Roman" w:hAnsi="Times New Roman" w:cs="Times New Roman"/>
                <w:sz w:val="27"/>
                <w:szCs w:val="27"/>
                <w:lang w:val="vi-VN"/>
              </w:rPr>
            </w:pPr>
            <w:r>
              <w:rPr>
                <w:rFonts w:hint="default" w:ascii="Times New Roman" w:hAnsi="Times New Roman" w:cs="Times New Roman"/>
                <w:sz w:val="27"/>
                <w:szCs w:val="27"/>
                <w:lang w:val="vi-VN"/>
              </w:rPr>
              <w:t>Nguyễn Lê Tấn Phúc</w:t>
            </w:r>
          </w:p>
        </w:tc>
        <w:tc>
          <w:tcPr>
            <w:tcW w:w="4702" w:type="dxa"/>
            <w:vAlign w:val="center"/>
          </w:tcPr>
          <w:p w14:paraId="4A285198">
            <w:pPr>
              <w:spacing w:after="0" w:line="276" w:lineRule="auto"/>
              <w:jc w:val="center"/>
              <w:rPr>
                <w:rFonts w:hint="default" w:ascii="Times New Roman" w:hAnsi="Times New Roman" w:cs="Times New Roman"/>
                <w:sz w:val="27"/>
                <w:szCs w:val="27"/>
              </w:rPr>
            </w:pPr>
            <w:r>
              <w:rPr>
                <w:rFonts w:hint="default" w:ascii="Times New Roman" w:hAnsi="Times New Roman" w:eastAsia="Arial" w:cs="Times New Roman"/>
                <w:i w:val="0"/>
                <w:iCs w:val="0"/>
                <w:caps w:val="0"/>
                <w:color w:val="1F1F1F"/>
                <w:spacing w:val="0"/>
                <w:sz w:val="27"/>
                <w:szCs w:val="27"/>
                <w:shd w:val="clear" w:fill="F0F4F9"/>
              </w:rPr>
              <w:t> </w:t>
            </w:r>
            <w:r>
              <w:rPr>
                <w:rFonts w:hint="default" w:eastAsia="Arial" w:cs="Times New Roman"/>
                <w:i w:val="0"/>
                <w:iCs w:val="0"/>
                <w:caps w:val="0"/>
                <w:color w:val="1F1F1F"/>
                <w:spacing w:val="0"/>
                <w:sz w:val="27"/>
                <w:szCs w:val="27"/>
                <w:shd w:val="clear" w:fill="F0F4F9"/>
                <w:lang w:val="vi-VN"/>
              </w:rPr>
              <w:t>X</w:t>
            </w:r>
            <w:r>
              <w:rPr>
                <w:rFonts w:hint="default" w:ascii="Times New Roman" w:hAnsi="Times New Roman" w:eastAsia="Arial" w:cs="Times New Roman"/>
                <w:i w:val="0"/>
                <w:iCs w:val="0"/>
                <w:caps w:val="0"/>
                <w:color w:val="1F1F1F"/>
                <w:spacing w:val="0"/>
                <w:sz w:val="27"/>
                <w:szCs w:val="27"/>
                <w:shd w:val="clear" w:fill="F0F4F9"/>
              </w:rPr>
              <w:t>ây dựng mô hình chuẩn ML dùng sk-learn, và MLP dùng Pytorch</w:t>
            </w:r>
          </w:p>
        </w:tc>
      </w:tr>
      <w:tr w14:paraId="01D45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5D906CF2">
            <w:pPr>
              <w:spacing w:after="0" w:line="276" w:lineRule="auto"/>
              <w:jc w:val="center"/>
              <w:rPr>
                <w:rFonts w:hint="default" w:ascii="Times New Roman" w:hAnsi="Times New Roman" w:cs="Times New Roman"/>
                <w:sz w:val="27"/>
                <w:szCs w:val="27"/>
                <w:lang w:val="vi-VN"/>
              </w:rPr>
            </w:pPr>
            <w:r>
              <w:rPr>
                <w:rFonts w:hint="default" w:cs="Times New Roman"/>
                <w:sz w:val="27"/>
                <w:szCs w:val="27"/>
                <w:lang w:val="vi-VN"/>
              </w:rPr>
              <w:t xml:space="preserve">Dương Thanh Phong </w:t>
            </w:r>
          </w:p>
        </w:tc>
        <w:tc>
          <w:tcPr>
            <w:tcW w:w="4702" w:type="dxa"/>
            <w:vAlign w:val="center"/>
          </w:tcPr>
          <w:p w14:paraId="0CEF0C21">
            <w:pPr>
              <w:spacing w:after="0" w:line="276" w:lineRule="auto"/>
              <w:jc w:val="center"/>
              <w:rPr>
                <w:rFonts w:hint="default" w:ascii="Times New Roman" w:hAnsi="Times New Roman" w:cs="Times New Roman"/>
                <w:sz w:val="27"/>
                <w:szCs w:val="27"/>
              </w:rPr>
            </w:pPr>
            <w:r>
              <w:rPr>
                <w:rFonts w:hint="default" w:ascii="Times New Roman" w:hAnsi="Times New Roman" w:eastAsia="Arial" w:cs="Times New Roman"/>
                <w:i w:val="0"/>
                <w:iCs w:val="0"/>
                <w:caps w:val="0"/>
                <w:color w:val="1F1F1F"/>
                <w:spacing w:val="0"/>
                <w:sz w:val="27"/>
                <w:szCs w:val="27"/>
                <w:shd w:val="clear" w:fill="F0F4F9"/>
              </w:rPr>
              <w:t> Chạy thực nghiệm tìm đặc trưng tốt giúp mô hình cải tiến</w:t>
            </w:r>
          </w:p>
        </w:tc>
      </w:tr>
      <w:tr w14:paraId="78B5B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593FF794">
            <w:pPr>
              <w:spacing w:after="0" w:line="276" w:lineRule="auto"/>
              <w:jc w:val="center"/>
              <w:rPr>
                <w:rFonts w:hint="default" w:ascii="Times New Roman" w:hAnsi="Times New Roman" w:cs="Times New Roman"/>
                <w:sz w:val="27"/>
                <w:szCs w:val="27"/>
                <w:lang w:val="vi-VN"/>
              </w:rPr>
            </w:pPr>
            <w:r>
              <w:rPr>
                <w:rFonts w:hint="default" w:cs="Times New Roman"/>
                <w:sz w:val="27"/>
                <w:szCs w:val="27"/>
                <w:lang w:val="vi-VN"/>
              </w:rPr>
              <w:t xml:space="preserve">Nguyễn Thiện Hòa </w:t>
            </w:r>
          </w:p>
        </w:tc>
        <w:tc>
          <w:tcPr>
            <w:tcW w:w="4702" w:type="dxa"/>
            <w:vAlign w:val="center"/>
          </w:tcPr>
          <w:p w14:paraId="23F3D21A">
            <w:pPr>
              <w:spacing w:after="0" w:line="276" w:lineRule="auto"/>
              <w:jc w:val="center"/>
              <w:rPr>
                <w:rFonts w:hint="default" w:ascii="Times New Roman" w:hAnsi="Times New Roman" w:cs="Times New Roman"/>
                <w:sz w:val="27"/>
                <w:szCs w:val="27"/>
                <w:lang w:val="vi-VN"/>
              </w:rPr>
            </w:pPr>
            <w:r>
              <w:rPr>
                <w:rFonts w:hint="default" w:cs="Times New Roman"/>
                <w:sz w:val="27"/>
                <w:szCs w:val="27"/>
                <w:lang w:val="vi-VN"/>
              </w:rPr>
              <w:t xml:space="preserve">Viết báo cáo </w:t>
            </w:r>
          </w:p>
        </w:tc>
      </w:tr>
    </w:tbl>
    <w:p w14:paraId="4FC4D402">
      <w:pPr>
        <w:pStyle w:val="2"/>
        <w:spacing w:before="200" w:after="120" w:line="276" w:lineRule="auto"/>
        <w:jc w:val="left"/>
      </w:pPr>
      <w:r>
        <w:rPr>
          <w:rFonts w:ascii="Times New Roman" w:hAnsi="Times New Roman" w:eastAsia="Times New Roman"/>
          <w:b/>
          <w:color w:val="000000"/>
          <w:sz w:val="32"/>
        </w:rPr>
        <w:t>TÓM TẮT</w:t>
      </w:r>
    </w:p>
    <w:p w14:paraId="025845B7">
      <w:pPr>
        <w:spacing w:after="120" w:line="360" w:lineRule="auto"/>
        <w:ind w:firstLine="425"/>
        <w:jc w:val="left"/>
      </w:pPr>
      <w:r>
        <w:rPr>
          <w:rFonts w:ascii="Times New Roman" w:hAnsi="Times New Roman" w:eastAsia="Times New Roman"/>
          <w:b w:val="0"/>
          <w:color w:val="000000"/>
          <w:sz w:val="27"/>
        </w:rPr>
        <w:t>Bài toán House Prices: Advanced Regression Techniques yêu cầu dự đoán giá bán cuối cùng của các căn nhà dựa trên nhiều thuộc tính mô tả gần như toàn bộ đặc điểm của nhà ở tại Ames, Iowa. Tài liệu tham khảo cung cấp dữ liệu huấn luyện gồm 1.460 mẫu với 81 cột và dữ liệu kiểm tra gồm 1.459 mẫu với 80 cột; biến mục tiêu của tập huấn luyện là SalePrice. Nguồn tham khảo cũng nhấn mạnh việc thực hiện phân tích dữ liệu khám phá và kỹ thuật tạo đặc trưng để nâng cao chất lượng dự đoán. fileciteturn1file0L247-L264</w:t>
      </w:r>
    </w:p>
    <w:p w14:paraId="48B4F9CF">
      <w:pPr>
        <w:spacing w:after="120" w:line="360" w:lineRule="auto"/>
        <w:ind w:firstLine="425"/>
        <w:jc w:val="left"/>
      </w:pPr>
      <w:r>
        <w:rPr>
          <w:rFonts w:ascii="Times New Roman" w:hAnsi="Times New Roman" w:eastAsia="Times New Roman"/>
          <w:b w:val="0"/>
          <w:color w:val="000000"/>
          <w:sz w:val="27"/>
        </w:rPr>
        <w:t>Trong quá trình thực nghiệm của nhóm, dữ liệu được xử lý giá trị thiếu, loại bỏ một số thuộc tính có mức độ thiếu dữ liệu cao, mã hóa biến phân loại bằng One-Hot Encoding và xây dựng mô hình XGBoost, Decision Tree cùng mạng MLP bằng PyTorch. Phần Feature Engineering được đánh giá bằng 5-Fold Cross Validation và cho thấy phương án kết hợp TotalSF, TotalBathrooms, HouseAge, OverallQual2 và OverallQual_GrLivArea đạt CV RMSLE = 0,129917, thấp hơn baseline 0,133483, tương ứng mức cải thiện khoảng 2,672%.</w:t>
      </w:r>
    </w:p>
    <w:p w14:paraId="2B1303DB">
      <w:pPr>
        <w:spacing w:after="120" w:line="360" w:lineRule="auto"/>
        <w:ind w:firstLine="425"/>
        <w:jc w:val="left"/>
      </w:pPr>
      <w:r>
        <w:rPr>
          <w:rFonts w:ascii="Times New Roman" w:hAnsi="Times New Roman" w:eastAsia="Times New Roman"/>
          <w:b w:val="0"/>
          <w:color w:val="000000"/>
          <w:sz w:val="27"/>
        </w:rPr>
        <w:t>Phiên bản notebook mới đã điều chỉnh phần MLP theo hướng phù hợp hơn với RMSLE: SalePrice được biến đổi bằng log1p, dữ liệu được chia thành tập huấn luyện và validation theo tỷ lệ 80/20, đồng thời mô hình lưu lại trạng thái có Validation RMSLE tốt nhất. Kết quả tốt nhất đạt tại epoch 96 với Validation RMSLE = 0,730205. Notebook cũng bổ sung bước kiểm tra và xuất riêng ba file submission cho XGBoost, Decision Tree và MLP, mỗi file gồm 1.459 dòng hợp lệ.</w:t>
      </w:r>
    </w:p>
    <w:p w14:paraId="58229C0C">
      <w:pPr>
        <w:pStyle w:val="2"/>
        <w:spacing w:before="200" w:after="120" w:line="276" w:lineRule="auto"/>
        <w:jc w:val="left"/>
      </w:pPr>
      <w:r>
        <w:rPr>
          <w:rFonts w:ascii="Times New Roman" w:hAnsi="Times New Roman" w:eastAsia="Times New Roman"/>
          <w:b/>
          <w:color w:val="000000"/>
          <w:sz w:val="32"/>
        </w:rPr>
        <w:t>CHƯƠNG 1. GIỚI THIỆU BÀI TOÁN</w:t>
      </w:r>
    </w:p>
    <w:p w14:paraId="6A92D6FB">
      <w:pPr>
        <w:pStyle w:val="3"/>
        <w:spacing w:before="120" w:after="120" w:line="276" w:lineRule="auto"/>
        <w:jc w:val="left"/>
      </w:pPr>
      <w:r>
        <w:rPr>
          <w:rFonts w:ascii="Times New Roman" w:hAnsi="Times New Roman" w:eastAsia="Times New Roman"/>
          <w:b/>
          <w:color w:val="000000"/>
          <w:sz w:val="29"/>
        </w:rPr>
        <w:t>1.1. Bối cảnh và bài toán</w:t>
      </w:r>
    </w:p>
    <w:p w14:paraId="1D8F442D">
      <w:pPr>
        <w:spacing w:after="120" w:line="360" w:lineRule="auto"/>
        <w:ind w:firstLine="425"/>
        <w:jc w:val="left"/>
      </w:pPr>
      <w:r>
        <w:rPr>
          <w:rFonts w:ascii="Times New Roman" w:hAnsi="Times New Roman" w:eastAsia="Times New Roman"/>
          <w:b w:val="0"/>
          <w:color w:val="000000"/>
          <w:sz w:val="27"/>
        </w:rPr>
        <w:t>House Prices: Advanced Regression Techniques là bài toán hồi quy trong đó mục tiêu là dự đoán giá bán cuối cùng của một căn nhà từ tập hợp các thuộc tính mô tả đặc điểm của căn nhà. Theo tài liệu tham khảo, bộ dữ liệu chứa 79 biến giải thích mô tả gần như mọi khía cạnh của nhà ở tại Ames, Iowa; các thuộc tính này bao gồm những thông tin về diện tích, chất lượng, năm xây dựng, tình trạng cải tạo, gara, tầng hầm, khu vực lân cận và nhiều đặc điểm khác. fileciteturn1file0L247-L264</w:t>
      </w:r>
    </w:p>
    <w:p w14:paraId="7312AE02">
      <w:pPr>
        <w:spacing w:after="120" w:line="360" w:lineRule="auto"/>
        <w:ind w:firstLine="425"/>
        <w:jc w:val="left"/>
      </w:pPr>
      <w:r>
        <w:rPr>
          <w:rFonts w:ascii="Times New Roman" w:hAnsi="Times New Roman" w:eastAsia="Times New Roman"/>
          <w:b w:val="0"/>
          <w:color w:val="000000"/>
          <w:sz w:val="27"/>
        </w:rPr>
        <w:t>Khác với một bài toán phân loại, đầu ra của bài toán là một giá trị số liên tục. Do đó, các thuật toán được sử dụng phải thuộc nhóm mô hình hồi quy. Trong quá trình thực nghiệm, nhóm lựa chọn XGBoost và Decision Tree cho phần Machine Learning, đồng thời xây dựng một mạng nơ-ron truyền thẳng nhiều lớp (MLP) bằng PyTorch để có thêm một hướng tiếp cận dựa trên học sâu.</w:t>
      </w:r>
    </w:p>
    <w:p w14:paraId="007B7CE6">
      <w:pPr>
        <w:pStyle w:val="3"/>
        <w:spacing w:before="120" w:after="120" w:line="276" w:lineRule="auto"/>
        <w:jc w:val="left"/>
      </w:pPr>
      <w:r>
        <w:rPr>
          <w:rFonts w:ascii="Times New Roman" w:hAnsi="Times New Roman" w:eastAsia="Times New Roman"/>
          <w:b/>
          <w:color w:val="000000"/>
          <w:sz w:val="29"/>
        </w:rPr>
        <w:t>1.2. Mục tiêu thực hiện</w:t>
      </w:r>
    </w:p>
    <w:p w14:paraId="21253DC7">
      <w:pPr>
        <w:pStyle w:val="23"/>
        <w:numPr>
          <w:numId w:val="0"/>
        </w:numPr>
        <w:spacing w:after="60" w:line="360" w:lineRule="auto"/>
        <w:ind w:leftChars="0"/>
        <w:jc w:val="left"/>
      </w:pPr>
      <w:r>
        <w:rPr>
          <w:rFonts w:ascii="Times New Roman" w:hAnsi="Times New Roman" w:eastAsia="Times New Roman"/>
          <w:b w:val="0"/>
          <w:color w:val="000000"/>
          <w:sz w:val="27"/>
        </w:rPr>
        <w:t>Khảo sát cấu trúc, kích thước và chất lượng của dữ liệu House Prices.</w:t>
      </w:r>
    </w:p>
    <w:p w14:paraId="39E7D5AF">
      <w:pPr>
        <w:pStyle w:val="23"/>
        <w:numPr>
          <w:numId w:val="0"/>
        </w:numPr>
        <w:spacing w:after="60" w:line="360" w:lineRule="auto"/>
        <w:ind w:leftChars="0"/>
        <w:jc w:val="left"/>
      </w:pPr>
      <w:r>
        <w:rPr>
          <w:rFonts w:ascii="Times New Roman" w:hAnsi="Times New Roman" w:eastAsia="Times New Roman"/>
          <w:b w:val="0"/>
          <w:color w:val="000000"/>
          <w:sz w:val="27"/>
        </w:rPr>
        <w:t>Xử lý dữ liệu thiếu và biến đổi các thuộc tính phân loại thành dạng số phù hợp với mô hình.</w:t>
      </w:r>
    </w:p>
    <w:p w14:paraId="78F02C78">
      <w:pPr>
        <w:pStyle w:val="23"/>
        <w:numPr>
          <w:numId w:val="0"/>
        </w:numPr>
        <w:spacing w:after="60" w:line="360" w:lineRule="auto"/>
        <w:ind w:leftChars="0"/>
        <w:jc w:val="left"/>
      </w:pPr>
      <w:r>
        <w:rPr>
          <w:rFonts w:ascii="Times New Roman" w:hAnsi="Times New Roman" w:eastAsia="Times New Roman"/>
          <w:b w:val="0"/>
          <w:color w:val="000000"/>
          <w:sz w:val="27"/>
        </w:rPr>
        <w:t>Xây dựng mô hình hồi quy bằng các thư viện Machine Learning, trong đó XGBoost là mô hình chính được tối ưu tham số.</w:t>
      </w:r>
    </w:p>
    <w:p w14:paraId="329F6FF4">
      <w:pPr>
        <w:pStyle w:val="23"/>
        <w:numPr>
          <w:numId w:val="0"/>
        </w:numPr>
        <w:spacing w:after="60" w:line="360" w:lineRule="auto"/>
        <w:ind w:leftChars="0"/>
        <w:jc w:val="left"/>
      </w:pPr>
      <w:r>
        <w:rPr>
          <w:rFonts w:ascii="Times New Roman" w:hAnsi="Times New Roman" w:eastAsia="Times New Roman"/>
          <w:b w:val="0"/>
          <w:color w:val="000000"/>
          <w:sz w:val="27"/>
        </w:rPr>
        <w:t>Xây dựng mô hình Decision Tree để có thêm một mô hình hồi quy tham chiếu.</w:t>
      </w:r>
    </w:p>
    <w:p w14:paraId="004AB275">
      <w:pPr>
        <w:pStyle w:val="23"/>
        <w:numPr>
          <w:numId w:val="0"/>
        </w:numPr>
        <w:spacing w:after="60" w:line="360" w:lineRule="auto"/>
        <w:ind w:leftChars="0"/>
        <w:jc w:val="left"/>
      </w:pPr>
      <w:r>
        <w:rPr>
          <w:rFonts w:ascii="Times New Roman" w:hAnsi="Times New Roman" w:eastAsia="Times New Roman"/>
          <w:b w:val="0"/>
          <w:color w:val="000000"/>
          <w:sz w:val="27"/>
        </w:rPr>
        <w:t>Xây dựng mạng MLP bằng PyTorch, chuẩn hóa dữ liệu và huấn luyện bằng Adam.</w:t>
      </w:r>
    </w:p>
    <w:p w14:paraId="37919A89">
      <w:pPr>
        <w:pStyle w:val="23"/>
        <w:numPr>
          <w:numId w:val="0"/>
        </w:numPr>
        <w:spacing w:after="60" w:line="360" w:lineRule="auto"/>
        <w:ind w:leftChars="0"/>
        <w:jc w:val="left"/>
      </w:pPr>
      <w:r>
        <w:rPr>
          <w:rFonts w:ascii="Times New Roman" w:hAnsi="Times New Roman" w:eastAsia="Times New Roman"/>
          <w:b w:val="0"/>
          <w:color w:val="000000"/>
          <w:sz w:val="27"/>
        </w:rPr>
        <w:t>Thiết kế các đặc trưng mới dựa trên ý nghĩa nghiệp vụ của dữ liệu nhà ở và kiểm tra ảnh hưởng của từng đặc trưng.</w:t>
      </w:r>
    </w:p>
    <w:p w14:paraId="52BFF550">
      <w:pPr>
        <w:pStyle w:val="23"/>
        <w:numPr>
          <w:numId w:val="0"/>
        </w:numPr>
        <w:spacing w:after="60" w:line="360" w:lineRule="auto"/>
        <w:ind w:leftChars="0"/>
        <w:jc w:val="left"/>
      </w:pPr>
      <w:r>
        <w:rPr>
          <w:rFonts w:ascii="Times New Roman" w:hAnsi="Times New Roman" w:eastAsia="Times New Roman"/>
          <w:b w:val="0"/>
          <w:color w:val="000000"/>
          <w:sz w:val="27"/>
        </w:rPr>
        <w:t>Đánh giá feature engineering bằng 5-Fold Cross Validation và chỉ số RMSLE trên không gian log của SalePrice.</w:t>
      </w:r>
    </w:p>
    <w:p w14:paraId="65564C3A">
      <w:pPr>
        <w:pStyle w:val="23"/>
        <w:numPr>
          <w:numId w:val="0"/>
        </w:numPr>
        <w:spacing w:after="60" w:line="360" w:lineRule="auto"/>
        <w:ind w:leftChars="0"/>
        <w:jc w:val="left"/>
      </w:pPr>
      <w:r>
        <w:rPr>
          <w:rFonts w:ascii="Times New Roman" w:hAnsi="Times New Roman" w:eastAsia="Times New Roman"/>
          <w:b w:val="0"/>
          <w:color w:val="000000"/>
          <w:sz w:val="27"/>
        </w:rPr>
        <w:t>Tổng hợp kết quả, chỉ ra các giới hạn của thí nghiệm và đề xuất hướng cải tiến.</w:t>
      </w:r>
    </w:p>
    <w:p w14:paraId="7C03D2DA">
      <w:pPr>
        <w:pStyle w:val="3"/>
        <w:spacing w:before="120" w:after="120" w:line="276" w:lineRule="auto"/>
        <w:jc w:val="left"/>
      </w:pPr>
      <w:r>
        <w:rPr>
          <w:rFonts w:ascii="Times New Roman" w:hAnsi="Times New Roman" w:eastAsia="Times New Roman"/>
          <w:b/>
          <w:color w:val="000000"/>
          <w:sz w:val="29"/>
        </w:rPr>
        <w:t>1.3. Nguồn dữ liệu và tài liệu tham khảo</w:t>
      </w:r>
    </w:p>
    <w:p w14:paraId="11226A83">
      <w:pPr>
        <w:spacing w:after="120" w:line="360" w:lineRule="auto"/>
        <w:ind w:firstLine="425"/>
        <w:jc w:val="left"/>
      </w:pPr>
      <w:r>
        <w:rPr>
          <w:rFonts w:ascii="Times New Roman" w:hAnsi="Times New Roman" w:eastAsia="Times New Roman"/>
          <w:b w:val="0"/>
          <w:color w:val="000000"/>
          <w:sz w:val="27"/>
        </w:rPr>
        <w:t>Tài liệu tham khảo được cung cấp cho bài tập là tài liệu về House Prices: Advanced Regression Techniques. Trang đầu của tài liệu mô tả bài toán dự đoán giá bán nhà, giới thiệu bộ dữ liệu Ames Housing và liệt kê ba tệp chính gồm train.csv, test.csv và data_description.txt. Tài liệu cũng cho biết dữ liệu được biên soạn bởi Dean De Cock nhằm phục vụ giáo dục khoa học dữ liệu. fileciteturn1file0L5-L8</w:t>
      </w:r>
    </w:p>
    <w:p w14:paraId="548A2847">
      <w:pPr>
        <w:spacing w:after="120" w:line="360" w:lineRule="auto"/>
        <w:ind w:firstLine="425"/>
        <w:jc w:val="left"/>
      </w:pPr>
      <w:r>
        <w:rPr>
          <w:rFonts w:ascii="Times New Roman" w:hAnsi="Times New Roman" w:eastAsia="Times New Roman"/>
          <w:b w:val="0"/>
          <w:color w:val="000000"/>
          <w:sz w:val="27"/>
        </w:rPr>
        <w:t>Notebook kết quả của nhóm sử dụng trực tiếp train.csv và test.csv. Các kết quả được trình bày trong báo cáo được lấy từ notebook done123.ipynb và bảng kết quả feature_experiments.xlsx do quá trình thực nghiệm sinh ra.</w:t>
      </w:r>
    </w:p>
    <w:p w14:paraId="0286843A">
      <w:pPr>
        <w:pStyle w:val="3"/>
        <w:spacing w:before="120" w:after="120" w:line="276" w:lineRule="auto"/>
        <w:jc w:val="left"/>
      </w:pPr>
      <w:r>
        <w:rPr>
          <w:rFonts w:ascii="Times New Roman" w:hAnsi="Times New Roman" w:eastAsia="Times New Roman"/>
          <w:b/>
          <w:color w:val="000000"/>
          <w:sz w:val="29"/>
        </w:rPr>
        <w:t>1.4. Quy trình tổng quát</w:t>
      </w:r>
    </w:p>
    <w:p w14:paraId="4C914150">
      <w:pPr>
        <w:spacing w:after="120" w:line="360" w:lineRule="auto"/>
        <w:ind w:firstLine="425"/>
        <w:jc w:val="left"/>
      </w:pPr>
      <w:r>
        <w:rPr>
          <w:rFonts w:ascii="Times New Roman" w:hAnsi="Times New Roman" w:eastAsia="Times New Roman"/>
          <w:b w:val="0"/>
          <w:color w:val="000000"/>
          <w:sz w:val="27"/>
        </w:rPr>
        <w:t>Quy trình thực nghiệm được tổ chức theo chuỗi: đọc dữ liệu → khảo sát dữ liệu → xử lý giá trị thiếu → loại bỏ một số thuộc tính → One-Hot Encoding → xây dựng mô hình XGBoost và Decision Tree → xây dựng mạng MLP với log-transform và validation → tạo đặc trưng mới → đánh giá feature engineering bằng 5-Fold Cross Validation → kiểm tra và xuất các file dự đoán cho ba mô hình.</w:t>
      </w:r>
    </w:p>
    <w:p w14:paraId="22DDD342">
      <w:pPr>
        <w:pStyle w:val="2"/>
        <w:spacing w:before="200" w:after="120" w:line="276" w:lineRule="auto"/>
        <w:jc w:val="left"/>
      </w:pPr>
      <w:r>
        <w:rPr>
          <w:rFonts w:ascii="Times New Roman" w:hAnsi="Times New Roman" w:eastAsia="Times New Roman"/>
          <w:b/>
          <w:color w:val="000000"/>
          <w:sz w:val="32"/>
        </w:rPr>
        <w:t>CHƯƠNG 2. KHẢO SÁT VÀ TIỀN XỬ LÝ DỮ LIỆU</w:t>
      </w:r>
    </w:p>
    <w:p w14:paraId="363C0626">
      <w:pPr>
        <w:pStyle w:val="3"/>
        <w:spacing w:before="120" w:after="120" w:line="276" w:lineRule="auto"/>
        <w:jc w:val="left"/>
      </w:pPr>
      <w:r>
        <w:rPr>
          <w:rFonts w:ascii="Times New Roman" w:hAnsi="Times New Roman" w:eastAsia="Times New Roman"/>
          <w:b/>
          <w:color w:val="000000"/>
          <w:sz w:val="29"/>
        </w:rPr>
        <w:t>2.1. Kích thước bộ dữ liệu</w:t>
      </w:r>
    </w:p>
    <w:p w14:paraId="663150FF">
      <w:pPr>
        <w:spacing w:after="120" w:line="360" w:lineRule="auto"/>
        <w:ind w:firstLine="425"/>
        <w:jc w:val="left"/>
      </w:pPr>
      <w:r>
        <w:rPr>
          <w:rFonts w:ascii="Times New Roman" w:hAnsi="Times New Roman" w:eastAsia="Times New Roman"/>
          <w:b w:val="0"/>
          <w:color w:val="000000"/>
          <w:sz w:val="27"/>
        </w:rPr>
        <w:t>Notebook cho thấy tập train có kích thước 1.460 × 81 và tập test có kích thước 1.459 × 80. Tập train chứa biến mục tiêu SalePrice, trong khi tập test không chứa biến mục tiêu. Theo tài liệu tham khảo, train.csv là tập huấn luyện và test.csv là tập kiểm tra của cuộc thi.</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51"/>
        <w:gridCol w:w="2351"/>
        <w:gridCol w:w="2351"/>
        <w:gridCol w:w="2351"/>
      </w:tblGrid>
      <w:tr w14:paraId="4EE89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775C4E88">
            <w:pPr>
              <w:spacing w:after="0" w:line="276" w:lineRule="auto"/>
              <w:jc w:val="left"/>
            </w:pPr>
            <w:r>
              <w:rPr>
                <w:rFonts w:ascii="Times New Roman" w:hAnsi="Times New Roman" w:eastAsia="Times New Roman"/>
                <w:b w:val="0"/>
                <w:color w:val="000000"/>
                <w:sz w:val="25"/>
              </w:rPr>
              <w:t>Tập dữ liệu</w:t>
            </w:r>
          </w:p>
        </w:tc>
        <w:tc>
          <w:tcPr>
            <w:tcW w:w="2351" w:type="dxa"/>
            <w:vAlign w:val="center"/>
          </w:tcPr>
          <w:p w14:paraId="33922576">
            <w:pPr>
              <w:spacing w:after="0" w:line="276" w:lineRule="auto"/>
              <w:jc w:val="left"/>
            </w:pPr>
            <w:r>
              <w:rPr>
                <w:rFonts w:ascii="Times New Roman" w:hAnsi="Times New Roman" w:eastAsia="Times New Roman"/>
                <w:b w:val="0"/>
                <w:color w:val="000000"/>
                <w:sz w:val="25"/>
              </w:rPr>
              <w:t>Số mẫu</w:t>
            </w:r>
          </w:p>
        </w:tc>
        <w:tc>
          <w:tcPr>
            <w:tcW w:w="2351" w:type="dxa"/>
            <w:vAlign w:val="center"/>
          </w:tcPr>
          <w:p w14:paraId="2073A3E7">
            <w:pPr>
              <w:spacing w:after="0" w:line="276" w:lineRule="auto"/>
              <w:jc w:val="left"/>
            </w:pPr>
            <w:r>
              <w:rPr>
                <w:rFonts w:ascii="Times New Roman" w:hAnsi="Times New Roman" w:eastAsia="Times New Roman"/>
                <w:b w:val="0"/>
                <w:color w:val="000000"/>
                <w:sz w:val="25"/>
              </w:rPr>
              <w:t>Số cột</w:t>
            </w:r>
          </w:p>
        </w:tc>
        <w:tc>
          <w:tcPr>
            <w:tcW w:w="2351" w:type="dxa"/>
            <w:vAlign w:val="center"/>
          </w:tcPr>
          <w:p w14:paraId="2951AE4A">
            <w:pPr>
              <w:spacing w:after="0" w:line="276" w:lineRule="auto"/>
              <w:jc w:val="left"/>
            </w:pPr>
            <w:r>
              <w:rPr>
                <w:rFonts w:ascii="Times New Roman" w:hAnsi="Times New Roman" w:eastAsia="Times New Roman"/>
                <w:b w:val="0"/>
                <w:color w:val="000000"/>
                <w:sz w:val="25"/>
              </w:rPr>
              <w:t>Vai trò</w:t>
            </w:r>
          </w:p>
        </w:tc>
      </w:tr>
      <w:tr w14:paraId="4F690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6C5867DA">
            <w:pPr>
              <w:spacing w:after="0" w:line="276" w:lineRule="auto"/>
              <w:jc w:val="left"/>
            </w:pPr>
            <w:r>
              <w:rPr>
                <w:rFonts w:ascii="Times New Roman" w:hAnsi="Times New Roman" w:eastAsia="Times New Roman"/>
                <w:b w:val="0"/>
                <w:color w:val="000000"/>
                <w:sz w:val="25"/>
              </w:rPr>
              <w:t>Train</w:t>
            </w:r>
          </w:p>
        </w:tc>
        <w:tc>
          <w:tcPr>
            <w:tcW w:w="2351" w:type="dxa"/>
            <w:vAlign w:val="center"/>
          </w:tcPr>
          <w:p w14:paraId="618776E1">
            <w:pPr>
              <w:spacing w:after="0" w:line="276" w:lineRule="auto"/>
              <w:jc w:val="left"/>
            </w:pPr>
            <w:r>
              <w:rPr>
                <w:rFonts w:ascii="Times New Roman" w:hAnsi="Times New Roman" w:eastAsia="Times New Roman"/>
                <w:b w:val="0"/>
                <w:color w:val="000000"/>
                <w:sz w:val="25"/>
              </w:rPr>
              <w:t>1.460</w:t>
            </w:r>
          </w:p>
        </w:tc>
        <w:tc>
          <w:tcPr>
            <w:tcW w:w="2351" w:type="dxa"/>
            <w:vAlign w:val="center"/>
          </w:tcPr>
          <w:p w14:paraId="5D1E65A1">
            <w:pPr>
              <w:spacing w:after="0" w:line="276" w:lineRule="auto"/>
              <w:jc w:val="left"/>
            </w:pPr>
            <w:r>
              <w:rPr>
                <w:rFonts w:ascii="Times New Roman" w:hAnsi="Times New Roman" w:eastAsia="Times New Roman"/>
                <w:b w:val="0"/>
                <w:color w:val="000000"/>
                <w:sz w:val="25"/>
              </w:rPr>
              <w:t>81</w:t>
            </w:r>
          </w:p>
        </w:tc>
        <w:tc>
          <w:tcPr>
            <w:tcW w:w="2351" w:type="dxa"/>
            <w:vAlign w:val="center"/>
          </w:tcPr>
          <w:p w14:paraId="5AAB8ABA">
            <w:pPr>
              <w:spacing w:after="0" w:line="276" w:lineRule="auto"/>
              <w:jc w:val="left"/>
            </w:pPr>
            <w:r>
              <w:rPr>
                <w:rFonts w:ascii="Times New Roman" w:hAnsi="Times New Roman" w:eastAsia="Times New Roman"/>
                <w:b w:val="0"/>
                <w:color w:val="000000"/>
                <w:sz w:val="25"/>
              </w:rPr>
              <w:t>Huấn luyện mô hình, có SalePrice</w:t>
            </w:r>
          </w:p>
        </w:tc>
      </w:tr>
      <w:tr w14:paraId="6334B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46D5DCD7">
            <w:pPr>
              <w:spacing w:after="0" w:line="276" w:lineRule="auto"/>
              <w:jc w:val="left"/>
            </w:pPr>
            <w:r>
              <w:rPr>
                <w:rFonts w:ascii="Times New Roman" w:hAnsi="Times New Roman" w:eastAsia="Times New Roman"/>
                <w:b w:val="0"/>
                <w:color w:val="000000"/>
                <w:sz w:val="25"/>
              </w:rPr>
              <w:t>Test</w:t>
            </w:r>
          </w:p>
        </w:tc>
        <w:tc>
          <w:tcPr>
            <w:tcW w:w="2351" w:type="dxa"/>
            <w:vAlign w:val="center"/>
          </w:tcPr>
          <w:p w14:paraId="5390DC2A">
            <w:pPr>
              <w:spacing w:after="0" w:line="276" w:lineRule="auto"/>
              <w:jc w:val="left"/>
            </w:pPr>
            <w:r>
              <w:rPr>
                <w:rFonts w:ascii="Times New Roman" w:hAnsi="Times New Roman" w:eastAsia="Times New Roman"/>
                <w:b w:val="0"/>
                <w:color w:val="000000"/>
                <w:sz w:val="25"/>
              </w:rPr>
              <w:t>1.459</w:t>
            </w:r>
          </w:p>
        </w:tc>
        <w:tc>
          <w:tcPr>
            <w:tcW w:w="2351" w:type="dxa"/>
            <w:vAlign w:val="center"/>
          </w:tcPr>
          <w:p w14:paraId="3F97B770">
            <w:pPr>
              <w:spacing w:after="0" w:line="276" w:lineRule="auto"/>
              <w:jc w:val="left"/>
            </w:pPr>
            <w:r>
              <w:rPr>
                <w:rFonts w:ascii="Times New Roman" w:hAnsi="Times New Roman" w:eastAsia="Times New Roman"/>
                <w:b w:val="0"/>
                <w:color w:val="000000"/>
                <w:sz w:val="25"/>
              </w:rPr>
              <w:t>80</w:t>
            </w:r>
          </w:p>
        </w:tc>
        <w:tc>
          <w:tcPr>
            <w:tcW w:w="2351" w:type="dxa"/>
            <w:vAlign w:val="center"/>
          </w:tcPr>
          <w:p w14:paraId="6BC64720">
            <w:pPr>
              <w:spacing w:after="0" w:line="276" w:lineRule="auto"/>
              <w:jc w:val="left"/>
            </w:pPr>
            <w:r>
              <w:rPr>
                <w:rFonts w:ascii="Times New Roman" w:hAnsi="Times New Roman" w:eastAsia="Times New Roman"/>
                <w:b w:val="0"/>
                <w:color w:val="000000"/>
                <w:sz w:val="25"/>
              </w:rPr>
              <w:t>Sinh dự đoán, không có SalePrice</w:t>
            </w:r>
          </w:p>
        </w:tc>
      </w:tr>
    </w:tbl>
    <w:p w14:paraId="4C28D5E4">
      <w:pPr>
        <w:spacing w:before="60" w:after="120"/>
        <w:jc w:val="left"/>
      </w:pPr>
      <w:r>
        <w:rPr>
          <w:rFonts w:ascii="Times New Roman" w:hAnsi="Times New Roman" w:eastAsia="Times New Roman"/>
          <w:b w:val="0"/>
          <w:i/>
          <w:color w:val="000000"/>
          <w:sz w:val="25"/>
        </w:rPr>
        <w:t>Bảng 2.1. Kích thước dữ liệu đầu vào.</w:t>
      </w:r>
    </w:p>
    <w:p w14:paraId="4328F2B1">
      <w:pPr>
        <w:pStyle w:val="3"/>
        <w:spacing w:before="120" w:after="120" w:line="276" w:lineRule="auto"/>
        <w:jc w:val="left"/>
      </w:pPr>
      <w:r>
        <w:rPr>
          <w:rFonts w:ascii="Times New Roman" w:hAnsi="Times New Roman" w:eastAsia="Times New Roman"/>
          <w:b/>
          <w:color w:val="000000"/>
          <w:sz w:val="29"/>
        </w:rPr>
        <w:t>2.2. Khảo sát dữ liệu thiếu</w:t>
      </w:r>
    </w:p>
    <w:p w14:paraId="48A5475F">
      <w:pPr>
        <w:spacing w:after="120" w:line="360" w:lineRule="auto"/>
        <w:ind w:firstLine="425"/>
        <w:jc w:val="left"/>
      </w:pPr>
      <w:r>
        <w:rPr>
          <w:rFonts w:ascii="Times New Roman" w:hAnsi="Times New Roman" w:eastAsia="Times New Roman"/>
          <w:b w:val="0"/>
          <w:color w:val="000000"/>
          <w:sz w:val="27"/>
        </w:rPr>
        <w:t>Sau khi đọc dữ liệu, notebook kiểm tra thông tin kiểu dữ liệu và số lượng giá trị thiếu của từng thuộc tính. Việc kiểm tra được thực hiện riêng trên train và test, đồng thời trực quan hóa bằng heatmap để quan sát vị trí các ô dữ liệu bị thiếu. Bước này cần thiết vì nhiều thuật toán hồi quy yêu cầu dữ liệu đầu vào ở dạng số và không chấp nhận giá trị thiếu trực tiếp.</w:t>
      </w:r>
    </w:p>
    <w:p w14:paraId="1EC2ED52">
      <w:pPr>
        <w:spacing w:after="120" w:line="360" w:lineRule="auto"/>
        <w:ind w:firstLine="425"/>
        <w:jc w:val="left"/>
      </w:pPr>
      <w:r>
        <w:rPr>
          <w:rFonts w:ascii="Times New Roman" w:hAnsi="Times New Roman" w:eastAsia="Times New Roman"/>
          <w:b w:val="0"/>
          <w:color w:val="000000"/>
          <w:sz w:val="27"/>
        </w:rPr>
        <w:t>Một số thuộc tính phân loại có dữ liệu thiếu được xử lý bằng giá trị xuất hiện nhiều nhất (mode), trong khi một số thuộc tính số được thay thế bằng giá trị trung bình (mean). Cách xử lý này được áp dụng trực tiếp trong notebook của nhóm.</w:t>
      </w:r>
    </w:p>
    <w:p w14:paraId="18DD4E1C">
      <w:pPr>
        <w:pStyle w:val="3"/>
        <w:spacing w:before="120" w:after="120" w:line="276" w:lineRule="auto"/>
        <w:jc w:val="left"/>
      </w:pPr>
      <w:r>
        <w:rPr>
          <w:rFonts w:ascii="Times New Roman" w:hAnsi="Times New Roman" w:eastAsia="Times New Roman"/>
          <w:b/>
          <w:color w:val="000000"/>
          <w:sz w:val="29"/>
        </w:rPr>
        <w:t>2.3. Xử lý giá trị thiếu</w:t>
      </w:r>
    </w:p>
    <w:p w14:paraId="372C094B">
      <w:pPr>
        <w:spacing w:after="120" w:line="360" w:lineRule="auto"/>
        <w:ind w:firstLine="425"/>
        <w:jc w:val="left"/>
      </w:pPr>
      <w:r>
        <w:rPr>
          <w:rFonts w:ascii="Times New Roman" w:hAnsi="Times New Roman" w:eastAsia="Times New Roman"/>
          <w:b w:val="0"/>
          <w:color w:val="000000"/>
          <w:sz w:val="27"/>
        </w:rPr>
        <w:t>Đối với các biến phân loại như FireplaceQu, GarageType, GarageFinish, MasVnrType, BsmtQual, BsmtCond, BsmtExposure, BsmtFinType1, BsmtFinType2, GarageQual và GarageCond, notebook sử dụng mode của từng cột để điền các giá trị thiếu. Đối với các biến số như LotFrontage, GarageYrBlt và MasVnrArea, notebook sử dụng giá trị trung bình.</w:t>
      </w:r>
    </w:p>
    <w:p w14:paraId="6C0DDFAD">
      <w:pPr>
        <w:spacing w:after="120" w:line="360" w:lineRule="auto"/>
        <w:ind w:firstLine="425"/>
        <w:jc w:val="left"/>
      </w:pPr>
      <w:r>
        <w:rPr>
          <w:rFonts w:ascii="Times New Roman" w:hAnsi="Times New Roman" w:eastAsia="Times New Roman"/>
          <w:b w:val="0"/>
          <w:color w:val="000000"/>
          <w:sz w:val="27"/>
        </w:rPr>
        <w:t>Ở một số bước khác, đặc biệt trong pipeline MLP, notebook sử dụng mean cho các biến số và mode cho các biến dạng chuỗi. Hai pipeline có cách xử lý thiếu khác nhau ở mức triển khai, do đó kết quả của XGBoost và MLP cần được xem là kết quả của hai quy trình tiền xử lý riêng.</w:t>
      </w:r>
    </w:p>
    <w:p w14:paraId="44092E8D">
      <w:pPr>
        <w:pStyle w:val="3"/>
        <w:spacing w:before="120" w:after="120" w:line="276" w:lineRule="auto"/>
        <w:jc w:val="left"/>
      </w:pPr>
      <w:r>
        <w:rPr>
          <w:rFonts w:ascii="Times New Roman" w:hAnsi="Times New Roman" w:eastAsia="Times New Roman"/>
          <w:b/>
          <w:color w:val="000000"/>
          <w:sz w:val="29"/>
        </w:rPr>
        <w:t>2.4. Loại bỏ thuộc tính</w:t>
      </w:r>
    </w:p>
    <w:p w14:paraId="5CE084CD">
      <w:pPr>
        <w:spacing w:after="120" w:line="360" w:lineRule="auto"/>
        <w:ind w:firstLine="425"/>
        <w:jc w:val="left"/>
      </w:pPr>
      <w:r>
        <w:rPr>
          <w:rFonts w:ascii="Times New Roman" w:hAnsi="Times New Roman" w:eastAsia="Times New Roman"/>
          <w:b w:val="0"/>
          <w:color w:val="000000"/>
          <w:sz w:val="27"/>
        </w:rPr>
        <w:t>Notebook loại bỏ năm thuộc tính Id, Alley, PoolQC, Fence và MiscFeature. Id là mã định danh, không mang ý nghĩa trực tiếp như một đặc trưng vật lý của căn nhà. Các thuộc tính còn lại có mức độ thiếu dữ liệu đáng kể trong bộ dữ liệu và được loại khỏi pipeline hiện tại của nhóm.</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02"/>
        <w:gridCol w:w="4702"/>
      </w:tblGrid>
      <w:tr w14:paraId="18B20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6104F5E4">
            <w:pPr>
              <w:spacing w:after="0" w:line="276" w:lineRule="auto"/>
              <w:jc w:val="left"/>
            </w:pPr>
            <w:r>
              <w:rPr>
                <w:rFonts w:ascii="Times New Roman" w:hAnsi="Times New Roman" w:eastAsia="Times New Roman"/>
                <w:b w:val="0"/>
                <w:color w:val="000000"/>
                <w:sz w:val="25"/>
              </w:rPr>
              <w:t>Thuộc tính</w:t>
            </w:r>
          </w:p>
        </w:tc>
        <w:tc>
          <w:tcPr>
            <w:tcW w:w="4702" w:type="dxa"/>
            <w:vAlign w:val="center"/>
          </w:tcPr>
          <w:p w14:paraId="02B7CCD3">
            <w:pPr>
              <w:spacing w:after="0" w:line="276" w:lineRule="auto"/>
              <w:jc w:val="left"/>
            </w:pPr>
            <w:r>
              <w:rPr>
                <w:rFonts w:ascii="Times New Roman" w:hAnsi="Times New Roman" w:eastAsia="Times New Roman"/>
                <w:b w:val="0"/>
                <w:color w:val="000000"/>
                <w:sz w:val="25"/>
              </w:rPr>
              <w:t>Lý do xử lý trong notebook</w:t>
            </w:r>
          </w:p>
        </w:tc>
      </w:tr>
      <w:tr w14:paraId="69CA5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12EE7914">
            <w:pPr>
              <w:spacing w:after="0" w:line="276" w:lineRule="auto"/>
              <w:jc w:val="left"/>
            </w:pPr>
            <w:r>
              <w:rPr>
                <w:rFonts w:ascii="Times New Roman" w:hAnsi="Times New Roman" w:eastAsia="Times New Roman"/>
                <w:b w:val="0"/>
                <w:color w:val="000000"/>
                <w:sz w:val="25"/>
              </w:rPr>
              <w:t>Id</w:t>
            </w:r>
          </w:p>
        </w:tc>
        <w:tc>
          <w:tcPr>
            <w:tcW w:w="4702" w:type="dxa"/>
            <w:vAlign w:val="center"/>
          </w:tcPr>
          <w:p w14:paraId="65528526">
            <w:pPr>
              <w:spacing w:after="0" w:line="276" w:lineRule="auto"/>
              <w:jc w:val="left"/>
            </w:pPr>
            <w:r>
              <w:rPr>
                <w:rFonts w:ascii="Times New Roman" w:hAnsi="Times New Roman" w:eastAsia="Times New Roman"/>
                <w:b w:val="0"/>
                <w:color w:val="000000"/>
                <w:sz w:val="25"/>
              </w:rPr>
              <w:t>Loại bỏ khỏi tập đặc trưng</w:t>
            </w:r>
          </w:p>
        </w:tc>
      </w:tr>
      <w:tr w14:paraId="2C7B1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29E2BA7F">
            <w:pPr>
              <w:spacing w:after="0" w:line="276" w:lineRule="auto"/>
              <w:jc w:val="left"/>
            </w:pPr>
            <w:r>
              <w:rPr>
                <w:rFonts w:ascii="Times New Roman" w:hAnsi="Times New Roman" w:eastAsia="Times New Roman"/>
                <w:b w:val="0"/>
                <w:color w:val="000000"/>
                <w:sz w:val="25"/>
              </w:rPr>
              <w:t>Alley</w:t>
            </w:r>
          </w:p>
        </w:tc>
        <w:tc>
          <w:tcPr>
            <w:tcW w:w="4702" w:type="dxa"/>
            <w:vAlign w:val="center"/>
          </w:tcPr>
          <w:p w14:paraId="46FA8008">
            <w:pPr>
              <w:spacing w:after="0" w:line="276" w:lineRule="auto"/>
              <w:jc w:val="left"/>
            </w:pPr>
            <w:r>
              <w:rPr>
                <w:rFonts w:ascii="Times New Roman" w:hAnsi="Times New Roman" w:eastAsia="Times New Roman"/>
                <w:b w:val="0"/>
                <w:color w:val="000000"/>
                <w:sz w:val="25"/>
              </w:rPr>
              <w:t>Loại bỏ</w:t>
            </w:r>
          </w:p>
        </w:tc>
      </w:tr>
      <w:tr w14:paraId="1033F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410040C4">
            <w:pPr>
              <w:spacing w:after="0" w:line="276" w:lineRule="auto"/>
              <w:jc w:val="left"/>
            </w:pPr>
            <w:r>
              <w:rPr>
                <w:rFonts w:ascii="Times New Roman" w:hAnsi="Times New Roman" w:eastAsia="Times New Roman"/>
                <w:b w:val="0"/>
                <w:color w:val="000000"/>
                <w:sz w:val="25"/>
              </w:rPr>
              <w:t>PoolQC</w:t>
            </w:r>
          </w:p>
        </w:tc>
        <w:tc>
          <w:tcPr>
            <w:tcW w:w="4702" w:type="dxa"/>
            <w:vAlign w:val="center"/>
          </w:tcPr>
          <w:p w14:paraId="52217975">
            <w:pPr>
              <w:spacing w:after="0" w:line="276" w:lineRule="auto"/>
              <w:jc w:val="left"/>
            </w:pPr>
            <w:r>
              <w:rPr>
                <w:rFonts w:ascii="Times New Roman" w:hAnsi="Times New Roman" w:eastAsia="Times New Roman"/>
                <w:b w:val="0"/>
                <w:color w:val="000000"/>
                <w:sz w:val="25"/>
              </w:rPr>
              <w:t>Loại bỏ</w:t>
            </w:r>
          </w:p>
        </w:tc>
      </w:tr>
      <w:tr w14:paraId="67E9B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78B1A5CF">
            <w:pPr>
              <w:spacing w:after="0" w:line="276" w:lineRule="auto"/>
              <w:jc w:val="left"/>
            </w:pPr>
            <w:r>
              <w:rPr>
                <w:rFonts w:ascii="Times New Roman" w:hAnsi="Times New Roman" w:eastAsia="Times New Roman"/>
                <w:b w:val="0"/>
                <w:color w:val="000000"/>
                <w:sz w:val="25"/>
              </w:rPr>
              <w:t>Fence</w:t>
            </w:r>
          </w:p>
        </w:tc>
        <w:tc>
          <w:tcPr>
            <w:tcW w:w="4702" w:type="dxa"/>
            <w:vAlign w:val="center"/>
          </w:tcPr>
          <w:p w14:paraId="03B50B9B">
            <w:pPr>
              <w:spacing w:after="0" w:line="276" w:lineRule="auto"/>
              <w:jc w:val="left"/>
            </w:pPr>
            <w:r>
              <w:rPr>
                <w:rFonts w:ascii="Times New Roman" w:hAnsi="Times New Roman" w:eastAsia="Times New Roman"/>
                <w:b w:val="0"/>
                <w:color w:val="000000"/>
                <w:sz w:val="25"/>
              </w:rPr>
              <w:t>Loại bỏ</w:t>
            </w:r>
          </w:p>
        </w:tc>
      </w:tr>
      <w:tr w14:paraId="40E31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0A8736A6">
            <w:pPr>
              <w:spacing w:after="0" w:line="276" w:lineRule="auto"/>
              <w:jc w:val="left"/>
            </w:pPr>
            <w:r>
              <w:rPr>
                <w:rFonts w:ascii="Times New Roman" w:hAnsi="Times New Roman" w:eastAsia="Times New Roman"/>
                <w:b w:val="0"/>
                <w:color w:val="000000"/>
                <w:sz w:val="25"/>
              </w:rPr>
              <w:t>MiscFeature</w:t>
            </w:r>
          </w:p>
        </w:tc>
        <w:tc>
          <w:tcPr>
            <w:tcW w:w="4702" w:type="dxa"/>
            <w:vAlign w:val="center"/>
          </w:tcPr>
          <w:p w14:paraId="14EA1B2C">
            <w:pPr>
              <w:spacing w:after="0" w:line="276" w:lineRule="auto"/>
              <w:jc w:val="left"/>
            </w:pPr>
            <w:r>
              <w:rPr>
                <w:rFonts w:ascii="Times New Roman" w:hAnsi="Times New Roman" w:eastAsia="Times New Roman"/>
                <w:b w:val="0"/>
                <w:color w:val="000000"/>
                <w:sz w:val="25"/>
              </w:rPr>
              <w:t>Loại bỏ</w:t>
            </w:r>
          </w:p>
        </w:tc>
      </w:tr>
    </w:tbl>
    <w:p w14:paraId="7C6D58EA">
      <w:pPr>
        <w:spacing w:before="60" w:after="120"/>
        <w:jc w:val="left"/>
      </w:pPr>
      <w:r>
        <w:rPr>
          <w:rFonts w:ascii="Times New Roman" w:hAnsi="Times New Roman" w:eastAsia="Times New Roman"/>
          <w:b w:val="0"/>
          <w:i/>
          <w:color w:val="000000"/>
          <w:sz w:val="25"/>
        </w:rPr>
        <w:t>Bảng 2.2. Các thuộc tính được loại bỏ trong pipeline.</w:t>
      </w:r>
    </w:p>
    <w:p w14:paraId="2F86C7C4">
      <w:pPr>
        <w:pStyle w:val="3"/>
        <w:spacing w:before="120" w:after="120" w:line="276" w:lineRule="auto"/>
        <w:jc w:val="left"/>
      </w:pPr>
      <w:r>
        <w:rPr>
          <w:rFonts w:ascii="Times New Roman" w:hAnsi="Times New Roman" w:eastAsia="Times New Roman"/>
          <w:b/>
          <w:color w:val="000000"/>
          <w:sz w:val="29"/>
        </w:rPr>
        <w:t>2.5. One-Hot Encoding</w:t>
      </w:r>
    </w:p>
    <w:p w14:paraId="2A807BB8">
      <w:pPr>
        <w:spacing w:after="120" w:line="360" w:lineRule="auto"/>
        <w:ind w:firstLine="425"/>
        <w:jc w:val="left"/>
      </w:pPr>
      <w:r>
        <w:rPr>
          <w:rFonts w:ascii="Times New Roman" w:hAnsi="Times New Roman" w:eastAsia="Times New Roman"/>
          <w:b w:val="0"/>
          <w:color w:val="000000"/>
          <w:sz w:val="27"/>
        </w:rPr>
        <w:t>Sau khi xử lý giá trị thiếu và loại bỏ các thuộc tính trên, train và test được ghép tạm thời theo chiều dòng để bảo đảm quá trình mã hóa tạo ra cùng hệ thống cột. Các biến phân loại được chuyển sang dạng số bằng One-Hot Encoding với tham số drop_first=True. Sau đó, dữ liệu được tách lại thành phần train và test.</w:t>
      </w:r>
    </w:p>
    <w:p w14:paraId="7BA492B0">
      <w:pPr>
        <w:spacing w:after="120" w:line="360" w:lineRule="auto"/>
        <w:ind w:firstLine="425"/>
        <w:jc w:val="left"/>
      </w:pPr>
      <w:r>
        <w:rPr>
          <w:rFonts w:ascii="Times New Roman" w:hAnsi="Times New Roman" w:eastAsia="Times New Roman"/>
          <w:b w:val="0"/>
          <w:color w:val="000000"/>
          <w:sz w:val="27"/>
        </w:rPr>
        <w:t>Kết quả trong notebook cho thấy sau quá trình mã hóa, tập dữ liệu được mở rộng số lượng thuộc tính do mỗi biến phân loại có thể tạo ra nhiều biến nhị phân. Đây là bước quan trọng để XGBoost, Decision Tree và MLP nhận được đầu vào dạng số.</w:t>
      </w:r>
    </w:p>
    <w:p w14:paraId="594DEC22">
      <w:pPr>
        <w:pStyle w:val="3"/>
        <w:spacing w:before="120" w:after="120" w:line="276" w:lineRule="auto"/>
        <w:jc w:val="left"/>
      </w:pPr>
      <w:r>
        <w:rPr>
          <w:rFonts w:ascii="Times New Roman" w:hAnsi="Times New Roman" w:eastAsia="Times New Roman"/>
          <w:b/>
          <w:color w:val="000000"/>
          <w:sz w:val="29"/>
        </w:rPr>
        <w:t>2.6. Tách biến đầu vào và biến mục tiêu</w:t>
      </w:r>
    </w:p>
    <w:p w14:paraId="0F1EDD92">
      <w:pPr>
        <w:spacing w:after="120" w:line="360" w:lineRule="auto"/>
        <w:ind w:firstLine="425"/>
        <w:jc w:val="left"/>
      </w:pPr>
      <w:r>
        <w:rPr>
          <w:rFonts w:ascii="Times New Roman" w:hAnsi="Times New Roman" w:eastAsia="Times New Roman"/>
          <w:b w:val="0"/>
          <w:color w:val="000000"/>
          <w:sz w:val="27"/>
        </w:rPr>
        <w:t>Sau tiền xử lý, SalePrice được tách ra thành biến mục tiêu y_train. Các thuộc tính còn lại tạo thành ma trận X_train. Với test, toàn bộ các cột đặc trưng được sử dụng để tạo dự đoán SalePrice. Đây là cấu trúc chuẩn của bài toán hồi quy có giám sát.</w:t>
      </w:r>
    </w:p>
    <w:p w14:paraId="1512DBD5">
      <w:pPr>
        <w:pStyle w:val="2"/>
        <w:spacing w:before="200" w:after="120" w:line="276" w:lineRule="auto"/>
        <w:jc w:val="left"/>
      </w:pPr>
      <w:r>
        <w:rPr>
          <w:rFonts w:ascii="Times New Roman" w:hAnsi="Times New Roman" w:eastAsia="Times New Roman"/>
          <w:b/>
          <w:color w:val="000000"/>
          <w:sz w:val="32"/>
        </w:rPr>
        <w:t>CHƯƠNG 3. XÂY DỰNG MÔ HÌNH MACHINE LEARNING</w:t>
      </w:r>
    </w:p>
    <w:p w14:paraId="2D51CEDD">
      <w:pPr>
        <w:pStyle w:val="3"/>
        <w:spacing w:before="120" w:after="120" w:line="276" w:lineRule="auto"/>
        <w:jc w:val="left"/>
      </w:pPr>
      <w:r>
        <w:rPr>
          <w:rFonts w:ascii="Times New Roman" w:hAnsi="Times New Roman" w:eastAsia="Times New Roman"/>
          <w:b/>
          <w:color w:val="000000"/>
          <w:sz w:val="29"/>
        </w:rPr>
        <w:t>3.1. XGBoost</w:t>
      </w:r>
    </w:p>
    <w:p w14:paraId="5EDE5E95">
      <w:pPr>
        <w:spacing w:after="120" w:line="360" w:lineRule="auto"/>
        <w:ind w:firstLine="425"/>
        <w:jc w:val="left"/>
      </w:pPr>
      <w:r>
        <w:rPr>
          <w:rFonts w:ascii="Times New Roman" w:hAnsi="Times New Roman" w:eastAsia="Times New Roman"/>
          <w:b w:val="0"/>
          <w:color w:val="000000"/>
          <w:sz w:val="27"/>
        </w:rPr>
        <w:t>XGBoost được lựa chọn làm mô hình hồi quy chính trong pipeline Scikit-learn/XGBoost. Trong notebook, mô hình sử dụng XGBRegressor với objective='reg:squarederror'. Đây là mô hình ensemble dựa trên nhiều cây quyết định được xây dựng tuần tự, trong đó các cây sau tập trung giảm sai số còn lại của mô hình.</w:t>
      </w:r>
    </w:p>
    <w:p w14:paraId="36A72B3C">
      <w:pPr>
        <w:spacing w:after="120" w:line="360" w:lineRule="auto"/>
        <w:ind w:firstLine="425"/>
        <w:jc w:val="left"/>
      </w:pPr>
      <w:r>
        <w:rPr>
          <w:rFonts w:ascii="Times New Roman" w:hAnsi="Times New Roman" w:eastAsia="Times New Roman"/>
          <w:b w:val="0"/>
          <w:color w:val="000000"/>
          <w:sz w:val="27"/>
        </w:rPr>
        <w:t>Trong phiên bản notebook mới, phần RandomizedSearchCV vẫn được giữ lại để thể hiện quy trình tham khảo nhưng được đặt cờ RUN_RANDOMIZED_SEARCH = False nên không chạy mặc định. Không có bộ tham số mới được xác nhận từ lần chạy này. Mô hình XGBoost thực sự được huấn luyện và dùng để sinh submission là một XGBRegressor với cấu hình cố định được khai báo ở cell tiếp theo.</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02"/>
        <w:gridCol w:w="4702"/>
      </w:tblGrid>
      <w:tr w14:paraId="310AE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68752080">
            <w:pPr>
              <w:jc w:val="left"/>
            </w:pPr>
            <w:r>
              <w:rPr>
                <w:rFonts w:ascii="Times New Roman" w:hAnsi="Times New Roman" w:eastAsia="Times New Roman"/>
                <w:b w:val="0"/>
                <w:color w:val="000000"/>
                <w:sz w:val="25"/>
              </w:rPr>
              <w:t>Tham số</w:t>
            </w:r>
          </w:p>
        </w:tc>
        <w:tc>
          <w:tcPr>
            <w:tcW w:w="4702" w:type="dxa"/>
            <w:vAlign w:val="center"/>
          </w:tcPr>
          <w:p w14:paraId="7081F405">
            <w:pPr>
              <w:jc w:val="left"/>
            </w:pPr>
            <w:r>
              <w:rPr>
                <w:rFonts w:ascii="Times New Roman" w:hAnsi="Times New Roman" w:eastAsia="Times New Roman"/>
                <w:b w:val="0"/>
                <w:color w:val="000000"/>
                <w:sz w:val="25"/>
              </w:rPr>
              <w:t>Giá trị sử dụng</w:t>
            </w:r>
          </w:p>
        </w:tc>
      </w:tr>
      <w:tr w14:paraId="2D259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5DA87A1A">
            <w:pPr>
              <w:jc w:val="left"/>
            </w:pPr>
            <w:r>
              <w:rPr>
                <w:rFonts w:ascii="Times New Roman" w:hAnsi="Times New Roman" w:eastAsia="Times New Roman"/>
                <w:b w:val="0"/>
                <w:color w:val="000000"/>
                <w:sz w:val="25"/>
              </w:rPr>
              <w:t>base_score</w:t>
            </w:r>
          </w:p>
        </w:tc>
        <w:tc>
          <w:tcPr>
            <w:tcW w:w="4702" w:type="dxa"/>
            <w:vAlign w:val="center"/>
          </w:tcPr>
          <w:p w14:paraId="778E70CB">
            <w:pPr>
              <w:jc w:val="left"/>
            </w:pPr>
            <w:r>
              <w:rPr>
                <w:rFonts w:ascii="Times New Roman" w:hAnsi="Times New Roman" w:eastAsia="Times New Roman"/>
                <w:b w:val="0"/>
                <w:color w:val="000000"/>
                <w:sz w:val="25"/>
              </w:rPr>
              <w:t>0,25</w:t>
            </w:r>
          </w:p>
        </w:tc>
      </w:tr>
      <w:tr w14:paraId="382C5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31255FF0">
            <w:pPr>
              <w:jc w:val="left"/>
            </w:pPr>
            <w:r>
              <w:rPr>
                <w:rFonts w:ascii="Times New Roman" w:hAnsi="Times New Roman" w:eastAsia="Times New Roman"/>
                <w:b w:val="0"/>
                <w:color w:val="000000"/>
                <w:sz w:val="25"/>
              </w:rPr>
              <w:t>booster</w:t>
            </w:r>
          </w:p>
        </w:tc>
        <w:tc>
          <w:tcPr>
            <w:tcW w:w="4702" w:type="dxa"/>
            <w:vAlign w:val="center"/>
          </w:tcPr>
          <w:p w14:paraId="40F54C64">
            <w:pPr>
              <w:jc w:val="left"/>
            </w:pPr>
            <w:r>
              <w:rPr>
                <w:rFonts w:ascii="Times New Roman" w:hAnsi="Times New Roman" w:eastAsia="Times New Roman"/>
                <w:b w:val="0"/>
                <w:color w:val="000000"/>
                <w:sz w:val="25"/>
              </w:rPr>
              <w:t>gbtree</w:t>
            </w:r>
          </w:p>
        </w:tc>
      </w:tr>
      <w:tr w14:paraId="7F4B2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782C4663">
            <w:pPr>
              <w:jc w:val="left"/>
            </w:pPr>
            <w:r>
              <w:rPr>
                <w:rFonts w:ascii="Times New Roman" w:hAnsi="Times New Roman" w:eastAsia="Times New Roman"/>
                <w:b w:val="0"/>
                <w:color w:val="000000"/>
                <w:sz w:val="25"/>
              </w:rPr>
              <w:t>learning_rate</w:t>
            </w:r>
          </w:p>
        </w:tc>
        <w:tc>
          <w:tcPr>
            <w:tcW w:w="4702" w:type="dxa"/>
            <w:vAlign w:val="center"/>
          </w:tcPr>
          <w:p w14:paraId="43CCA34D">
            <w:pPr>
              <w:jc w:val="left"/>
            </w:pPr>
            <w:r>
              <w:rPr>
                <w:rFonts w:ascii="Times New Roman" w:hAnsi="Times New Roman" w:eastAsia="Times New Roman"/>
                <w:b w:val="0"/>
                <w:color w:val="000000"/>
                <w:sz w:val="25"/>
              </w:rPr>
              <w:t>0,1</w:t>
            </w:r>
          </w:p>
        </w:tc>
      </w:tr>
      <w:tr w14:paraId="6CC38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7540EE2A">
            <w:pPr>
              <w:jc w:val="left"/>
            </w:pPr>
            <w:r>
              <w:rPr>
                <w:rFonts w:ascii="Times New Roman" w:hAnsi="Times New Roman" w:eastAsia="Times New Roman"/>
                <w:b w:val="0"/>
                <w:color w:val="000000"/>
                <w:sz w:val="25"/>
              </w:rPr>
              <w:t>max_depth</w:t>
            </w:r>
          </w:p>
        </w:tc>
        <w:tc>
          <w:tcPr>
            <w:tcW w:w="4702" w:type="dxa"/>
            <w:vAlign w:val="center"/>
          </w:tcPr>
          <w:p w14:paraId="530D50AD">
            <w:pPr>
              <w:jc w:val="left"/>
            </w:pPr>
            <w:r>
              <w:rPr>
                <w:rFonts w:ascii="Times New Roman" w:hAnsi="Times New Roman" w:eastAsia="Times New Roman"/>
                <w:b w:val="0"/>
                <w:color w:val="000000"/>
                <w:sz w:val="25"/>
              </w:rPr>
              <w:t>2</w:t>
            </w:r>
          </w:p>
        </w:tc>
      </w:tr>
      <w:tr w14:paraId="38C9A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6C1FE301">
            <w:pPr>
              <w:jc w:val="left"/>
            </w:pPr>
            <w:r>
              <w:rPr>
                <w:rFonts w:ascii="Times New Roman" w:hAnsi="Times New Roman" w:eastAsia="Times New Roman"/>
                <w:b w:val="0"/>
                <w:color w:val="000000"/>
                <w:sz w:val="25"/>
              </w:rPr>
              <w:t>min_child_weight</w:t>
            </w:r>
          </w:p>
        </w:tc>
        <w:tc>
          <w:tcPr>
            <w:tcW w:w="4702" w:type="dxa"/>
            <w:vAlign w:val="center"/>
          </w:tcPr>
          <w:p w14:paraId="5BDCB2BA">
            <w:pPr>
              <w:jc w:val="left"/>
            </w:pPr>
            <w:r>
              <w:rPr>
                <w:rFonts w:ascii="Times New Roman" w:hAnsi="Times New Roman" w:eastAsia="Times New Roman"/>
                <w:b w:val="0"/>
                <w:color w:val="000000"/>
                <w:sz w:val="25"/>
              </w:rPr>
              <w:t>1</w:t>
            </w:r>
          </w:p>
        </w:tc>
      </w:tr>
      <w:tr w14:paraId="2D2AE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1032832A">
            <w:pPr>
              <w:jc w:val="left"/>
            </w:pPr>
            <w:r>
              <w:rPr>
                <w:rFonts w:ascii="Times New Roman" w:hAnsi="Times New Roman" w:eastAsia="Times New Roman"/>
                <w:b w:val="0"/>
                <w:color w:val="000000"/>
                <w:sz w:val="25"/>
              </w:rPr>
              <w:t>n_estimators</w:t>
            </w:r>
          </w:p>
        </w:tc>
        <w:tc>
          <w:tcPr>
            <w:tcW w:w="4702" w:type="dxa"/>
            <w:vAlign w:val="center"/>
          </w:tcPr>
          <w:p w14:paraId="5F8325CC">
            <w:pPr>
              <w:jc w:val="left"/>
            </w:pPr>
            <w:r>
              <w:rPr>
                <w:rFonts w:ascii="Times New Roman" w:hAnsi="Times New Roman" w:eastAsia="Times New Roman"/>
                <w:b w:val="0"/>
                <w:color w:val="000000"/>
                <w:sz w:val="25"/>
              </w:rPr>
              <w:t>900</w:t>
            </w:r>
          </w:p>
        </w:tc>
      </w:tr>
      <w:tr w14:paraId="28109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753CD408">
            <w:pPr>
              <w:jc w:val="left"/>
            </w:pPr>
            <w:r>
              <w:rPr>
                <w:rFonts w:ascii="Times New Roman" w:hAnsi="Times New Roman" w:eastAsia="Times New Roman"/>
                <w:b w:val="0"/>
                <w:color w:val="000000"/>
                <w:sz w:val="25"/>
              </w:rPr>
              <w:t>random_state</w:t>
            </w:r>
          </w:p>
        </w:tc>
        <w:tc>
          <w:tcPr>
            <w:tcW w:w="4702" w:type="dxa"/>
            <w:vAlign w:val="center"/>
          </w:tcPr>
          <w:p w14:paraId="2B8BD37A">
            <w:pPr>
              <w:jc w:val="left"/>
            </w:pPr>
            <w:r>
              <w:rPr>
                <w:rFonts w:ascii="Times New Roman" w:hAnsi="Times New Roman" w:eastAsia="Times New Roman"/>
                <w:b w:val="0"/>
                <w:color w:val="000000"/>
                <w:sz w:val="25"/>
              </w:rPr>
              <w:t>0</w:t>
            </w:r>
          </w:p>
        </w:tc>
      </w:tr>
      <w:tr w14:paraId="75B30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1D124472">
            <w:pPr>
              <w:jc w:val="left"/>
            </w:pPr>
            <w:r>
              <w:rPr>
                <w:rFonts w:ascii="Times New Roman" w:hAnsi="Times New Roman" w:eastAsia="Times New Roman"/>
                <w:b w:val="0"/>
                <w:color w:val="000000"/>
                <w:sz w:val="25"/>
              </w:rPr>
              <w:t>tree_method</w:t>
            </w:r>
          </w:p>
        </w:tc>
        <w:tc>
          <w:tcPr>
            <w:tcW w:w="4702" w:type="dxa"/>
            <w:vAlign w:val="center"/>
          </w:tcPr>
          <w:p w14:paraId="6CDB2846">
            <w:pPr>
              <w:jc w:val="left"/>
            </w:pPr>
            <w:r>
              <w:rPr>
                <w:rFonts w:ascii="Times New Roman" w:hAnsi="Times New Roman" w:eastAsia="Times New Roman"/>
                <w:b w:val="0"/>
                <w:color w:val="000000"/>
                <w:sz w:val="25"/>
              </w:rPr>
              <w:t>exact</w:t>
            </w:r>
          </w:p>
        </w:tc>
      </w:tr>
      <w:tr w14:paraId="5C1DB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7295A80C">
            <w:pPr>
              <w:jc w:val="left"/>
            </w:pPr>
            <w:r>
              <w:rPr>
                <w:rFonts w:ascii="Times New Roman" w:hAnsi="Times New Roman" w:eastAsia="Times New Roman"/>
                <w:b w:val="0"/>
                <w:color w:val="000000"/>
                <w:sz w:val="25"/>
              </w:rPr>
              <w:t>objective</w:t>
            </w:r>
          </w:p>
        </w:tc>
        <w:tc>
          <w:tcPr>
            <w:tcW w:w="4702" w:type="dxa"/>
            <w:vAlign w:val="center"/>
          </w:tcPr>
          <w:p w14:paraId="0313707D">
            <w:pPr>
              <w:jc w:val="left"/>
            </w:pPr>
            <w:r>
              <w:rPr>
                <w:rFonts w:ascii="Times New Roman" w:hAnsi="Times New Roman" w:eastAsia="Times New Roman"/>
                <w:b w:val="0"/>
                <w:color w:val="000000"/>
                <w:sz w:val="25"/>
              </w:rPr>
              <w:t>reg:squarederror</w:t>
            </w:r>
          </w:p>
        </w:tc>
      </w:tr>
    </w:tbl>
    <w:p w14:paraId="5373DEC7">
      <w:pPr>
        <w:spacing w:before="60" w:after="120"/>
        <w:jc w:val="left"/>
      </w:pPr>
      <w:r>
        <w:rPr>
          <w:rFonts w:ascii="Times New Roman" w:hAnsi="Times New Roman" w:eastAsia="Times New Roman"/>
          <w:b w:val="0"/>
          <w:i/>
          <w:color w:val="000000"/>
          <w:sz w:val="25"/>
        </w:rPr>
        <w:t>Bảng 3.1. Cấu hình XGBoost được sử dụng trong phiên bản notebook mới.</w:t>
      </w:r>
    </w:p>
    <w:p w14:paraId="47BCCC8C">
      <w:pPr>
        <w:pStyle w:val="3"/>
        <w:spacing w:before="120" w:after="120" w:line="276" w:lineRule="auto"/>
        <w:jc w:val="left"/>
      </w:pPr>
      <w:r>
        <w:rPr>
          <w:rFonts w:ascii="Times New Roman" w:hAnsi="Times New Roman" w:eastAsia="Times New Roman"/>
          <w:b w:val="0"/>
          <w:color w:val="000000"/>
          <w:sz w:val="27"/>
        </w:rPr>
        <w:t>Sau khi tiền xử lý, mô hình XGBoost với cấu hình cố định được huấn luyện trên toàn bộ dữ liệu huấn luyện. Mô hình được lưu thành xgb_model.pkl. Sau đó, mô hình dự đoán trên tập test và tạo ra 1.459 giá trị dự đoán. Phiên bản notebook mới đồng thời kiểm tra tính hợp lệ của các giá trị dự đoán trước khi xuất file submission_xgb.csv.</w:t>
      </w:r>
    </w:p>
    <w:p w14:paraId="5B46BC94">
      <w:pPr>
        <w:spacing w:after="120" w:line="360" w:lineRule="auto"/>
        <w:ind w:firstLine="425"/>
        <w:jc w:val="left"/>
      </w:pPr>
      <w:r>
        <w:rPr>
          <w:rFonts w:ascii="Times New Roman" w:hAnsi="Times New Roman" w:eastAsia="Times New Roman"/>
          <w:b w:val="0"/>
          <w:color w:val="000000"/>
          <w:sz w:val="27"/>
        </w:rPr>
        <w:t>Sau khi tìm được bộ tham số tốt, notebook xây dựng lại XGBRegressor và huấn luyện trên toàn bộ dữ liệu huấn luyện đã tiền xử lý. Mô hình được lưu thành tệp xgb_model.pkl. Sau đó, mô hình dự đoán trên tập test và tạo ra 1.459 giá trị dự đoán, tương ứng với 1.459 dòng của test.csv.</w:t>
      </w:r>
    </w:p>
    <w:p w14:paraId="68C828D9">
      <w:pPr>
        <w:spacing w:after="120" w:line="360" w:lineRule="auto"/>
        <w:ind w:firstLine="425"/>
        <w:jc w:val="left"/>
      </w:pPr>
      <w:r>
        <w:rPr>
          <w:rFonts w:ascii="Times New Roman" w:hAnsi="Times New Roman" w:eastAsia="Times New Roman"/>
          <w:b w:val="0"/>
          <w:color w:val="000000"/>
          <w:sz w:val="27"/>
        </w:rPr>
        <w:t>Kết quả dự đoán của XGBoost được lưu thành submission_xgb.csv với hai cột Id và SalePrice. Notebook xác nhận file có đủ 1.459 dòng, không có giá trị thiếu, không có giá trị vô hạn và không có giá trị SalePrice âm.</w:t>
      </w:r>
    </w:p>
    <w:p w14:paraId="2E1492E4">
      <w:pPr>
        <w:pStyle w:val="3"/>
        <w:spacing w:before="120" w:after="120" w:line="276" w:lineRule="auto"/>
        <w:jc w:val="left"/>
      </w:pPr>
      <w:r>
        <w:rPr>
          <w:rFonts w:ascii="Times New Roman" w:hAnsi="Times New Roman" w:eastAsia="Times New Roman"/>
          <w:b/>
          <w:color w:val="000000"/>
          <w:sz w:val="29"/>
        </w:rPr>
        <w:t>3.3. Decision Tree</w:t>
      </w:r>
    </w:p>
    <w:p w14:paraId="6CD5EE68">
      <w:pPr>
        <w:spacing w:after="120" w:line="360" w:lineRule="auto"/>
        <w:ind w:firstLine="425"/>
        <w:jc w:val="left"/>
      </w:pPr>
      <w:r>
        <w:rPr>
          <w:rFonts w:ascii="Times New Roman" w:hAnsi="Times New Roman" w:eastAsia="Times New Roman"/>
          <w:b w:val="0"/>
          <w:color w:val="000000"/>
          <w:sz w:val="27"/>
        </w:rPr>
        <w:t>Decision Tree Regressor được sử dụng như một mô hình hồi quy bổ sung. Notebook khởi tạo DecisionTreeRegressor với random_state=42, huấn luyện trên X_train và y_train, sau đó dự đoán trên test. Kết quả cũng gồm 1.459 dự đoán.</w:t>
      </w:r>
    </w:p>
    <w:p w14:paraId="523C77A9">
      <w:pPr>
        <w:spacing w:after="120" w:line="360" w:lineRule="auto"/>
        <w:ind w:firstLine="425"/>
        <w:jc w:val="left"/>
      </w:pPr>
      <w:r>
        <w:rPr>
          <w:rFonts w:ascii="Times New Roman" w:hAnsi="Times New Roman" w:eastAsia="Times New Roman"/>
          <w:b w:val="0"/>
          <w:color w:val="000000"/>
          <w:sz w:val="27"/>
        </w:rPr>
        <w:t>Tuy nhiên, notebook chưa ghi lại một chỉ số đánh giá trên tập validation hoặc CV RMSLE riêng cho Decision Tree. Vì vậy, trong báo cáo không đưa ra kết luận định lượng rằng Decision Tree tốt hơn hoặc kém hơn XGBoost. Đây là điểm cần bổ sung nếu nhóm muốn có bảng so sánh đầy đủ giữa các mô hình.</w:t>
      </w:r>
    </w:p>
    <w:p w14:paraId="07879376">
      <w:pPr>
        <w:pStyle w:val="2"/>
        <w:spacing w:before="200" w:after="120" w:line="276" w:lineRule="auto"/>
        <w:jc w:val="left"/>
      </w:pPr>
      <w:r>
        <w:rPr>
          <w:rFonts w:ascii="Times New Roman" w:hAnsi="Times New Roman" w:eastAsia="Times New Roman"/>
          <w:b/>
          <w:color w:val="000000"/>
          <w:sz w:val="32"/>
        </w:rPr>
        <w:t>CHƯƠNG 4. XÂY DỰNG MÔ HÌNH MLP BẰNG PYTORCH</w:t>
      </w:r>
    </w:p>
    <w:p w14:paraId="74DCC359">
      <w:pPr>
        <w:pStyle w:val="3"/>
        <w:spacing w:before="120" w:after="120" w:line="276" w:lineRule="auto"/>
        <w:jc w:val="left"/>
      </w:pPr>
      <w:r>
        <w:rPr>
          <w:rFonts w:ascii="Times New Roman" w:hAnsi="Times New Roman" w:eastAsia="Times New Roman"/>
          <w:b/>
          <w:color w:val="000000"/>
          <w:sz w:val="29"/>
        </w:rPr>
        <w:t>4.1. Mục tiêu của MLP</w:t>
      </w:r>
    </w:p>
    <w:p w14:paraId="6170CA93">
      <w:pPr>
        <w:spacing w:after="120" w:line="360" w:lineRule="auto"/>
        <w:ind w:firstLine="425"/>
        <w:jc w:val="left"/>
      </w:pPr>
      <w:r>
        <w:rPr>
          <w:rFonts w:ascii="Times New Roman" w:hAnsi="Times New Roman" w:eastAsia="Times New Roman"/>
          <w:b w:val="0"/>
          <w:color w:val="000000"/>
          <w:sz w:val="27"/>
        </w:rPr>
        <w:t>Bên cạnh các mô hình cây quyết định, nhóm xây dựng một mạng nơ-ron nhiều lớp (Multi-Layer Perceptron – MLP) bằng PyTorch. Mục tiêu của thí nghiệm là kiểm tra khả năng học quan hệ phi tuyến giữa nhiều thuộc tính của căn nhà và giá bán.</w:t>
      </w:r>
    </w:p>
    <w:p w14:paraId="1838007E">
      <w:pPr>
        <w:spacing w:after="120" w:line="360" w:lineRule="auto"/>
        <w:ind w:firstLine="425"/>
        <w:jc w:val="left"/>
      </w:pPr>
      <w:r>
        <w:rPr>
          <w:rFonts w:ascii="Times New Roman" w:hAnsi="Times New Roman" w:eastAsia="Times New Roman"/>
          <w:b w:val="0"/>
          <w:color w:val="000000"/>
          <w:sz w:val="27"/>
        </w:rPr>
        <w:t>Pipeline MLP trong phiên bản mới được triển khai độc lập với pipeline XGBoost. Dữ liệu được đọc lại từ train.csv và test.csv, loại bỏ các thuộc tính Id, Alley, PoolQC, Fence và MiscFeature, xử lý missing value, One-Hot Encoding và thay thế các giá trị không hữu hạn. SalePrice được biến đổi bằng log1p trước khi huấn luyện. Sau đó dữ liệu được chia thành 80% train và 20% validation với random_state=42, chuẩn hóa bằng StandardScaler và chuyển sang tensor PyTorch.</w:t>
      </w:r>
    </w:p>
    <w:p w14:paraId="6373E171">
      <w:pPr>
        <w:pStyle w:val="3"/>
        <w:spacing w:before="120" w:after="120" w:line="276" w:lineRule="auto"/>
        <w:jc w:val="left"/>
      </w:pPr>
      <w:r>
        <w:rPr>
          <w:rFonts w:ascii="Times New Roman" w:hAnsi="Times New Roman" w:eastAsia="Times New Roman"/>
          <w:b/>
          <w:color w:val="000000"/>
          <w:sz w:val="29"/>
        </w:rPr>
        <w:t>4.2. Kiến trúc mạng</w:t>
      </w:r>
    </w:p>
    <w:p w14:paraId="5F2EA6C0">
      <w:pPr>
        <w:spacing w:after="120" w:line="360" w:lineRule="auto"/>
        <w:ind w:firstLine="425"/>
        <w:jc w:val="left"/>
      </w:pPr>
      <w:r>
        <w:rPr>
          <w:rFonts w:ascii="Times New Roman" w:hAnsi="Times New Roman" w:eastAsia="Times New Roman"/>
          <w:b w:val="0"/>
          <w:color w:val="000000"/>
          <w:sz w:val="27"/>
        </w:rPr>
        <w:t>Mạng MLP giữ kiến trúc gồm lớp tuyến tính input_dim → 128, ReLU, Dropout 0,2, lớp tuyến tính 128 → 64, ReLU và lớp đầu ra 64 → 1. Hàm mất mát sử dụng MSELoss trên log1p(SalePrice), optimizer Adam với learning rate 0,005 và batch size 32. Mô hình được huấn luyện trong 100 epoch. Sau mỗi epoch, mô hình được đánh giá trên tập validation bằng RMSLE tương đương RMSE trên không gian log.</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02"/>
        <w:gridCol w:w="4702"/>
      </w:tblGrid>
      <w:tr w14:paraId="06B61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7441C672">
            <w:pPr>
              <w:spacing w:after="0" w:line="276" w:lineRule="auto"/>
              <w:jc w:val="left"/>
            </w:pPr>
            <w:r>
              <w:rPr>
                <w:rFonts w:ascii="Times New Roman" w:hAnsi="Times New Roman" w:eastAsia="Times New Roman"/>
                <w:b w:val="0"/>
                <w:color w:val="000000"/>
                <w:sz w:val="25"/>
              </w:rPr>
              <w:t>Thành phần</w:t>
            </w:r>
          </w:p>
        </w:tc>
        <w:tc>
          <w:tcPr>
            <w:tcW w:w="4702" w:type="dxa"/>
            <w:vAlign w:val="center"/>
          </w:tcPr>
          <w:p w14:paraId="75F3A990">
            <w:pPr>
              <w:spacing w:after="0" w:line="276" w:lineRule="auto"/>
              <w:jc w:val="left"/>
            </w:pPr>
            <w:r>
              <w:rPr>
                <w:rFonts w:ascii="Times New Roman" w:hAnsi="Times New Roman" w:eastAsia="Times New Roman"/>
                <w:b w:val="0"/>
                <w:color w:val="000000"/>
                <w:sz w:val="25"/>
              </w:rPr>
              <w:t>Thiết lập</w:t>
            </w:r>
          </w:p>
        </w:tc>
      </w:tr>
      <w:tr w14:paraId="13FF9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5705568B">
            <w:pPr>
              <w:spacing w:after="0" w:line="276" w:lineRule="auto"/>
              <w:jc w:val="left"/>
            </w:pPr>
            <w:r>
              <w:rPr>
                <w:rFonts w:ascii="Times New Roman" w:hAnsi="Times New Roman" w:eastAsia="Times New Roman"/>
                <w:b w:val="0"/>
                <w:color w:val="000000"/>
                <w:sz w:val="25"/>
              </w:rPr>
              <w:t>Lớp vào</w:t>
            </w:r>
          </w:p>
        </w:tc>
        <w:tc>
          <w:tcPr>
            <w:tcW w:w="4702" w:type="dxa"/>
            <w:vAlign w:val="center"/>
          </w:tcPr>
          <w:p w14:paraId="1B7A4D32">
            <w:pPr>
              <w:spacing w:after="0" w:line="276" w:lineRule="auto"/>
              <w:jc w:val="left"/>
            </w:pPr>
            <w:r>
              <w:rPr>
                <w:rFonts w:ascii="Times New Roman" w:hAnsi="Times New Roman" w:eastAsia="Times New Roman"/>
                <w:b w:val="0"/>
                <w:color w:val="000000"/>
                <w:sz w:val="25"/>
              </w:rPr>
              <w:t>input_dim → 128</w:t>
            </w:r>
          </w:p>
        </w:tc>
      </w:tr>
      <w:tr w14:paraId="12884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2D5E151F">
            <w:pPr>
              <w:spacing w:after="0" w:line="276" w:lineRule="auto"/>
              <w:jc w:val="left"/>
            </w:pPr>
            <w:r>
              <w:rPr>
                <w:rFonts w:ascii="Times New Roman" w:hAnsi="Times New Roman" w:eastAsia="Times New Roman"/>
                <w:b w:val="0"/>
                <w:color w:val="000000"/>
                <w:sz w:val="25"/>
              </w:rPr>
              <w:t>Hàm kích hoạt</w:t>
            </w:r>
          </w:p>
        </w:tc>
        <w:tc>
          <w:tcPr>
            <w:tcW w:w="4702" w:type="dxa"/>
            <w:vAlign w:val="center"/>
          </w:tcPr>
          <w:p w14:paraId="655B8768">
            <w:pPr>
              <w:spacing w:after="0" w:line="276" w:lineRule="auto"/>
              <w:jc w:val="left"/>
            </w:pPr>
            <w:r>
              <w:rPr>
                <w:rFonts w:ascii="Times New Roman" w:hAnsi="Times New Roman" w:eastAsia="Times New Roman"/>
                <w:b w:val="0"/>
                <w:color w:val="000000"/>
                <w:sz w:val="25"/>
              </w:rPr>
              <w:t>ReLU</w:t>
            </w:r>
          </w:p>
        </w:tc>
      </w:tr>
      <w:tr w14:paraId="7E826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08862FC0">
            <w:pPr>
              <w:spacing w:after="0" w:line="276" w:lineRule="auto"/>
              <w:jc w:val="left"/>
            </w:pPr>
            <w:r>
              <w:rPr>
                <w:rFonts w:ascii="Times New Roman" w:hAnsi="Times New Roman" w:eastAsia="Times New Roman"/>
                <w:b w:val="0"/>
                <w:color w:val="000000"/>
                <w:sz w:val="25"/>
              </w:rPr>
              <w:t>Dropout</w:t>
            </w:r>
          </w:p>
        </w:tc>
        <w:tc>
          <w:tcPr>
            <w:tcW w:w="4702" w:type="dxa"/>
            <w:vAlign w:val="center"/>
          </w:tcPr>
          <w:p w14:paraId="47AF3D56">
            <w:pPr>
              <w:spacing w:after="0" w:line="276" w:lineRule="auto"/>
              <w:jc w:val="left"/>
            </w:pPr>
            <w:r>
              <w:rPr>
                <w:rFonts w:ascii="Times New Roman" w:hAnsi="Times New Roman" w:eastAsia="Times New Roman"/>
                <w:b w:val="0"/>
                <w:color w:val="000000"/>
                <w:sz w:val="25"/>
              </w:rPr>
              <w:t>0,2</w:t>
            </w:r>
          </w:p>
        </w:tc>
      </w:tr>
      <w:tr w14:paraId="24F9A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1C7DB474">
            <w:pPr>
              <w:spacing w:after="0" w:line="276" w:lineRule="auto"/>
              <w:jc w:val="left"/>
            </w:pPr>
            <w:r>
              <w:rPr>
                <w:rFonts w:ascii="Times New Roman" w:hAnsi="Times New Roman" w:eastAsia="Times New Roman"/>
                <w:b w:val="0"/>
                <w:color w:val="000000"/>
                <w:sz w:val="25"/>
              </w:rPr>
              <w:t>Lớp ẩn thứ hai</w:t>
            </w:r>
          </w:p>
        </w:tc>
        <w:tc>
          <w:tcPr>
            <w:tcW w:w="4702" w:type="dxa"/>
            <w:vAlign w:val="center"/>
          </w:tcPr>
          <w:p w14:paraId="0D40A56E">
            <w:pPr>
              <w:spacing w:after="0" w:line="276" w:lineRule="auto"/>
              <w:jc w:val="left"/>
            </w:pPr>
            <w:r>
              <w:rPr>
                <w:rFonts w:ascii="Times New Roman" w:hAnsi="Times New Roman" w:eastAsia="Times New Roman"/>
                <w:b w:val="0"/>
                <w:color w:val="000000"/>
                <w:sz w:val="25"/>
              </w:rPr>
              <w:t>128 → 64</w:t>
            </w:r>
          </w:p>
        </w:tc>
      </w:tr>
      <w:tr w14:paraId="4FCDF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71EFA78F">
            <w:pPr>
              <w:spacing w:after="0" w:line="276" w:lineRule="auto"/>
              <w:jc w:val="left"/>
            </w:pPr>
            <w:r>
              <w:rPr>
                <w:rFonts w:ascii="Times New Roman" w:hAnsi="Times New Roman" w:eastAsia="Times New Roman"/>
                <w:b w:val="0"/>
                <w:color w:val="000000"/>
                <w:sz w:val="25"/>
              </w:rPr>
              <w:t>Lớp đầu ra</w:t>
            </w:r>
          </w:p>
        </w:tc>
        <w:tc>
          <w:tcPr>
            <w:tcW w:w="4702" w:type="dxa"/>
            <w:vAlign w:val="center"/>
          </w:tcPr>
          <w:p w14:paraId="2E22D0CE">
            <w:pPr>
              <w:spacing w:after="0" w:line="276" w:lineRule="auto"/>
              <w:jc w:val="left"/>
            </w:pPr>
            <w:r>
              <w:rPr>
                <w:rFonts w:ascii="Times New Roman" w:hAnsi="Times New Roman" w:eastAsia="Times New Roman"/>
                <w:b w:val="0"/>
                <w:color w:val="000000"/>
                <w:sz w:val="25"/>
              </w:rPr>
              <w:t>64 → 1</w:t>
            </w:r>
          </w:p>
        </w:tc>
      </w:tr>
      <w:tr w14:paraId="0E0FF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3B04B5C0">
            <w:pPr>
              <w:spacing w:after="0" w:line="276" w:lineRule="auto"/>
              <w:jc w:val="left"/>
            </w:pPr>
            <w:r>
              <w:rPr>
                <w:rFonts w:ascii="Times New Roman" w:hAnsi="Times New Roman" w:eastAsia="Times New Roman"/>
                <w:b w:val="0"/>
                <w:color w:val="000000"/>
                <w:sz w:val="25"/>
              </w:rPr>
              <w:t>Loss</w:t>
            </w:r>
          </w:p>
        </w:tc>
        <w:tc>
          <w:tcPr>
            <w:tcW w:w="4702" w:type="dxa"/>
            <w:vAlign w:val="center"/>
          </w:tcPr>
          <w:p w14:paraId="38D6A645">
            <w:pPr>
              <w:spacing w:after="0" w:line="276" w:lineRule="auto"/>
              <w:jc w:val="left"/>
            </w:pPr>
            <w:r>
              <w:rPr>
                <w:rFonts w:ascii="Times New Roman" w:hAnsi="Times New Roman" w:eastAsia="Times New Roman"/>
                <w:b w:val="0"/>
                <w:color w:val="000000"/>
                <w:sz w:val="25"/>
              </w:rPr>
              <w:t>MSELoss</w:t>
            </w:r>
          </w:p>
        </w:tc>
      </w:tr>
      <w:tr w14:paraId="4F1A7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6965BFDB">
            <w:pPr>
              <w:spacing w:after="0" w:line="276" w:lineRule="auto"/>
              <w:jc w:val="left"/>
            </w:pPr>
            <w:r>
              <w:rPr>
                <w:rFonts w:ascii="Times New Roman" w:hAnsi="Times New Roman" w:eastAsia="Times New Roman"/>
                <w:b w:val="0"/>
                <w:color w:val="000000"/>
                <w:sz w:val="25"/>
              </w:rPr>
              <w:t>Optimizer</w:t>
            </w:r>
          </w:p>
        </w:tc>
        <w:tc>
          <w:tcPr>
            <w:tcW w:w="4702" w:type="dxa"/>
            <w:vAlign w:val="center"/>
          </w:tcPr>
          <w:p w14:paraId="0EB8F323">
            <w:pPr>
              <w:spacing w:after="0" w:line="276" w:lineRule="auto"/>
              <w:jc w:val="left"/>
            </w:pPr>
            <w:r>
              <w:rPr>
                <w:rFonts w:ascii="Times New Roman" w:hAnsi="Times New Roman" w:eastAsia="Times New Roman"/>
                <w:b w:val="0"/>
                <w:color w:val="000000"/>
                <w:sz w:val="25"/>
              </w:rPr>
              <w:t>Adam</w:t>
            </w:r>
          </w:p>
        </w:tc>
      </w:tr>
      <w:tr w14:paraId="1E5BE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054B8519">
            <w:pPr>
              <w:spacing w:after="0" w:line="276" w:lineRule="auto"/>
              <w:jc w:val="left"/>
            </w:pPr>
            <w:r>
              <w:rPr>
                <w:rFonts w:ascii="Times New Roman" w:hAnsi="Times New Roman" w:eastAsia="Times New Roman"/>
                <w:b w:val="0"/>
                <w:color w:val="000000"/>
                <w:sz w:val="25"/>
              </w:rPr>
              <w:t>Learning rate</w:t>
            </w:r>
          </w:p>
        </w:tc>
        <w:tc>
          <w:tcPr>
            <w:tcW w:w="4702" w:type="dxa"/>
            <w:vAlign w:val="center"/>
          </w:tcPr>
          <w:p w14:paraId="61738C49">
            <w:pPr>
              <w:spacing w:after="0" w:line="276" w:lineRule="auto"/>
              <w:jc w:val="left"/>
            </w:pPr>
            <w:r>
              <w:rPr>
                <w:rFonts w:ascii="Times New Roman" w:hAnsi="Times New Roman" w:eastAsia="Times New Roman"/>
                <w:b w:val="0"/>
                <w:color w:val="000000"/>
                <w:sz w:val="25"/>
              </w:rPr>
              <w:t>0,005</w:t>
            </w:r>
          </w:p>
        </w:tc>
      </w:tr>
      <w:tr w14:paraId="48434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18E533B9">
            <w:pPr>
              <w:spacing w:after="0" w:line="276" w:lineRule="auto"/>
              <w:jc w:val="left"/>
            </w:pPr>
            <w:r>
              <w:rPr>
                <w:rFonts w:ascii="Times New Roman" w:hAnsi="Times New Roman" w:eastAsia="Times New Roman"/>
                <w:b w:val="0"/>
                <w:color w:val="000000"/>
                <w:sz w:val="25"/>
              </w:rPr>
              <w:t>Batch size</w:t>
            </w:r>
          </w:p>
        </w:tc>
        <w:tc>
          <w:tcPr>
            <w:tcW w:w="4702" w:type="dxa"/>
            <w:vAlign w:val="center"/>
          </w:tcPr>
          <w:p w14:paraId="2A79E40E">
            <w:pPr>
              <w:spacing w:after="0" w:line="276" w:lineRule="auto"/>
              <w:jc w:val="left"/>
            </w:pPr>
            <w:r>
              <w:rPr>
                <w:rFonts w:ascii="Times New Roman" w:hAnsi="Times New Roman" w:eastAsia="Times New Roman"/>
                <w:b w:val="0"/>
                <w:color w:val="000000"/>
                <w:sz w:val="25"/>
              </w:rPr>
              <w:t>32</w:t>
            </w:r>
          </w:p>
        </w:tc>
      </w:tr>
      <w:tr w14:paraId="23A0A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02" w:type="dxa"/>
            <w:vAlign w:val="center"/>
          </w:tcPr>
          <w:p w14:paraId="6A323115">
            <w:pPr>
              <w:spacing w:after="0" w:line="276" w:lineRule="auto"/>
              <w:jc w:val="left"/>
            </w:pPr>
            <w:r>
              <w:rPr>
                <w:rFonts w:ascii="Times New Roman" w:hAnsi="Times New Roman" w:eastAsia="Times New Roman"/>
                <w:b w:val="0"/>
                <w:color w:val="000000"/>
                <w:sz w:val="25"/>
              </w:rPr>
              <w:t>Số epoch</w:t>
            </w:r>
          </w:p>
        </w:tc>
        <w:tc>
          <w:tcPr>
            <w:tcW w:w="4702" w:type="dxa"/>
            <w:vAlign w:val="center"/>
          </w:tcPr>
          <w:p w14:paraId="78B19B96">
            <w:pPr>
              <w:spacing w:after="0" w:line="276" w:lineRule="auto"/>
              <w:jc w:val="left"/>
            </w:pPr>
            <w:r>
              <w:rPr>
                <w:rFonts w:ascii="Times New Roman" w:hAnsi="Times New Roman" w:eastAsia="Times New Roman"/>
                <w:b w:val="0"/>
                <w:color w:val="000000"/>
                <w:sz w:val="25"/>
              </w:rPr>
              <w:t>100</w:t>
            </w:r>
          </w:p>
        </w:tc>
      </w:tr>
    </w:tbl>
    <w:p w14:paraId="0561F17E">
      <w:pPr>
        <w:spacing w:before="60" w:after="120"/>
        <w:jc w:val="left"/>
      </w:pPr>
      <w:r>
        <w:rPr>
          <w:rFonts w:ascii="Times New Roman" w:hAnsi="Times New Roman" w:eastAsia="Times New Roman"/>
          <w:b w:val="0"/>
          <w:i/>
          <w:color w:val="000000"/>
          <w:sz w:val="25"/>
        </w:rPr>
        <w:t>Bảng 4.1. Cấu hình MLP trong notebook.</w:t>
      </w:r>
    </w:p>
    <w:p w14:paraId="1B649064">
      <w:pPr>
        <w:pStyle w:val="3"/>
        <w:spacing w:before="120" w:after="120" w:line="276" w:lineRule="auto"/>
        <w:jc w:val="left"/>
      </w:pPr>
      <w:r>
        <w:rPr>
          <w:rFonts w:ascii="Times New Roman" w:hAnsi="Times New Roman" w:eastAsia="Times New Roman"/>
          <w:b/>
          <w:color w:val="000000"/>
          <w:sz w:val="29"/>
        </w:rPr>
        <w:t>4.3. Quá trình huấn luyện</w:t>
      </w:r>
    </w:p>
    <w:p w14:paraId="099EAF24">
      <w:pPr>
        <w:spacing w:after="120" w:line="360" w:lineRule="auto"/>
        <w:ind w:firstLine="425"/>
        <w:jc w:val="left"/>
      </w:pPr>
      <w:r>
        <w:rPr>
          <w:rFonts w:ascii="Times New Roman" w:hAnsi="Times New Roman" w:eastAsia="Times New Roman"/>
          <w:b w:val="0"/>
          <w:color w:val="000000"/>
          <w:sz w:val="27"/>
        </w:rPr>
        <w:t>Dữ liệu đầu vào được chuẩn hóa bằng StandardScaler. Sau đó, X_train và y_train được chuyển thành tensor float32 và đóng gói thành TensorDataset/DataLoader với batch size bằng 32. Ở mỗi epoch, mô hình thực hiện forward, tính MSELoss, lan truyền ngược, cập nhật trọng số bằng Adam và cộng dồn loss.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35"/>
        <w:gridCol w:w="3135"/>
        <w:gridCol w:w="3135"/>
      </w:tblGrid>
      <w:tr w14:paraId="638E5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6F80C9F1">
            <w:pPr>
              <w:jc w:val="left"/>
            </w:pPr>
            <w:r>
              <w:rPr>
                <w:rFonts w:ascii="Times New Roman" w:hAnsi="Times New Roman" w:eastAsia="Times New Roman"/>
                <w:b w:val="0"/>
                <w:color w:val="000000"/>
                <w:sz w:val="25"/>
              </w:rPr>
              <w:t>Epoch</w:t>
            </w:r>
          </w:p>
        </w:tc>
        <w:tc>
          <w:tcPr>
            <w:tcW w:w="3135" w:type="dxa"/>
            <w:vAlign w:val="center"/>
          </w:tcPr>
          <w:p w14:paraId="216C52CA">
            <w:pPr>
              <w:jc w:val="left"/>
            </w:pPr>
            <w:r>
              <w:rPr>
                <w:rFonts w:ascii="Times New Roman" w:hAnsi="Times New Roman" w:eastAsia="Times New Roman"/>
                <w:b w:val="0"/>
                <w:color w:val="000000"/>
                <w:sz w:val="25"/>
              </w:rPr>
              <w:t>Train MSE(log)</w:t>
            </w:r>
          </w:p>
        </w:tc>
        <w:tc>
          <w:tcPr>
            <w:tcW w:w="3135" w:type="dxa"/>
            <w:vAlign w:val="center"/>
          </w:tcPr>
          <w:p w14:paraId="2896A7A8">
            <w:pPr>
              <w:jc w:val="left"/>
            </w:pPr>
            <w:r>
              <w:rPr>
                <w:rFonts w:ascii="Times New Roman" w:hAnsi="Times New Roman" w:eastAsia="Times New Roman"/>
                <w:b w:val="0"/>
                <w:color w:val="000000"/>
                <w:sz w:val="25"/>
              </w:rPr>
              <w:t>Validation RMSLE</w:t>
            </w:r>
          </w:p>
        </w:tc>
      </w:tr>
      <w:tr w14:paraId="44319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4847D95F">
            <w:pPr>
              <w:jc w:val="left"/>
            </w:pPr>
            <w:r>
              <w:rPr>
                <w:rFonts w:ascii="Times New Roman" w:hAnsi="Times New Roman" w:eastAsia="Times New Roman"/>
                <w:b w:val="0"/>
                <w:color w:val="000000"/>
                <w:sz w:val="25"/>
              </w:rPr>
              <w:t>1</w:t>
            </w:r>
          </w:p>
        </w:tc>
        <w:tc>
          <w:tcPr>
            <w:tcW w:w="3135" w:type="dxa"/>
            <w:vAlign w:val="center"/>
          </w:tcPr>
          <w:p w14:paraId="51ED34F8">
            <w:pPr>
              <w:jc w:val="left"/>
            </w:pPr>
            <w:r>
              <w:rPr>
                <w:rFonts w:ascii="Times New Roman" w:hAnsi="Times New Roman" w:eastAsia="Times New Roman"/>
                <w:b w:val="0"/>
                <w:color w:val="000000"/>
                <w:sz w:val="25"/>
              </w:rPr>
              <w:t>35,766117</w:t>
            </w:r>
          </w:p>
        </w:tc>
        <w:tc>
          <w:tcPr>
            <w:tcW w:w="3135" w:type="dxa"/>
            <w:vAlign w:val="center"/>
          </w:tcPr>
          <w:p w14:paraId="4065DE56">
            <w:pPr>
              <w:jc w:val="left"/>
            </w:pPr>
            <w:r>
              <w:rPr>
                <w:rFonts w:ascii="Times New Roman" w:hAnsi="Times New Roman" w:eastAsia="Times New Roman"/>
                <w:b w:val="0"/>
                <w:color w:val="000000"/>
                <w:sz w:val="25"/>
              </w:rPr>
              <w:t>1,962572</w:t>
            </w:r>
          </w:p>
        </w:tc>
      </w:tr>
      <w:tr w14:paraId="553D3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2356A63C">
            <w:pPr>
              <w:jc w:val="left"/>
            </w:pPr>
            <w:r>
              <w:rPr>
                <w:rFonts w:ascii="Times New Roman" w:hAnsi="Times New Roman" w:eastAsia="Times New Roman"/>
                <w:b w:val="0"/>
                <w:color w:val="000000"/>
                <w:sz w:val="25"/>
              </w:rPr>
              <w:t>20</w:t>
            </w:r>
          </w:p>
        </w:tc>
        <w:tc>
          <w:tcPr>
            <w:tcW w:w="3135" w:type="dxa"/>
            <w:vAlign w:val="center"/>
          </w:tcPr>
          <w:p w14:paraId="50349487">
            <w:pPr>
              <w:jc w:val="left"/>
            </w:pPr>
            <w:r>
              <w:rPr>
                <w:rFonts w:ascii="Times New Roman" w:hAnsi="Times New Roman" w:eastAsia="Times New Roman"/>
                <w:b w:val="0"/>
                <w:color w:val="000000"/>
                <w:sz w:val="25"/>
              </w:rPr>
              <w:t>1,173370</w:t>
            </w:r>
          </w:p>
        </w:tc>
        <w:tc>
          <w:tcPr>
            <w:tcW w:w="3135" w:type="dxa"/>
            <w:vAlign w:val="center"/>
          </w:tcPr>
          <w:p w14:paraId="65105E62">
            <w:pPr>
              <w:jc w:val="left"/>
            </w:pPr>
            <w:r>
              <w:rPr>
                <w:rFonts w:ascii="Times New Roman" w:hAnsi="Times New Roman" w:eastAsia="Times New Roman"/>
                <w:b w:val="0"/>
                <w:color w:val="000000"/>
                <w:sz w:val="25"/>
              </w:rPr>
              <w:t>1,271967</w:t>
            </w:r>
          </w:p>
        </w:tc>
      </w:tr>
      <w:tr w14:paraId="6E597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5A45E404">
            <w:pPr>
              <w:jc w:val="left"/>
            </w:pPr>
            <w:r>
              <w:rPr>
                <w:rFonts w:ascii="Times New Roman" w:hAnsi="Times New Roman" w:eastAsia="Times New Roman"/>
                <w:b w:val="0"/>
                <w:color w:val="000000"/>
                <w:sz w:val="25"/>
              </w:rPr>
              <w:t>40</w:t>
            </w:r>
          </w:p>
        </w:tc>
        <w:tc>
          <w:tcPr>
            <w:tcW w:w="3135" w:type="dxa"/>
            <w:vAlign w:val="center"/>
          </w:tcPr>
          <w:p w14:paraId="7C8E4672">
            <w:pPr>
              <w:jc w:val="left"/>
            </w:pPr>
            <w:r>
              <w:rPr>
                <w:rFonts w:ascii="Times New Roman" w:hAnsi="Times New Roman" w:eastAsia="Times New Roman"/>
                <w:b w:val="0"/>
                <w:color w:val="000000"/>
                <w:sz w:val="25"/>
              </w:rPr>
              <w:t>0,924293</w:t>
            </w:r>
          </w:p>
        </w:tc>
        <w:tc>
          <w:tcPr>
            <w:tcW w:w="3135" w:type="dxa"/>
            <w:vAlign w:val="center"/>
          </w:tcPr>
          <w:p w14:paraId="6AE9A0FF">
            <w:pPr>
              <w:jc w:val="left"/>
            </w:pPr>
            <w:r>
              <w:rPr>
                <w:rFonts w:ascii="Times New Roman" w:hAnsi="Times New Roman" w:eastAsia="Times New Roman"/>
                <w:b w:val="0"/>
                <w:color w:val="000000"/>
                <w:sz w:val="25"/>
              </w:rPr>
              <w:t>1,005204</w:t>
            </w:r>
          </w:p>
        </w:tc>
      </w:tr>
      <w:tr w14:paraId="6A932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4BE2D063">
            <w:pPr>
              <w:jc w:val="left"/>
            </w:pPr>
            <w:r>
              <w:rPr>
                <w:rFonts w:ascii="Times New Roman" w:hAnsi="Times New Roman" w:eastAsia="Times New Roman"/>
                <w:b w:val="0"/>
                <w:color w:val="000000"/>
                <w:sz w:val="25"/>
              </w:rPr>
              <w:t>60</w:t>
            </w:r>
          </w:p>
        </w:tc>
        <w:tc>
          <w:tcPr>
            <w:tcW w:w="3135" w:type="dxa"/>
            <w:vAlign w:val="center"/>
          </w:tcPr>
          <w:p w14:paraId="71C8D717">
            <w:pPr>
              <w:jc w:val="left"/>
            </w:pPr>
            <w:r>
              <w:rPr>
                <w:rFonts w:ascii="Times New Roman" w:hAnsi="Times New Roman" w:eastAsia="Times New Roman"/>
                <w:b w:val="0"/>
                <w:color w:val="000000"/>
                <w:sz w:val="25"/>
              </w:rPr>
              <w:t>0,646128</w:t>
            </w:r>
          </w:p>
        </w:tc>
        <w:tc>
          <w:tcPr>
            <w:tcW w:w="3135" w:type="dxa"/>
            <w:vAlign w:val="center"/>
          </w:tcPr>
          <w:p w14:paraId="1334357C">
            <w:pPr>
              <w:jc w:val="left"/>
            </w:pPr>
            <w:r>
              <w:rPr>
                <w:rFonts w:ascii="Times New Roman" w:hAnsi="Times New Roman" w:eastAsia="Times New Roman"/>
                <w:b w:val="0"/>
                <w:color w:val="000000"/>
                <w:sz w:val="25"/>
              </w:rPr>
              <w:t>1,081596</w:t>
            </w:r>
          </w:p>
        </w:tc>
      </w:tr>
      <w:tr w14:paraId="58CA4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062D960A">
            <w:pPr>
              <w:jc w:val="left"/>
            </w:pPr>
            <w:r>
              <w:rPr>
                <w:rFonts w:ascii="Times New Roman" w:hAnsi="Times New Roman" w:eastAsia="Times New Roman"/>
                <w:b w:val="0"/>
                <w:color w:val="000000"/>
                <w:sz w:val="25"/>
              </w:rPr>
              <w:t>80</w:t>
            </w:r>
          </w:p>
        </w:tc>
        <w:tc>
          <w:tcPr>
            <w:tcW w:w="3135" w:type="dxa"/>
            <w:vAlign w:val="center"/>
          </w:tcPr>
          <w:p w14:paraId="58620584">
            <w:pPr>
              <w:jc w:val="left"/>
            </w:pPr>
            <w:r>
              <w:rPr>
                <w:rFonts w:ascii="Times New Roman" w:hAnsi="Times New Roman" w:eastAsia="Times New Roman"/>
                <w:b w:val="0"/>
                <w:color w:val="000000"/>
                <w:sz w:val="25"/>
              </w:rPr>
              <w:t>0,524100</w:t>
            </w:r>
          </w:p>
        </w:tc>
        <w:tc>
          <w:tcPr>
            <w:tcW w:w="3135" w:type="dxa"/>
            <w:vAlign w:val="center"/>
          </w:tcPr>
          <w:p w14:paraId="4A3C2441">
            <w:pPr>
              <w:jc w:val="left"/>
            </w:pPr>
            <w:r>
              <w:rPr>
                <w:rFonts w:ascii="Times New Roman" w:hAnsi="Times New Roman" w:eastAsia="Times New Roman"/>
                <w:b w:val="0"/>
                <w:color w:val="000000"/>
                <w:sz w:val="25"/>
              </w:rPr>
              <w:t>1,044180</w:t>
            </w:r>
          </w:p>
        </w:tc>
      </w:tr>
      <w:tr w14:paraId="799F8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32483DA1">
            <w:pPr>
              <w:jc w:val="left"/>
            </w:pPr>
            <w:r>
              <w:rPr>
                <w:rFonts w:ascii="Times New Roman" w:hAnsi="Times New Roman" w:eastAsia="Times New Roman"/>
                <w:b w:val="0"/>
                <w:color w:val="000000"/>
                <w:sz w:val="25"/>
              </w:rPr>
              <w:t>100</w:t>
            </w:r>
          </w:p>
        </w:tc>
        <w:tc>
          <w:tcPr>
            <w:tcW w:w="3135" w:type="dxa"/>
            <w:vAlign w:val="center"/>
          </w:tcPr>
          <w:p w14:paraId="499AC016">
            <w:pPr>
              <w:jc w:val="left"/>
            </w:pPr>
            <w:r>
              <w:rPr>
                <w:rFonts w:ascii="Times New Roman" w:hAnsi="Times New Roman" w:eastAsia="Times New Roman"/>
                <w:b w:val="0"/>
                <w:color w:val="000000"/>
                <w:sz w:val="25"/>
              </w:rPr>
              <w:t>0,367416</w:t>
            </w:r>
          </w:p>
        </w:tc>
        <w:tc>
          <w:tcPr>
            <w:tcW w:w="3135" w:type="dxa"/>
            <w:vAlign w:val="center"/>
          </w:tcPr>
          <w:p w14:paraId="2E2FC105">
            <w:pPr>
              <w:jc w:val="left"/>
            </w:pPr>
            <w:r>
              <w:rPr>
                <w:rFonts w:ascii="Times New Roman" w:hAnsi="Times New Roman" w:eastAsia="Times New Roman"/>
                <w:b w:val="0"/>
                <w:color w:val="000000"/>
                <w:sz w:val="25"/>
              </w:rPr>
              <w:t>0,753507</w:t>
            </w:r>
          </w:p>
        </w:tc>
      </w:tr>
      <w:tr w14:paraId="6F896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717DFBAE">
            <w:pPr>
              <w:jc w:val="left"/>
            </w:pPr>
            <w:r>
              <w:rPr>
                <w:rFonts w:ascii="Times New Roman" w:hAnsi="Times New Roman" w:eastAsia="Times New Roman"/>
                <w:b w:val="0"/>
                <w:color w:val="000000"/>
                <w:sz w:val="25"/>
              </w:rPr>
              <w:t>96</w:t>
            </w:r>
          </w:p>
        </w:tc>
        <w:tc>
          <w:tcPr>
            <w:tcW w:w="3135" w:type="dxa"/>
            <w:vAlign w:val="center"/>
          </w:tcPr>
          <w:p w14:paraId="5412815C">
            <w:pPr>
              <w:jc w:val="left"/>
            </w:pPr>
            <w:r>
              <w:rPr>
                <w:rFonts w:ascii="Times New Roman" w:hAnsi="Times New Roman" w:eastAsia="Times New Roman"/>
                <w:b w:val="0"/>
                <w:color w:val="000000"/>
                <w:sz w:val="25"/>
              </w:rPr>
              <w:t>—</w:t>
            </w:r>
          </w:p>
        </w:tc>
        <w:tc>
          <w:tcPr>
            <w:tcW w:w="3135" w:type="dxa"/>
            <w:vAlign w:val="center"/>
          </w:tcPr>
          <w:p w14:paraId="309BF22B">
            <w:pPr>
              <w:jc w:val="left"/>
            </w:pPr>
            <w:r>
              <w:rPr>
                <w:rFonts w:ascii="Times New Roman" w:hAnsi="Times New Roman" w:eastAsia="Times New Roman"/>
                <w:b w:val="0"/>
                <w:color w:val="000000"/>
                <w:sz w:val="25"/>
              </w:rPr>
              <w:t>0,730205 (tốt nhất)</w:t>
            </w:r>
          </w:p>
        </w:tc>
      </w:tr>
    </w:tbl>
    <w:p w14:paraId="06D335AA">
      <w:pPr>
        <w:spacing w:before="60" w:after="120"/>
        <w:jc w:val="left"/>
      </w:pPr>
      <w:r>
        <w:rPr>
          <w:rFonts w:ascii="Times New Roman" w:hAnsi="Times New Roman" w:eastAsia="Times New Roman"/>
          <w:b w:val="0"/>
          <w:i/>
          <w:color w:val="000000"/>
          <w:sz w:val="25"/>
        </w:rPr>
        <w:t>Bảng 4.2. Loss huấn luyện và Validation RMSLE của MLP trong phiên bản notebook mới.</w:t>
      </w:r>
    </w:p>
    <w:p w14:paraId="1675AB4D">
      <w:pPr>
        <w:spacing w:after="120" w:line="360" w:lineRule="auto"/>
        <w:ind w:firstLine="425"/>
        <w:jc w:val="left"/>
      </w:pPr>
      <w:r>
        <w:rPr>
          <w:rFonts w:ascii="Times New Roman" w:hAnsi="Times New Roman" w:eastAsia="Times New Roman"/>
          <w:b w:val="0"/>
          <w:color w:val="000000"/>
          <w:sz w:val="27"/>
        </w:rPr>
        <w:t>Loss giảm liên tục qua các mốc được ghi nhận, từ khoảng 38,92 tỷ tại epoch 1 xuống khoảng 497,91 triệu tại epoch 100. Điều này cho thấy mô hình đã học được mối quan hệ giữa các thuộc tính đầu vào và SalePrice trên tập huấn luyện.</w:t>
      </w:r>
    </w:p>
    <w:p w14:paraId="04B95BD8">
      <w:pPr>
        <w:spacing w:after="120" w:line="360" w:lineRule="auto"/>
        <w:ind w:firstLine="425"/>
        <w:jc w:val="left"/>
      </w:pPr>
      <w:r>
        <w:rPr>
          <w:rFonts w:ascii="Times New Roman" w:hAnsi="Times New Roman" w:eastAsia="Times New Roman"/>
          <w:b w:val="0"/>
          <w:color w:val="000000"/>
          <w:sz w:val="27"/>
        </w:rPr>
        <w:t>Sau khi huấn luyện, mô hình được chuyển sang chế độ evaluation và sinh dự đoán cho tập test. Năm giá trị dự đoán đầu tiên lần lượt là 125.521,30; 153.934,20; 183.257,31; 197.439,77 và 180.313,64. Kết quả được lưu thành submission_mlp.csv cùng cột Id lấy từ test.csv.</w:t>
      </w:r>
    </w:p>
    <w:p w14:paraId="37550F67">
      <w:pPr>
        <w:pStyle w:val="3"/>
        <w:spacing w:before="120" w:after="120" w:line="276" w:lineRule="auto"/>
        <w:jc w:val="left"/>
      </w:pPr>
      <w:r>
        <w:rPr>
          <w:rFonts w:ascii="Times New Roman" w:hAnsi="Times New Roman" w:eastAsia="Times New Roman"/>
          <w:b w:val="0"/>
          <w:color w:val="000000"/>
          <w:sz w:val="27"/>
        </w:rPr>
        <w:t>Kết quả huấn luyện mới cho thấy MLP không chỉ theo dõi loss trên tập huấn luyện mà còn đánh giá trực tiếp trên tập validation. Validation RMSLE tốt nhất đạt 0,730205 tại epoch 96. Vì mô hình được lưu lại theo trạng thái tốt nhất, kết quả dự đoán trên test được sinh từ checkpoint tại epoch 96 thay vì luôn sử dụng trọng số của epoch 100.</w:t>
      </w:r>
    </w:p>
    <w:p w14:paraId="6E43D721">
      <w:pPr>
        <w:spacing w:after="120" w:line="360" w:lineRule="auto"/>
        <w:ind w:firstLine="425"/>
        <w:jc w:val="left"/>
      </w:pPr>
      <w:r>
        <w:rPr>
          <w:rFonts w:ascii="Times New Roman" w:hAnsi="Times New Roman" w:eastAsia="Times New Roman"/>
          <w:b w:val="0"/>
          <w:color w:val="000000"/>
          <w:sz w:val="27"/>
        </w:rPr>
        <w:t>Ở epoch 100, Train MSE trên không gian log đạt 0,367416 và Validation RMSLE đạt 0,753507; tuy nhiên đây không phải kết quả validation tốt nhất. Sau khi khôi phục trạng thái tốt nhất, mô hình dự đoán trên test và biến đổi ngược từ log bằng expm1, đồng thời chặn giá trị âm về 0. Năm dự đoán đầu tiên là 69.459,586; 66.977,46; 136.192,86; 92.708,68 và 281.252,70. Số lượng dự đoán là 1.459.</w:t>
      </w:r>
    </w:p>
    <w:p w14:paraId="2B1C3126">
      <w:pPr>
        <w:pStyle w:val="2"/>
        <w:spacing w:before="200" w:after="120" w:line="276" w:lineRule="auto"/>
        <w:jc w:val="left"/>
      </w:pPr>
      <w:r>
        <w:rPr>
          <w:rFonts w:ascii="Times New Roman" w:hAnsi="Times New Roman" w:eastAsia="Times New Roman"/>
          <w:b/>
          <w:color w:val="000000"/>
          <w:sz w:val="32"/>
        </w:rPr>
        <w:t>CHƯƠNG 5. THỰC NGHIỆM FEATURE ENGINEERING VÀ ĐÁNH GIÁ KẾT QUẢ</w:t>
      </w:r>
    </w:p>
    <w:p w14:paraId="72FD5B93">
      <w:pPr>
        <w:pStyle w:val="3"/>
        <w:spacing w:before="120" w:after="120" w:line="276" w:lineRule="auto"/>
        <w:jc w:val="left"/>
      </w:pPr>
      <w:r>
        <w:rPr>
          <w:rFonts w:ascii="Times New Roman" w:hAnsi="Times New Roman" w:eastAsia="Times New Roman"/>
          <w:b/>
          <w:color w:val="000000"/>
          <w:sz w:val="29"/>
        </w:rPr>
        <w:t>5.1. Mục đích của Feature Engineering</w:t>
      </w:r>
    </w:p>
    <w:p w14:paraId="73656DA6">
      <w:pPr>
        <w:spacing w:after="120" w:line="360" w:lineRule="auto"/>
        <w:ind w:firstLine="425"/>
        <w:jc w:val="left"/>
      </w:pPr>
      <w:r>
        <w:rPr>
          <w:rFonts w:ascii="Times New Roman" w:hAnsi="Times New Roman" w:eastAsia="Times New Roman"/>
          <w:b w:val="0"/>
          <w:color w:val="000000"/>
          <w:sz w:val="27"/>
        </w:rPr>
        <w:t>Feature Engineering là quá trình xây dựng các thuộc tính mới từ các thuộc tính ban đầu nhằm biểu diễn dữ liệu theo cách phù hợp hơn với bài toán. Với dữ liệu nhà ở, nhiều thông tin có thể có ý nghĩa hơn khi được tổng hợp, chẳng hạn tổng diện tích, tuổi căn nhà hoặc sự tương tác giữa chất lượng và diện tích.</w:t>
      </w:r>
    </w:p>
    <w:p w14:paraId="4CAB0E4C">
      <w:pPr>
        <w:spacing w:after="120" w:line="360" w:lineRule="auto"/>
        <w:ind w:firstLine="425"/>
        <w:jc w:val="left"/>
      </w:pPr>
      <w:r>
        <w:rPr>
          <w:rFonts w:ascii="Times New Roman" w:hAnsi="Times New Roman" w:eastAsia="Times New Roman"/>
          <w:b w:val="0"/>
          <w:color w:val="000000"/>
          <w:sz w:val="27"/>
        </w:rPr>
        <w:t>Trong notebook, nhóm xây dựng bảy đặc trưng mới: TotalSF, TotalBathrooms, TotalPorchSF, HouseAge, RemodAge, OverallQual2 và OverallQual_GrLivArea. Các đặc trưng này được kiểm tra riêng lẻ và theo tổ hợp Combined.</w:t>
      </w:r>
    </w:p>
    <w:p w14:paraId="1775FBDC">
      <w:pPr>
        <w:pStyle w:val="3"/>
        <w:spacing w:before="120" w:after="120" w:line="276" w:lineRule="auto"/>
        <w:jc w:val="left"/>
      </w:pPr>
      <w:r>
        <w:rPr>
          <w:rFonts w:ascii="Times New Roman" w:hAnsi="Times New Roman" w:eastAsia="Times New Roman"/>
          <w:b/>
          <w:color w:val="000000"/>
          <w:sz w:val="29"/>
        </w:rPr>
        <w:t>5.2. Định nghĩa các đặc trưng mới</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35"/>
        <w:gridCol w:w="3135"/>
        <w:gridCol w:w="3135"/>
      </w:tblGrid>
      <w:tr w14:paraId="2EE02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01369039">
            <w:pPr>
              <w:spacing w:after="0" w:line="276" w:lineRule="auto"/>
              <w:jc w:val="left"/>
            </w:pPr>
            <w:r>
              <w:rPr>
                <w:rFonts w:ascii="Times New Roman" w:hAnsi="Times New Roman" w:eastAsia="Times New Roman"/>
                <w:b w:val="0"/>
                <w:color w:val="000000"/>
                <w:sz w:val="25"/>
              </w:rPr>
              <w:t>Đặc trưng</w:t>
            </w:r>
          </w:p>
        </w:tc>
        <w:tc>
          <w:tcPr>
            <w:tcW w:w="3135" w:type="dxa"/>
            <w:vAlign w:val="center"/>
          </w:tcPr>
          <w:p w14:paraId="653A99EF">
            <w:pPr>
              <w:spacing w:after="0" w:line="276" w:lineRule="auto"/>
              <w:jc w:val="left"/>
            </w:pPr>
            <w:r>
              <w:rPr>
                <w:rFonts w:ascii="Times New Roman" w:hAnsi="Times New Roman" w:eastAsia="Times New Roman"/>
                <w:b w:val="0"/>
                <w:color w:val="000000"/>
                <w:sz w:val="25"/>
              </w:rPr>
              <w:t>Cách tính</w:t>
            </w:r>
          </w:p>
        </w:tc>
        <w:tc>
          <w:tcPr>
            <w:tcW w:w="3135" w:type="dxa"/>
            <w:vAlign w:val="center"/>
          </w:tcPr>
          <w:p w14:paraId="5019A7CC">
            <w:pPr>
              <w:spacing w:after="0" w:line="276" w:lineRule="auto"/>
              <w:jc w:val="left"/>
            </w:pPr>
            <w:r>
              <w:rPr>
                <w:rFonts w:ascii="Times New Roman" w:hAnsi="Times New Roman" w:eastAsia="Times New Roman"/>
                <w:b w:val="0"/>
                <w:color w:val="000000"/>
                <w:sz w:val="25"/>
              </w:rPr>
              <w:t>Ý nghĩa</w:t>
            </w:r>
          </w:p>
        </w:tc>
      </w:tr>
      <w:tr w14:paraId="5A19C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20AA54A5">
            <w:pPr>
              <w:spacing w:after="0" w:line="276" w:lineRule="auto"/>
              <w:jc w:val="left"/>
            </w:pPr>
            <w:r>
              <w:rPr>
                <w:rFonts w:ascii="Times New Roman" w:hAnsi="Times New Roman" w:eastAsia="Times New Roman"/>
                <w:b w:val="0"/>
                <w:color w:val="000000"/>
                <w:sz w:val="25"/>
              </w:rPr>
              <w:t>TotalSF</w:t>
            </w:r>
          </w:p>
        </w:tc>
        <w:tc>
          <w:tcPr>
            <w:tcW w:w="3135" w:type="dxa"/>
            <w:vAlign w:val="center"/>
          </w:tcPr>
          <w:p w14:paraId="0F7BD64D">
            <w:pPr>
              <w:spacing w:after="0" w:line="276" w:lineRule="auto"/>
              <w:jc w:val="left"/>
            </w:pPr>
            <w:r>
              <w:rPr>
                <w:rFonts w:ascii="Times New Roman" w:hAnsi="Times New Roman" w:eastAsia="Times New Roman"/>
                <w:b w:val="0"/>
                <w:color w:val="000000"/>
                <w:sz w:val="25"/>
              </w:rPr>
              <w:t>TotalBsmtSF + 1stFlrSF + 2ndFlrSF</w:t>
            </w:r>
          </w:p>
        </w:tc>
        <w:tc>
          <w:tcPr>
            <w:tcW w:w="3135" w:type="dxa"/>
            <w:vAlign w:val="center"/>
          </w:tcPr>
          <w:p w14:paraId="129D5BBD">
            <w:pPr>
              <w:spacing w:after="0" w:line="276" w:lineRule="auto"/>
              <w:jc w:val="left"/>
            </w:pPr>
            <w:r>
              <w:rPr>
                <w:rFonts w:ascii="Times New Roman" w:hAnsi="Times New Roman" w:eastAsia="Times New Roman"/>
                <w:b w:val="0"/>
                <w:color w:val="000000"/>
                <w:sz w:val="25"/>
              </w:rPr>
              <w:t>Tổng diện tích tầng hầm và các tầng chính</w:t>
            </w:r>
          </w:p>
        </w:tc>
      </w:tr>
      <w:tr w14:paraId="023C0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44BB0FF9">
            <w:pPr>
              <w:spacing w:after="0" w:line="276" w:lineRule="auto"/>
              <w:jc w:val="left"/>
            </w:pPr>
            <w:r>
              <w:rPr>
                <w:rFonts w:ascii="Times New Roman" w:hAnsi="Times New Roman" w:eastAsia="Times New Roman"/>
                <w:b w:val="0"/>
                <w:color w:val="000000"/>
                <w:sz w:val="25"/>
              </w:rPr>
              <w:t>TotalBathrooms</w:t>
            </w:r>
          </w:p>
        </w:tc>
        <w:tc>
          <w:tcPr>
            <w:tcW w:w="3135" w:type="dxa"/>
            <w:vAlign w:val="center"/>
          </w:tcPr>
          <w:p w14:paraId="7DD4A2C2">
            <w:pPr>
              <w:spacing w:after="0" w:line="276" w:lineRule="auto"/>
              <w:jc w:val="left"/>
            </w:pPr>
            <w:r>
              <w:rPr>
                <w:rFonts w:ascii="Times New Roman" w:hAnsi="Times New Roman" w:eastAsia="Times New Roman"/>
                <w:b w:val="0"/>
                <w:color w:val="000000"/>
                <w:sz w:val="25"/>
              </w:rPr>
              <w:t>FullBath + 0,5×HalfBath + BsmtFullBath + 0,5×BsmtHalfBath</w:t>
            </w:r>
          </w:p>
        </w:tc>
        <w:tc>
          <w:tcPr>
            <w:tcW w:w="3135" w:type="dxa"/>
            <w:vAlign w:val="center"/>
          </w:tcPr>
          <w:p w14:paraId="3E85B8A8">
            <w:pPr>
              <w:spacing w:after="0" w:line="276" w:lineRule="auto"/>
              <w:jc w:val="left"/>
            </w:pPr>
            <w:r>
              <w:rPr>
                <w:rFonts w:ascii="Times New Roman" w:hAnsi="Times New Roman" w:eastAsia="Times New Roman"/>
                <w:b w:val="0"/>
                <w:color w:val="000000"/>
                <w:sz w:val="25"/>
              </w:rPr>
              <w:t>Tổng số phòng tắm quy đổi</w:t>
            </w:r>
          </w:p>
        </w:tc>
      </w:tr>
      <w:tr w14:paraId="02588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7479D7BD">
            <w:pPr>
              <w:spacing w:after="0" w:line="276" w:lineRule="auto"/>
              <w:jc w:val="left"/>
            </w:pPr>
            <w:r>
              <w:rPr>
                <w:rFonts w:ascii="Times New Roman" w:hAnsi="Times New Roman" w:eastAsia="Times New Roman"/>
                <w:b w:val="0"/>
                <w:color w:val="000000"/>
                <w:sz w:val="25"/>
              </w:rPr>
              <w:t>TotalPorchSF</w:t>
            </w:r>
          </w:p>
        </w:tc>
        <w:tc>
          <w:tcPr>
            <w:tcW w:w="3135" w:type="dxa"/>
            <w:vAlign w:val="center"/>
          </w:tcPr>
          <w:p w14:paraId="506CF8EC">
            <w:pPr>
              <w:spacing w:after="0" w:line="276" w:lineRule="auto"/>
              <w:jc w:val="left"/>
            </w:pPr>
            <w:r>
              <w:rPr>
                <w:rFonts w:ascii="Times New Roman" w:hAnsi="Times New Roman" w:eastAsia="Times New Roman"/>
                <w:b w:val="0"/>
                <w:color w:val="000000"/>
                <w:sz w:val="25"/>
              </w:rPr>
              <w:t>OpenPorchSF + 3SsnPorch + EnclosedPorch + ScreenPorch + WoodDeckSF</w:t>
            </w:r>
          </w:p>
        </w:tc>
        <w:tc>
          <w:tcPr>
            <w:tcW w:w="3135" w:type="dxa"/>
            <w:vAlign w:val="center"/>
          </w:tcPr>
          <w:p w14:paraId="5321982B">
            <w:pPr>
              <w:spacing w:after="0" w:line="276" w:lineRule="auto"/>
              <w:jc w:val="left"/>
            </w:pPr>
            <w:r>
              <w:rPr>
                <w:rFonts w:ascii="Times New Roman" w:hAnsi="Times New Roman" w:eastAsia="Times New Roman"/>
                <w:b w:val="0"/>
                <w:color w:val="000000"/>
                <w:sz w:val="25"/>
              </w:rPr>
              <w:t>Tổng diện tích hiên, sân và deck</w:t>
            </w:r>
          </w:p>
        </w:tc>
      </w:tr>
      <w:tr w14:paraId="05530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670A7DCA">
            <w:pPr>
              <w:spacing w:after="0" w:line="276" w:lineRule="auto"/>
              <w:jc w:val="left"/>
            </w:pPr>
            <w:r>
              <w:rPr>
                <w:rFonts w:ascii="Times New Roman" w:hAnsi="Times New Roman" w:eastAsia="Times New Roman"/>
                <w:b w:val="0"/>
                <w:color w:val="000000"/>
                <w:sz w:val="25"/>
              </w:rPr>
              <w:t>HouseAge</w:t>
            </w:r>
          </w:p>
        </w:tc>
        <w:tc>
          <w:tcPr>
            <w:tcW w:w="3135" w:type="dxa"/>
            <w:vAlign w:val="center"/>
          </w:tcPr>
          <w:p w14:paraId="68525BCB">
            <w:pPr>
              <w:spacing w:after="0" w:line="276" w:lineRule="auto"/>
              <w:jc w:val="left"/>
            </w:pPr>
            <w:r>
              <w:rPr>
                <w:rFonts w:ascii="Times New Roman" w:hAnsi="Times New Roman" w:eastAsia="Times New Roman"/>
                <w:b w:val="0"/>
                <w:color w:val="000000"/>
                <w:sz w:val="25"/>
              </w:rPr>
              <w:t>YrSold − YearBuilt</w:t>
            </w:r>
          </w:p>
        </w:tc>
        <w:tc>
          <w:tcPr>
            <w:tcW w:w="3135" w:type="dxa"/>
            <w:vAlign w:val="center"/>
          </w:tcPr>
          <w:p w14:paraId="0B13A815">
            <w:pPr>
              <w:spacing w:after="0" w:line="276" w:lineRule="auto"/>
              <w:jc w:val="left"/>
            </w:pPr>
            <w:r>
              <w:rPr>
                <w:rFonts w:ascii="Times New Roman" w:hAnsi="Times New Roman" w:eastAsia="Times New Roman"/>
                <w:b w:val="0"/>
                <w:color w:val="000000"/>
                <w:sz w:val="25"/>
              </w:rPr>
              <w:t>Tuổi căn nhà tại thời điểm bán</w:t>
            </w:r>
          </w:p>
        </w:tc>
      </w:tr>
      <w:tr w14:paraId="1A22E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1E7723B9">
            <w:pPr>
              <w:spacing w:after="0" w:line="276" w:lineRule="auto"/>
              <w:jc w:val="left"/>
            </w:pPr>
            <w:r>
              <w:rPr>
                <w:rFonts w:ascii="Times New Roman" w:hAnsi="Times New Roman" w:eastAsia="Times New Roman"/>
                <w:b w:val="0"/>
                <w:color w:val="000000"/>
                <w:sz w:val="25"/>
              </w:rPr>
              <w:t>RemodAge</w:t>
            </w:r>
          </w:p>
        </w:tc>
        <w:tc>
          <w:tcPr>
            <w:tcW w:w="3135" w:type="dxa"/>
            <w:vAlign w:val="center"/>
          </w:tcPr>
          <w:p w14:paraId="54A375D6">
            <w:pPr>
              <w:spacing w:after="0" w:line="276" w:lineRule="auto"/>
              <w:jc w:val="left"/>
            </w:pPr>
            <w:r>
              <w:rPr>
                <w:rFonts w:ascii="Times New Roman" w:hAnsi="Times New Roman" w:eastAsia="Times New Roman"/>
                <w:b w:val="0"/>
                <w:color w:val="000000"/>
                <w:sz w:val="25"/>
              </w:rPr>
              <w:t>YrSold − YearRemodAdd</w:t>
            </w:r>
          </w:p>
        </w:tc>
        <w:tc>
          <w:tcPr>
            <w:tcW w:w="3135" w:type="dxa"/>
            <w:vAlign w:val="center"/>
          </w:tcPr>
          <w:p w14:paraId="16716646">
            <w:pPr>
              <w:spacing w:after="0" w:line="276" w:lineRule="auto"/>
              <w:jc w:val="left"/>
            </w:pPr>
            <w:r>
              <w:rPr>
                <w:rFonts w:ascii="Times New Roman" w:hAnsi="Times New Roman" w:eastAsia="Times New Roman"/>
                <w:b w:val="0"/>
                <w:color w:val="000000"/>
                <w:sz w:val="25"/>
              </w:rPr>
              <w:t>Số năm từ lần cải tạo gần nhất</w:t>
            </w:r>
          </w:p>
        </w:tc>
      </w:tr>
      <w:tr w14:paraId="0126A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2CA491B8">
            <w:pPr>
              <w:spacing w:after="0" w:line="276" w:lineRule="auto"/>
              <w:jc w:val="left"/>
            </w:pPr>
            <w:r>
              <w:rPr>
                <w:rFonts w:ascii="Times New Roman" w:hAnsi="Times New Roman" w:eastAsia="Times New Roman"/>
                <w:b w:val="0"/>
                <w:color w:val="000000"/>
                <w:sz w:val="25"/>
              </w:rPr>
              <w:t>OverallQual2</w:t>
            </w:r>
          </w:p>
        </w:tc>
        <w:tc>
          <w:tcPr>
            <w:tcW w:w="3135" w:type="dxa"/>
            <w:vAlign w:val="center"/>
          </w:tcPr>
          <w:p w14:paraId="731F3B0E">
            <w:pPr>
              <w:spacing w:after="0" w:line="276" w:lineRule="auto"/>
              <w:jc w:val="left"/>
            </w:pPr>
            <w:r>
              <w:rPr>
                <w:rFonts w:ascii="Times New Roman" w:hAnsi="Times New Roman" w:eastAsia="Times New Roman"/>
                <w:b w:val="0"/>
                <w:color w:val="000000"/>
                <w:sz w:val="25"/>
              </w:rPr>
              <w:t>OverallQual²</w:t>
            </w:r>
          </w:p>
        </w:tc>
        <w:tc>
          <w:tcPr>
            <w:tcW w:w="3135" w:type="dxa"/>
            <w:vAlign w:val="center"/>
          </w:tcPr>
          <w:p w14:paraId="6B176350">
            <w:pPr>
              <w:spacing w:after="0" w:line="276" w:lineRule="auto"/>
              <w:jc w:val="left"/>
            </w:pPr>
            <w:r>
              <w:rPr>
                <w:rFonts w:ascii="Times New Roman" w:hAnsi="Times New Roman" w:eastAsia="Times New Roman"/>
                <w:b w:val="0"/>
                <w:color w:val="000000"/>
                <w:sz w:val="25"/>
              </w:rPr>
              <w:t>Biểu diễn phi tuyến của chất lượng tổng thể</w:t>
            </w:r>
          </w:p>
        </w:tc>
      </w:tr>
      <w:tr w14:paraId="6014E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5" w:type="dxa"/>
            <w:vAlign w:val="center"/>
          </w:tcPr>
          <w:p w14:paraId="1C572CDE">
            <w:pPr>
              <w:spacing w:after="0" w:line="276" w:lineRule="auto"/>
              <w:jc w:val="left"/>
            </w:pPr>
            <w:r>
              <w:rPr>
                <w:rFonts w:ascii="Times New Roman" w:hAnsi="Times New Roman" w:eastAsia="Times New Roman"/>
                <w:b w:val="0"/>
                <w:color w:val="000000"/>
                <w:sz w:val="25"/>
              </w:rPr>
              <w:t>OverallQual_GrLivArea</w:t>
            </w:r>
          </w:p>
        </w:tc>
        <w:tc>
          <w:tcPr>
            <w:tcW w:w="3135" w:type="dxa"/>
            <w:vAlign w:val="center"/>
          </w:tcPr>
          <w:p w14:paraId="45B267B5">
            <w:pPr>
              <w:spacing w:after="0" w:line="276" w:lineRule="auto"/>
              <w:jc w:val="left"/>
            </w:pPr>
            <w:r>
              <w:rPr>
                <w:rFonts w:ascii="Times New Roman" w:hAnsi="Times New Roman" w:eastAsia="Times New Roman"/>
                <w:b w:val="0"/>
                <w:color w:val="000000"/>
                <w:sz w:val="25"/>
              </w:rPr>
              <w:t>OverallQual × GrLivArea</w:t>
            </w:r>
          </w:p>
        </w:tc>
        <w:tc>
          <w:tcPr>
            <w:tcW w:w="3135" w:type="dxa"/>
            <w:vAlign w:val="center"/>
          </w:tcPr>
          <w:p w14:paraId="39E9330A">
            <w:pPr>
              <w:spacing w:after="0" w:line="276" w:lineRule="auto"/>
              <w:jc w:val="left"/>
            </w:pPr>
            <w:r>
              <w:rPr>
                <w:rFonts w:ascii="Times New Roman" w:hAnsi="Times New Roman" w:eastAsia="Times New Roman"/>
                <w:b w:val="0"/>
                <w:color w:val="000000"/>
                <w:sz w:val="25"/>
              </w:rPr>
              <w:t>Tương tác giữa chất lượng và diện tích sử dụng</w:t>
            </w:r>
          </w:p>
        </w:tc>
      </w:tr>
    </w:tbl>
    <w:p w14:paraId="2F7D4C2B">
      <w:pPr>
        <w:spacing w:before="60" w:after="120"/>
        <w:jc w:val="left"/>
      </w:pPr>
      <w:r>
        <w:rPr>
          <w:rFonts w:ascii="Times New Roman" w:hAnsi="Times New Roman" w:eastAsia="Times New Roman"/>
          <w:b w:val="0"/>
          <w:i/>
          <w:color w:val="000000"/>
          <w:sz w:val="25"/>
        </w:rPr>
        <w:t>Bảng 5.1. Các đặc trưng được thử nghiệm.</w:t>
      </w:r>
    </w:p>
    <w:p w14:paraId="0D35312E">
      <w:pPr>
        <w:pStyle w:val="3"/>
        <w:spacing w:before="120" w:after="120" w:line="276" w:lineRule="auto"/>
        <w:jc w:val="left"/>
      </w:pPr>
      <w:r>
        <w:rPr>
          <w:rFonts w:ascii="Times New Roman" w:hAnsi="Times New Roman" w:eastAsia="Times New Roman"/>
          <w:b/>
          <w:color w:val="000000"/>
          <w:sz w:val="29"/>
        </w:rPr>
        <w:t>5.3. Thiết kế thí nghiệm</w:t>
      </w:r>
    </w:p>
    <w:p w14:paraId="7FF5762A">
      <w:pPr>
        <w:spacing w:after="120" w:line="360" w:lineRule="auto"/>
        <w:ind w:firstLine="425"/>
        <w:jc w:val="left"/>
      </w:pPr>
      <w:r>
        <w:rPr>
          <w:rFonts w:ascii="Times New Roman" w:hAnsi="Times New Roman" w:eastAsia="Times New Roman"/>
          <w:b w:val="0"/>
          <w:color w:val="000000"/>
          <w:sz w:val="27"/>
        </w:rPr>
        <w:t>Feature experiment sử dụng một cấu hình XGBoost cố định gồm n_estimators=300, learning_rate=0,05, max_depth=3 và random_state=42. Việc cố định mô hình giúp tập trung đánh giá ảnh hưởng của feature thay vì đồng thời thay đổi cả kiến trúc mô hình.</w:t>
      </w:r>
    </w:p>
    <w:p w14:paraId="332A4AAB">
      <w:pPr>
        <w:spacing w:after="120" w:line="360" w:lineRule="auto"/>
        <w:ind w:firstLine="425"/>
        <w:jc w:val="left"/>
      </w:pPr>
      <w:r>
        <w:rPr>
          <w:rFonts w:ascii="Times New Roman" w:hAnsi="Times New Roman" w:eastAsia="Times New Roman"/>
          <w:b w:val="0"/>
          <w:color w:val="000000"/>
          <w:sz w:val="27"/>
        </w:rPr>
        <w:t>Nhóm sử dụng KFold với 5 phần, shuffle=True và random_state=42. Biến mục tiêu được biến đổi bằng log1p(SalePrice). Sau đó, RMSE trên không gian log được sử dụng làm RMSLE. Do RMSLE càng thấp càng tốt, một giá trị thấp hơn cho thấy kết quả dự đoán tốt hơn theo metric này.</w:t>
      </w:r>
    </w:p>
    <w:p w14:paraId="0FECFBE8">
      <w:pPr>
        <w:spacing w:after="120" w:line="360" w:lineRule="auto"/>
        <w:ind w:firstLine="425"/>
        <w:jc w:val="left"/>
      </w:pPr>
      <w:r>
        <w:rPr>
          <w:rFonts w:ascii="Times New Roman" w:hAnsi="Times New Roman" w:eastAsia="Times New Roman"/>
          <w:b w:val="0"/>
          <w:color w:val="000000"/>
          <w:sz w:val="27"/>
        </w:rPr>
        <w:t>Baseline sử dụng các đặc trưng ban đầu. Các thí nghiệm tiếp theo lần lượt thêm từng đặc trưng mới. Cuối cùng, thí nghiệm Combined sử dụng năm đặc trưng TotalSF, TotalBathrooms, HouseAge, OverallQual2 và OverallQual_GrLivArea.</w:t>
      </w:r>
    </w:p>
    <w:p w14:paraId="295B166E">
      <w:pPr>
        <w:pStyle w:val="3"/>
        <w:spacing w:before="120" w:after="120" w:line="276" w:lineRule="auto"/>
        <w:jc w:val="left"/>
      </w:pPr>
      <w:r>
        <w:rPr>
          <w:rFonts w:ascii="Times New Roman" w:hAnsi="Times New Roman" w:eastAsia="Times New Roman"/>
          <w:b/>
          <w:color w:val="000000"/>
          <w:sz w:val="29"/>
        </w:rPr>
        <w:t>5.4. Kết quả thực nghiệm</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74"/>
        <w:gridCol w:w="2315"/>
        <w:gridCol w:w="2316"/>
        <w:gridCol w:w="2316"/>
      </w:tblGrid>
      <w:tr w14:paraId="79AA9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460B6299">
            <w:pPr>
              <w:spacing w:after="0" w:line="276" w:lineRule="auto"/>
              <w:jc w:val="left"/>
            </w:pPr>
            <w:r>
              <w:rPr>
                <w:rFonts w:ascii="Times New Roman" w:hAnsi="Times New Roman" w:eastAsia="Times New Roman"/>
                <w:b w:val="0"/>
                <w:color w:val="000000"/>
                <w:sz w:val="25"/>
              </w:rPr>
              <w:t>Thí nghiệm</w:t>
            </w:r>
          </w:p>
        </w:tc>
        <w:tc>
          <w:tcPr>
            <w:tcW w:w="2351" w:type="dxa"/>
            <w:vAlign w:val="center"/>
          </w:tcPr>
          <w:p w14:paraId="5624E6B9">
            <w:pPr>
              <w:spacing w:after="0" w:line="276" w:lineRule="auto"/>
              <w:jc w:val="left"/>
            </w:pPr>
            <w:r>
              <w:rPr>
                <w:rFonts w:ascii="Times New Roman" w:hAnsi="Times New Roman" w:eastAsia="Times New Roman"/>
                <w:b w:val="0"/>
                <w:color w:val="000000"/>
                <w:sz w:val="25"/>
              </w:rPr>
              <w:t>CV RMSLE</w:t>
            </w:r>
          </w:p>
        </w:tc>
        <w:tc>
          <w:tcPr>
            <w:tcW w:w="2351" w:type="dxa"/>
            <w:vAlign w:val="center"/>
          </w:tcPr>
          <w:p w14:paraId="6A1AEB81">
            <w:pPr>
              <w:spacing w:after="0" w:line="276" w:lineRule="auto"/>
              <w:jc w:val="left"/>
            </w:pPr>
            <w:r>
              <w:rPr>
                <w:rFonts w:ascii="Times New Roman" w:hAnsi="Times New Roman" w:eastAsia="Times New Roman"/>
                <w:b w:val="0"/>
                <w:color w:val="000000"/>
                <w:sz w:val="25"/>
              </w:rPr>
              <w:t>CV STD</w:t>
            </w:r>
          </w:p>
        </w:tc>
        <w:tc>
          <w:tcPr>
            <w:tcW w:w="2351" w:type="dxa"/>
            <w:vAlign w:val="center"/>
          </w:tcPr>
          <w:p w14:paraId="7A4E6597">
            <w:pPr>
              <w:spacing w:after="0" w:line="276" w:lineRule="auto"/>
              <w:jc w:val="left"/>
            </w:pPr>
            <w:r>
              <w:rPr>
                <w:rFonts w:ascii="Times New Roman" w:hAnsi="Times New Roman" w:eastAsia="Times New Roman"/>
                <w:b w:val="0"/>
                <w:color w:val="000000"/>
                <w:sz w:val="25"/>
              </w:rPr>
              <w:t>Cải thiện (%)</w:t>
            </w:r>
          </w:p>
        </w:tc>
      </w:tr>
      <w:tr w14:paraId="5EA51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081519A6">
            <w:pPr>
              <w:spacing w:after="0" w:line="276" w:lineRule="auto"/>
              <w:jc w:val="left"/>
            </w:pPr>
            <w:r>
              <w:rPr>
                <w:rFonts w:ascii="Times New Roman" w:hAnsi="Times New Roman" w:eastAsia="Times New Roman"/>
                <w:b w:val="0"/>
                <w:color w:val="000000"/>
                <w:sz w:val="25"/>
              </w:rPr>
              <w:t>Combined</w:t>
            </w:r>
          </w:p>
        </w:tc>
        <w:tc>
          <w:tcPr>
            <w:tcW w:w="2351" w:type="dxa"/>
            <w:vAlign w:val="center"/>
          </w:tcPr>
          <w:p w14:paraId="7D4A8892">
            <w:pPr>
              <w:spacing w:after="0" w:line="276" w:lineRule="auto"/>
              <w:jc w:val="left"/>
            </w:pPr>
            <w:r>
              <w:rPr>
                <w:rFonts w:ascii="Times New Roman" w:hAnsi="Times New Roman" w:eastAsia="Times New Roman"/>
                <w:b w:val="0"/>
                <w:color w:val="000000"/>
                <w:sz w:val="25"/>
              </w:rPr>
              <w:t>0,129917</w:t>
            </w:r>
          </w:p>
        </w:tc>
        <w:tc>
          <w:tcPr>
            <w:tcW w:w="2351" w:type="dxa"/>
            <w:vAlign w:val="center"/>
          </w:tcPr>
          <w:p w14:paraId="0AAC91C6">
            <w:pPr>
              <w:spacing w:after="0" w:line="276" w:lineRule="auto"/>
              <w:jc w:val="left"/>
            </w:pPr>
            <w:r>
              <w:rPr>
                <w:rFonts w:ascii="Times New Roman" w:hAnsi="Times New Roman" w:eastAsia="Times New Roman"/>
                <w:b w:val="0"/>
                <w:color w:val="000000"/>
                <w:sz w:val="25"/>
              </w:rPr>
              <w:t>0,019165</w:t>
            </w:r>
          </w:p>
        </w:tc>
        <w:tc>
          <w:tcPr>
            <w:tcW w:w="2351" w:type="dxa"/>
            <w:vAlign w:val="center"/>
          </w:tcPr>
          <w:p w14:paraId="14C0E29E">
            <w:pPr>
              <w:spacing w:after="0" w:line="276" w:lineRule="auto"/>
              <w:jc w:val="left"/>
            </w:pPr>
            <w:r>
              <w:rPr>
                <w:rFonts w:ascii="Times New Roman" w:hAnsi="Times New Roman" w:eastAsia="Times New Roman"/>
                <w:b w:val="0"/>
                <w:color w:val="000000"/>
                <w:sz w:val="25"/>
              </w:rPr>
              <w:t>2,671558</w:t>
            </w:r>
          </w:p>
        </w:tc>
      </w:tr>
      <w:tr w14:paraId="140CC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3E31DAA4">
            <w:pPr>
              <w:spacing w:after="0" w:line="276" w:lineRule="auto"/>
              <w:jc w:val="left"/>
            </w:pPr>
            <w:r>
              <w:rPr>
                <w:rFonts w:ascii="Times New Roman" w:hAnsi="Times New Roman" w:eastAsia="Times New Roman"/>
                <w:b w:val="0"/>
                <w:color w:val="000000"/>
                <w:sz w:val="25"/>
              </w:rPr>
              <w:t>+ TotalBathrooms</w:t>
            </w:r>
          </w:p>
        </w:tc>
        <w:tc>
          <w:tcPr>
            <w:tcW w:w="2351" w:type="dxa"/>
            <w:vAlign w:val="center"/>
          </w:tcPr>
          <w:p w14:paraId="2C26B7FD">
            <w:pPr>
              <w:spacing w:after="0" w:line="276" w:lineRule="auto"/>
              <w:jc w:val="left"/>
            </w:pPr>
            <w:r>
              <w:rPr>
                <w:rFonts w:ascii="Times New Roman" w:hAnsi="Times New Roman" w:eastAsia="Times New Roman"/>
                <w:b w:val="0"/>
                <w:color w:val="000000"/>
                <w:sz w:val="25"/>
              </w:rPr>
              <w:t>0,131843</w:t>
            </w:r>
          </w:p>
        </w:tc>
        <w:tc>
          <w:tcPr>
            <w:tcW w:w="2351" w:type="dxa"/>
            <w:vAlign w:val="center"/>
          </w:tcPr>
          <w:p w14:paraId="1AECA989">
            <w:pPr>
              <w:spacing w:after="0" w:line="276" w:lineRule="auto"/>
              <w:jc w:val="left"/>
            </w:pPr>
            <w:r>
              <w:rPr>
                <w:rFonts w:ascii="Times New Roman" w:hAnsi="Times New Roman" w:eastAsia="Times New Roman"/>
                <w:b w:val="0"/>
                <w:color w:val="000000"/>
                <w:sz w:val="25"/>
              </w:rPr>
              <w:t>0,018286</w:t>
            </w:r>
          </w:p>
        </w:tc>
        <w:tc>
          <w:tcPr>
            <w:tcW w:w="2351" w:type="dxa"/>
            <w:vAlign w:val="center"/>
          </w:tcPr>
          <w:p w14:paraId="558B6E10">
            <w:pPr>
              <w:spacing w:after="0" w:line="276" w:lineRule="auto"/>
              <w:jc w:val="left"/>
            </w:pPr>
            <w:r>
              <w:rPr>
                <w:rFonts w:ascii="Times New Roman" w:hAnsi="Times New Roman" w:eastAsia="Times New Roman"/>
                <w:b w:val="0"/>
                <w:color w:val="000000"/>
                <w:sz w:val="25"/>
              </w:rPr>
              <w:t>1,228047</w:t>
            </w:r>
          </w:p>
        </w:tc>
      </w:tr>
      <w:tr w14:paraId="28B7C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63303855">
            <w:pPr>
              <w:spacing w:after="0" w:line="276" w:lineRule="auto"/>
              <w:jc w:val="left"/>
            </w:pPr>
            <w:r>
              <w:rPr>
                <w:rFonts w:ascii="Times New Roman" w:hAnsi="Times New Roman" w:eastAsia="Times New Roman"/>
                <w:b w:val="0"/>
                <w:color w:val="000000"/>
                <w:sz w:val="25"/>
              </w:rPr>
              <w:t>+ OverallQual_GrLivArea</w:t>
            </w:r>
          </w:p>
        </w:tc>
        <w:tc>
          <w:tcPr>
            <w:tcW w:w="2351" w:type="dxa"/>
            <w:vAlign w:val="center"/>
          </w:tcPr>
          <w:p w14:paraId="3007CBE3">
            <w:pPr>
              <w:spacing w:after="0" w:line="276" w:lineRule="auto"/>
              <w:jc w:val="left"/>
            </w:pPr>
            <w:r>
              <w:rPr>
                <w:rFonts w:ascii="Times New Roman" w:hAnsi="Times New Roman" w:eastAsia="Times New Roman"/>
                <w:b w:val="0"/>
                <w:color w:val="000000"/>
                <w:sz w:val="25"/>
              </w:rPr>
              <w:t>0,132039</w:t>
            </w:r>
          </w:p>
        </w:tc>
        <w:tc>
          <w:tcPr>
            <w:tcW w:w="2351" w:type="dxa"/>
            <w:vAlign w:val="center"/>
          </w:tcPr>
          <w:p w14:paraId="2E213784">
            <w:pPr>
              <w:spacing w:after="0" w:line="276" w:lineRule="auto"/>
              <w:jc w:val="left"/>
            </w:pPr>
            <w:r>
              <w:rPr>
                <w:rFonts w:ascii="Times New Roman" w:hAnsi="Times New Roman" w:eastAsia="Times New Roman"/>
                <w:b w:val="0"/>
                <w:color w:val="000000"/>
                <w:sz w:val="25"/>
              </w:rPr>
              <w:t>0,020465</w:t>
            </w:r>
          </w:p>
        </w:tc>
        <w:tc>
          <w:tcPr>
            <w:tcW w:w="2351" w:type="dxa"/>
            <w:vAlign w:val="center"/>
          </w:tcPr>
          <w:p w14:paraId="5541EED5">
            <w:pPr>
              <w:spacing w:after="0" w:line="276" w:lineRule="auto"/>
              <w:jc w:val="left"/>
            </w:pPr>
            <w:r>
              <w:rPr>
                <w:rFonts w:ascii="Times New Roman" w:hAnsi="Times New Roman" w:eastAsia="Times New Roman"/>
                <w:b w:val="0"/>
                <w:color w:val="000000"/>
                <w:sz w:val="25"/>
              </w:rPr>
              <w:t>1,081467</w:t>
            </w:r>
          </w:p>
        </w:tc>
      </w:tr>
      <w:tr w14:paraId="0CA23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478E30A2">
            <w:pPr>
              <w:spacing w:after="0" w:line="276" w:lineRule="auto"/>
              <w:jc w:val="left"/>
            </w:pPr>
            <w:r>
              <w:rPr>
                <w:rFonts w:ascii="Times New Roman" w:hAnsi="Times New Roman" w:eastAsia="Times New Roman"/>
                <w:b w:val="0"/>
                <w:color w:val="000000"/>
                <w:sz w:val="25"/>
              </w:rPr>
              <w:t>+ RemodAge</w:t>
            </w:r>
          </w:p>
        </w:tc>
        <w:tc>
          <w:tcPr>
            <w:tcW w:w="2351" w:type="dxa"/>
            <w:vAlign w:val="center"/>
          </w:tcPr>
          <w:p w14:paraId="4B606C94">
            <w:pPr>
              <w:spacing w:after="0" w:line="276" w:lineRule="auto"/>
              <w:jc w:val="left"/>
            </w:pPr>
            <w:r>
              <w:rPr>
                <w:rFonts w:ascii="Times New Roman" w:hAnsi="Times New Roman" w:eastAsia="Times New Roman"/>
                <w:b w:val="0"/>
                <w:color w:val="000000"/>
                <w:sz w:val="25"/>
              </w:rPr>
              <w:t>0,132658</w:t>
            </w:r>
          </w:p>
        </w:tc>
        <w:tc>
          <w:tcPr>
            <w:tcW w:w="2351" w:type="dxa"/>
            <w:vAlign w:val="center"/>
          </w:tcPr>
          <w:p w14:paraId="26F7201C">
            <w:pPr>
              <w:spacing w:after="0" w:line="276" w:lineRule="auto"/>
              <w:jc w:val="left"/>
            </w:pPr>
            <w:r>
              <w:rPr>
                <w:rFonts w:ascii="Times New Roman" w:hAnsi="Times New Roman" w:eastAsia="Times New Roman"/>
                <w:b w:val="0"/>
                <w:color w:val="000000"/>
                <w:sz w:val="25"/>
              </w:rPr>
              <w:t>0,018941</w:t>
            </w:r>
          </w:p>
        </w:tc>
        <w:tc>
          <w:tcPr>
            <w:tcW w:w="2351" w:type="dxa"/>
            <w:vAlign w:val="center"/>
          </w:tcPr>
          <w:p w14:paraId="2E65BCAA">
            <w:pPr>
              <w:spacing w:after="0" w:line="276" w:lineRule="auto"/>
              <w:jc w:val="left"/>
            </w:pPr>
            <w:r>
              <w:rPr>
                <w:rFonts w:ascii="Times New Roman" w:hAnsi="Times New Roman" w:eastAsia="Times New Roman"/>
                <w:b w:val="0"/>
                <w:color w:val="000000"/>
                <w:sz w:val="25"/>
              </w:rPr>
              <w:t>0,617821</w:t>
            </w:r>
          </w:p>
        </w:tc>
      </w:tr>
      <w:tr w14:paraId="40143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6EB54012">
            <w:pPr>
              <w:spacing w:after="0" w:line="276" w:lineRule="auto"/>
              <w:jc w:val="left"/>
            </w:pPr>
            <w:r>
              <w:rPr>
                <w:rFonts w:ascii="Times New Roman" w:hAnsi="Times New Roman" w:eastAsia="Times New Roman"/>
                <w:b w:val="0"/>
                <w:color w:val="000000"/>
                <w:sz w:val="25"/>
              </w:rPr>
              <w:t>+ HouseAge</w:t>
            </w:r>
          </w:p>
        </w:tc>
        <w:tc>
          <w:tcPr>
            <w:tcW w:w="2351" w:type="dxa"/>
            <w:vAlign w:val="center"/>
          </w:tcPr>
          <w:p w14:paraId="761CDEAE">
            <w:pPr>
              <w:spacing w:after="0" w:line="276" w:lineRule="auto"/>
              <w:jc w:val="left"/>
            </w:pPr>
            <w:r>
              <w:rPr>
                <w:rFonts w:ascii="Times New Roman" w:hAnsi="Times New Roman" w:eastAsia="Times New Roman"/>
                <w:b w:val="0"/>
                <w:color w:val="000000"/>
                <w:sz w:val="25"/>
              </w:rPr>
              <w:t>0,132930</w:t>
            </w:r>
          </w:p>
        </w:tc>
        <w:tc>
          <w:tcPr>
            <w:tcW w:w="2351" w:type="dxa"/>
            <w:vAlign w:val="center"/>
          </w:tcPr>
          <w:p w14:paraId="61326708">
            <w:pPr>
              <w:spacing w:after="0" w:line="276" w:lineRule="auto"/>
              <w:jc w:val="left"/>
            </w:pPr>
            <w:r>
              <w:rPr>
                <w:rFonts w:ascii="Times New Roman" w:hAnsi="Times New Roman" w:eastAsia="Times New Roman"/>
                <w:b w:val="0"/>
                <w:color w:val="000000"/>
                <w:sz w:val="25"/>
              </w:rPr>
              <w:t>0,019328</w:t>
            </w:r>
          </w:p>
        </w:tc>
        <w:tc>
          <w:tcPr>
            <w:tcW w:w="2351" w:type="dxa"/>
            <w:vAlign w:val="center"/>
          </w:tcPr>
          <w:p w14:paraId="3AA6D955">
            <w:pPr>
              <w:spacing w:after="0" w:line="276" w:lineRule="auto"/>
              <w:jc w:val="left"/>
            </w:pPr>
            <w:r>
              <w:rPr>
                <w:rFonts w:ascii="Times New Roman" w:hAnsi="Times New Roman" w:eastAsia="Times New Roman"/>
                <w:b w:val="0"/>
                <w:color w:val="000000"/>
                <w:sz w:val="25"/>
              </w:rPr>
              <w:t>0,413925</w:t>
            </w:r>
          </w:p>
        </w:tc>
      </w:tr>
      <w:tr w14:paraId="0C129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7FD9B7A4">
            <w:pPr>
              <w:spacing w:after="0" w:line="276" w:lineRule="auto"/>
              <w:jc w:val="left"/>
            </w:pPr>
            <w:r>
              <w:rPr>
                <w:rFonts w:ascii="Times New Roman" w:hAnsi="Times New Roman" w:eastAsia="Times New Roman"/>
                <w:b w:val="0"/>
                <w:color w:val="000000"/>
                <w:sz w:val="25"/>
              </w:rPr>
              <w:t>+ TotalSF</w:t>
            </w:r>
          </w:p>
        </w:tc>
        <w:tc>
          <w:tcPr>
            <w:tcW w:w="2351" w:type="dxa"/>
            <w:vAlign w:val="center"/>
          </w:tcPr>
          <w:p w14:paraId="7A64E5BA">
            <w:pPr>
              <w:spacing w:after="0" w:line="276" w:lineRule="auto"/>
              <w:jc w:val="left"/>
            </w:pPr>
            <w:r>
              <w:rPr>
                <w:rFonts w:ascii="Times New Roman" w:hAnsi="Times New Roman" w:eastAsia="Times New Roman"/>
                <w:b w:val="0"/>
                <w:color w:val="000000"/>
                <w:sz w:val="25"/>
              </w:rPr>
              <w:t>0,133067</w:t>
            </w:r>
          </w:p>
        </w:tc>
        <w:tc>
          <w:tcPr>
            <w:tcW w:w="2351" w:type="dxa"/>
            <w:vAlign w:val="center"/>
          </w:tcPr>
          <w:p w14:paraId="5CEC25F7">
            <w:pPr>
              <w:spacing w:after="0" w:line="276" w:lineRule="auto"/>
              <w:jc w:val="left"/>
            </w:pPr>
            <w:r>
              <w:rPr>
                <w:rFonts w:ascii="Times New Roman" w:hAnsi="Times New Roman" w:eastAsia="Times New Roman"/>
                <w:b w:val="0"/>
                <w:color w:val="000000"/>
                <w:sz w:val="25"/>
              </w:rPr>
              <w:t>0,018548</w:t>
            </w:r>
          </w:p>
        </w:tc>
        <w:tc>
          <w:tcPr>
            <w:tcW w:w="2351" w:type="dxa"/>
            <w:vAlign w:val="center"/>
          </w:tcPr>
          <w:p w14:paraId="599E2462">
            <w:pPr>
              <w:spacing w:after="0" w:line="276" w:lineRule="auto"/>
              <w:jc w:val="left"/>
            </w:pPr>
            <w:r>
              <w:rPr>
                <w:rFonts w:ascii="Times New Roman" w:hAnsi="Times New Roman" w:eastAsia="Times New Roman"/>
                <w:b w:val="0"/>
                <w:color w:val="000000"/>
                <w:sz w:val="25"/>
              </w:rPr>
              <w:t>0,311033</w:t>
            </w:r>
          </w:p>
        </w:tc>
      </w:tr>
      <w:tr w14:paraId="44628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1DA297D5">
            <w:pPr>
              <w:spacing w:after="0" w:line="276" w:lineRule="auto"/>
              <w:jc w:val="left"/>
            </w:pPr>
            <w:r>
              <w:rPr>
                <w:rFonts w:ascii="Times New Roman" w:hAnsi="Times New Roman" w:eastAsia="Times New Roman"/>
                <w:b w:val="0"/>
                <w:color w:val="000000"/>
                <w:sz w:val="25"/>
              </w:rPr>
              <w:t>+ TotalPorchSF</w:t>
            </w:r>
          </w:p>
        </w:tc>
        <w:tc>
          <w:tcPr>
            <w:tcW w:w="2351" w:type="dxa"/>
            <w:vAlign w:val="center"/>
          </w:tcPr>
          <w:p w14:paraId="5ABB2FEB">
            <w:pPr>
              <w:spacing w:after="0" w:line="276" w:lineRule="auto"/>
              <w:jc w:val="left"/>
            </w:pPr>
            <w:r>
              <w:rPr>
                <w:rFonts w:ascii="Times New Roman" w:hAnsi="Times New Roman" w:eastAsia="Times New Roman"/>
                <w:b w:val="0"/>
                <w:color w:val="000000"/>
                <w:sz w:val="25"/>
              </w:rPr>
              <w:t>0,133476</w:t>
            </w:r>
          </w:p>
        </w:tc>
        <w:tc>
          <w:tcPr>
            <w:tcW w:w="2351" w:type="dxa"/>
            <w:vAlign w:val="center"/>
          </w:tcPr>
          <w:p w14:paraId="1A0D1246">
            <w:pPr>
              <w:spacing w:after="0" w:line="276" w:lineRule="auto"/>
              <w:jc w:val="left"/>
            </w:pPr>
            <w:r>
              <w:rPr>
                <w:rFonts w:ascii="Times New Roman" w:hAnsi="Times New Roman" w:eastAsia="Times New Roman"/>
                <w:b w:val="0"/>
                <w:color w:val="000000"/>
                <w:sz w:val="25"/>
              </w:rPr>
              <w:t>0,019796</w:t>
            </w:r>
          </w:p>
        </w:tc>
        <w:tc>
          <w:tcPr>
            <w:tcW w:w="2351" w:type="dxa"/>
            <w:vAlign w:val="center"/>
          </w:tcPr>
          <w:p w14:paraId="06FF62A7">
            <w:pPr>
              <w:spacing w:after="0" w:line="276" w:lineRule="auto"/>
              <w:jc w:val="left"/>
            </w:pPr>
            <w:r>
              <w:rPr>
                <w:rFonts w:ascii="Times New Roman" w:hAnsi="Times New Roman" w:eastAsia="Times New Roman"/>
                <w:b w:val="0"/>
                <w:color w:val="000000"/>
                <w:sz w:val="25"/>
              </w:rPr>
              <w:t>0,004901</w:t>
            </w:r>
          </w:p>
        </w:tc>
      </w:tr>
      <w:tr w14:paraId="4F68D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6682A4D6">
            <w:pPr>
              <w:spacing w:after="0" w:line="276" w:lineRule="auto"/>
              <w:jc w:val="left"/>
            </w:pPr>
            <w:r>
              <w:rPr>
                <w:rFonts w:ascii="Times New Roman" w:hAnsi="Times New Roman" w:eastAsia="Times New Roman"/>
                <w:b w:val="0"/>
                <w:color w:val="000000"/>
                <w:sz w:val="25"/>
              </w:rPr>
              <w:t>Baseline</w:t>
            </w:r>
          </w:p>
        </w:tc>
        <w:tc>
          <w:tcPr>
            <w:tcW w:w="2351" w:type="dxa"/>
            <w:vAlign w:val="center"/>
          </w:tcPr>
          <w:p w14:paraId="308A9A4E">
            <w:pPr>
              <w:spacing w:after="0" w:line="276" w:lineRule="auto"/>
              <w:jc w:val="left"/>
            </w:pPr>
            <w:r>
              <w:rPr>
                <w:rFonts w:ascii="Times New Roman" w:hAnsi="Times New Roman" w:eastAsia="Times New Roman"/>
                <w:b w:val="0"/>
                <w:color w:val="000000"/>
                <w:sz w:val="25"/>
              </w:rPr>
              <w:t>0,133483</w:t>
            </w:r>
          </w:p>
        </w:tc>
        <w:tc>
          <w:tcPr>
            <w:tcW w:w="2351" w:type="dxa"/>
            <w:vAlign w:val="center"/>
          </w:tcPr>
          <w:p w14:paraId="0242E514">
            <w:pPr>
              <w:spacing w:after="0" w:line="276" w:lineRule="auto"/>
              <w:jc w:val="left"/>
            </w:pPr>
            <w:r>
              <w:rPr>
                <w:rFonts w:ascii="Times New Roman" w:hAnsi="Times New Roman" w:eastAsia="Times New Roman"/>
                <w:b w:val="0"/>
                <w:color w:val="000000"/>
                <w:sz w:val="25"/>
              </w:rPr>
              <w:t>0,019943</w:t>
            </w:r>
          </w:p>
        </w:tc>
        <w:tc>
          <w:tcPr>
            <w:tcW w:w="2351" w:type="dxa"/>
            <w:vAlign w:val="center"/>
          </w:tcPr>
          <w:p w14:paraId="7A14574B">
            <w:pPr>
              <w:spacing w:after="0" w:line="276" w:lineRule="auto"/>
              <w:jc w:val="left"/>
            </w:pPr>
            <w:r>
              <w:rPr>
                <w:rFonts w:ascii="Times New Roman" w:hAnsi="Times New Roman" w:eastAsia="Times New Roman"/>
                <w:b w:val="0"/>
                <w:color w:val="000000"/>
                <w:sz w:val="25"/>
              </w:rPr>
              <w:t>0,000000</w:t>
            </w:r>
          </w:p>
        </w:tc>
      </w:tr>
      <w:tr w14:paraId="30A80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1" w:type="dxa"/>
            <w:vAlign w:val="center"/>
          </w:tcPr>
          <w:p w14:paraId="09CEEB82">
            <w:pPr>
              <w:spacing w:after="0" w:line="276" w:lineRule="auto"/>
              <w:jc w:val="left"/>
            </w:pPr>
            <w:r>
              <w:rPr>
                <w:rFonts w:ascii="Times New Roman" w:hAnsi="Times New Roman" w:eastAsia="Times New Roman"/>
                <w:b w:val="0"/>
                <w:color w:val="000000"/>
                <w:sz w:val="25"/>
              </w:rPr>
              <w:t>+ OverallQual2</w:t>
            </w:r>
          </w:p>
        </w:tc>
        <w:tc>
          <w:tcPr>
            <w:tcW w:w="2351" w:type="dxa"/>
            <w:vAlign w:val="center"/>
          </w:tcPr>
          <w:p w14:paraId="38ED25AE">
            <w:pPr>
              <w:spacing w:after="0" w:line="276" w:lineRule="auto"/>
              <w:jc w:val="left"/>
            </w:pPr>
            <w:r>
              <w:rPr>
                <w:rFonts w:ascii="Times New Roman" w:hAnsi="Times New Roman" w:eastAsia="Times New Roman"/>
                <w:b w:val="0"/>
                <w:color w:val="000000"/>
                <w:sz w:val="25"/>
              </w:rPr>
              <w:t>0,133483</w:t>
            </w:r>
          </w:p>
        </w:tc>
        <w:tc>
          <w:tcPr>
            <w:tcW w:w="2351" w:type="dxa"/>
            <w:vAlign w:val="center"/>
          </w:tcPr>
          <w:p w14:paraId="3CFA5123">
            <w:pPr>
              <w:spacing w:after="0" w:line="276" w:lineRule="auto"/>
              <w:jc w:val="left"/>
            </w:pPr>
            <w:r>
              <w:rPr>
                <w:rFonts w:ascii="Times New Roman" w:hAnsi="Times New Roman" w:eastAsia="Times New Roman"/>
                <w:b w:val="0"/>
                <w:color w:val="000000"/>
                <w:sz w:val="25"/>
              </w:rPr>
              <w:t>0,019943</w:t>
            </w:r>
          </w:p>
        </w:tc>
        <w:tc>
          <w:tcPr>
            <w:tcW w:w="2351" w:type="dxa"/>
            <w:vAlign w:val="center"/>
          </w:tcPr>
          <w:p w14:paraId="41C23022">
            <w:pPr>
              <w:spacing w:after="0" w:line="276" w:lineRule="auto"/>
              <w:jc w:val="left"/>
            </w:pPr>
            <w:r>
              <w:rPr>
                <w:rFonts w:ascii="Times New Roman" w:hAnsi="Times New Roman" w:eastAsia="Times New Roman"/>
                <w:b w:val="0"/>
                <w:color w:val="000000"/>
                <w:sz w:val="25"/>
              </w:rPr>
              <w:t>0,000000</w:t>
            </w:r>
          </w:p>
        </w:tc>
      </w:tr>
    </w:tbl>
    <w:p w14:paraId="42556133">
      <w:pPr>
        <w:spacing w:before="60" w:after="120"/>
        <w:jc w:val="left"/>
      </w:pPr>
      <w:r>
        <w:rPr>
          <w:rFonts w:ascii="Times New Roman" w:hAnsi="Times New Roman" w:eastAsia="Times New Roman"/>
          <w:b w:val="0"/>
          <w:i/>
          <w:color w:val="000000"/>
          <w:sz w:val="25"/>
        </w:rPr>
        <w:t>Bảng 5.2. Kết quả 5-Fold Cross Validation của Feature Engineering.</w:t>
      </w:r>
    </w:p>
    <w:p w14:paraId="127471FA">
      <w:pPr>
        <w:pStyle w:val="3"/>
        <w:spacing w:before="120" w:after="120" w:line="276" w:lineRule="auto"/>
        <w:jc w:val="left"/>
      </w:pPr>
      <w:r>
        <w:rPr>
          <w:rFonts w:ascii="Times New Roman" w:hAnsi="Times New Roman" w:eastAsia="Times New Roman"/>
          <w:b/>
          <w:color w:val="000000"/>
          <w:sz w:val="29"/>
        </w:rPr>
        <w:t>5.5. Phân tích kết quả</w:t>
      </w:r>
    </w:p>
    <w:p w14:paraId="045FD858">
      <w:pPr>
        <w:spacing w:after="120" w:line="360" w:lineRule="auto"/>
        <w:ind w:firstLine="425"/>
        <w:jc w:val="left"/>
      </w:pPr>
      <w:r>
        <w:rPr>
          <w:rFonts w:ascii="Times New Roman" w:hAnsi="Times New Roman" w:eastAsia="Times New Roman"/>
          <w:b w:val="0"/>
          <w:color w:val="000000"/>
          <w:sz w:val="27"/>
        </w:rPr>
        <w:t>Kết quả tốt nhất thuộc về thí nghiệm Combined với CV RMSLE = 0,129917. So với baseline có CV RMSLE = 0,133483, giá trị này giảm khoảng 0,003566 điểm RMSLE, tương ứng mức cải thiện 2,671558%. Vì RMSLE càng thấp càng tốt, Combined là cấu hình tốt nhất trong phạm vi các thí nghiệm đã thực hiện.</w:t>
      </w:r>
    </w:p>
    <w:p w14:paraId="31A10C4C">
      <w:pPr>
        <w:spacing w:after="120" w:line="360" w:lineRule="auto"/>
        <w:ind w:firstLine="425"/>
        <w:jc w:val="left"/>
      </w:pPr>
      <w:r>
        <w:rPr>
          <w:rFonts w:ascii="Times New Roman" w:hAnsi="Times New Roman" w:eastAsia="Times New Roman"/>
          <w:b w:val="0"/>
          <w:color w:val="000000"/>
          <w:sz w:val="27"/>
        </w:rPr>
        <w:t>Trong các đặc trưng được thử riêng lẻ, TotalBathrooms cho mức cải thiện lớn nhất với 1,228047%, tiếp theo là OverallQual_GrLivArea với 1,081467%. Điều này cho thấy các đặc trưng mô tả trực tiếp tiện ích và sự kết hợp giữa chất lượng nhà với diện tích có khả năng bổ sung thông tin hữu ích cho mô hình.</w:t>
      </w:r>
    </w:p>
    <w:p w14:paraId="13257A2C">
      <w:pPr>
        <w:spacing w:after="120" w:line="360" w:lineRule="auto"/>
        <w:ind w:firstLine="425"/>
        <w:jc w:val="left"/>
      </w:pPr>
      <w:r>
        <w:rPr>
          <w:rFonts w:ascii="Times New Roman" w:hAnsi="Times New Roman" w:eastAsia="Times New Roman"/>
          <w:b w:val="0"/>
          <w:color w:val="000000"/>
          <w:sz w:val="27"/>
        </w:rPr>
        <w:t>RemodAge và HouseAge cũng giúp giảm RMSLE so với baseline, nhưng mức cải thiện nhỏ hơn. TotalSF có mức cải thiện 0,311033%. TotalPorchSF gần như không làm thay đổi kết quả, với mức cải thiện chỉ 0,004901%. OverallQual2 có kết quả bằng baseline ở độ chính xác được ghi nhận trong bảng.</w:t>
      </w:r>
    </w:p>
    <w:p w14:paraId="7AA99D30">
      <w:pPr>
        <w:spacing w:after="120" w:line="360" w:lineRule="auto"/>
        <w:ind w:firstLine="425"/>
        <w:jc w:val="left"/>
      </w:pPr>
      <w:r>
        <w:rPr>
          <w:rFonts w:ascii="Times New Roman" w:hAnsi="Times New Roman" w:eastAsia="Times New Roman"/>
          <w:b w:val="0"/>
          <w:color w:val="000000"/>
          <w:sz w:val="27"/>
        </w:rPr>
        <w:t>Một điểm đáng chú ý là Combined tốt hơn tất cả các thí nghiệm đơn lẻ. Điều này cho thấy các đặc trưng có thể bổ sung thông tin cho nhau. Tuy nhiên, kết quả này chỉ phản ánh cấu hình XGBoost cố định và quy trình 5-Fold CV đã triển khai; chưa thể khẳng định rằng cùng bộ đặc trưng sẽ tối ưu cho mọi mô hình khác.</w:t>
      </w:r>
    </w:p>
    <w:p w14:paraId="060A9728">
      <w:pPr>
        <w:pStyle w:val="3"/>
        <w:spacing w:before="120" w:after="120" w:line="276" w:lineRule="auto"/>
        <w:jc w:val="left"/>
      </w:pPr>
      <w:r>
        <w:rPr>
          <w:rFonts w:ascii="Times New Roman" w:hAnsi="Times New Roman" w:eastAsia="Times New Roman"/>
          <w:b/>
          <w:color w:val="000000"/>
          <w:sz w:val="29"/>
        </w:rPr>
        <w:t>5.6. Biểu diễn kết quả</w:t>
      </w:r>
    </w:p>
    <w:p w14:paraId="620D759E">
      <w:pPr>
        <w:spacing w:after="120" w:line="360" w:lineRule="auto"/>
        <w:ind w:firstLine="425"/>
        <w:jc w:val="left"/>
      </w:pPr>
      <w:r>
        <w:rPr>
          <w:rFonts w:ascii="Times New Roman" w:hAnsi="Times New Roman" w:eastAsia="Times New Roman"/>
          <w:b w:val="0"/>
          <w:color w:val="000000"/>
          <w:sz w:val="27"/>
        </w:rPr>
        <w:t>Có thể biểu diễn kết quả bằng biểu đồ cột với trục hoành là tên thí nghiệm và trục tung là CV RMSLE. Khi vẽ, cần sắp xếp theo RMSLE tăng dần để làm nổi bật phương án Combined. Trong báo cáo hoàn thiện, nhóm nên chèn biểu đồ được xuất trực tiếp từ bảng feature_experiments.xlsx.</w:t>
      </w:r>
    </w:p>
    <w:p w14:paraId="6A830E5E">
      <w:pPr>
        <w:spacing w:before="60" w:after="120"/>
        <w:jc w:val="left"/>
      </w:pPr>
      <w:r>
        <w:rPr>
          <w:rFonts w:ascii="Times New Roman" w:hAnsi="Times New Roman" w:eastAsia="Times New Roman"/>
          <w:b w:val="0"/>
          <w:i/>
          <w:color w:val="000000"/>
          <w:sz w:val="25"/>
        </w:rPr>
        <w:t>Hình 5.1. Đề xuất biểu đồ so sánh CV RMSLE giữa các thí nghiệm Feature Engineering.</w:t>
      </w:r>
    </w:p>
    <w:p w14:paraId="7866D3C6">
      <w:pPr>
        <w:pStyle w:val="2"/>
        <w:spacing w:before="200" w:after="120" w:line="276" w:lineRule="auto"/>
        <w:jc w:val="left"/>
      </w:pPr>
      <w:r>
        <w:rPr>
          <w:rFonts w:ascii="Times New Roman" w:hAnsi="Times New Roman" w:eastAsia="Times New Roman"/>
          <w:b/>
          <w:color w:val="000000"/>
          <w:sz w:val="32"/>
        </w:rPr>
        <w:t>CHƯƠNG 6. NHẬN XÉT, HẠN CHẾ VÀ HƯỚNG PHÁT TRIỂN</w:t>
      </w:r>
    </w:p>
    <w:p w14:paraId="4B7CB8FF">
      <w:pPr>
        <w:pStyle w:val="3"/>
        <w:spacing w:before="120" w:after="120" w:line="276" w:lineRule="auto"/>
        <w:jc w:val="left"/>
      </w:pPr>
      <w:r>
        <w:rPr>
          <w:rFonts w:ascii="Times New Roman" w:hAnsi="Times New Roman" w:eastAsia="Times New Roman"/>
          <w:b/>
          <w:color w:val="000000"/>
          <w:sz w:val="29"/>
        </w:rPr>
        <w:t>6.1. Những kết quả đạt được</w:t>
      </w:r>
    </w:p>
    <w:p w14:paraId="1F072493">
      <w:pPr>
        <w:pStyle w:val="23"/>
        <w:numPr>
          <w:ilvl w:val="0"/>
          <w:numId w:val="0"/>
        </w:numPr>
        <w:spacing w:after="60" w:line="360" w:lineRule="auto"/>
        <w:ind w:leftChars="0"/>
        <w:jc w:val="left"/>
      </w:pPr>
      <w:r>
        <w:rPr>
          <w:rFonts w:ascii="Times New Roman" w:hAnsi="Times New Roman" w:eastAsia="Times New Roman"/>
          <w:b w:val="0"/>
          <w:color w:val="000000"/>
          <w:sz w:val="27"/>
        </w:rPr>
        <w:t>Đã đọc và khảo sát được cấu trúc của bộ dữ liệu House Prices.</w:t>
      </w:r>
    </w:p>
    <w:p w14:paraId="51432CFD">
      <w:pPr>
        <w:pStyle w:val="23"/>
        <w:numPr>
          <w:ilvl w:val="0"/>
          <w:numId w:val="0"/>
        </w:numPr>
        <w:spacing w:after="60" w:line="360" w:lineRule="auto"/>
        <w:ind w:leftChars="0"/>
        <w:jc w:val="left"/>
      </w:pPr>
      <w:r>
        <w:rPr>
          <w:rFonts w:ascii="Times New Roman" w:hAnsi="Times New Roman" w:eastAsia="Times New Roman"/>
          <w:b w:val="0"/>
          <w:color w:val="000000"/>
          <w:sz w:val="27"/>
        </w:rPr>
        <w:t>Đã xử lý giá trị thiếu, loại bỏ một số thuộc tính và mã hóa biến phân loại.</w:t>
      </w:r>
    </w:p>
    <w:p w14:paraId="368B2955">
      <w:pPr>
        <w:pStyle w:val="23"/>
        <w:numPr>
          <w:ilvl w:val="0"/>
          <w:numId w:val="0"/>
        </w:numPr>
        <w:spacing w:after="60" w:line="360" w:lineRule="auto"/>
        <w:ind w:leftChars="0"/>
        <w:jc w:val="left"/>
      </w:pPr>
      <w:r>
        <w:rPr>
          <w:rFonts w:ascii="Times New Roman" w:hAnsi="Times New Roman" w:eastAsia="Times New Roman"/>
          <w:b w:val="0"/>
          <w:color w:val="000000"/>
          <w:sz w:val="27"/>
        </w:rPr>
        <w:t>Đã xây dựng mô hình XGBoost và giữ lại quy trình RandomizedSearchCV ở chế độ tùy chọn, đồng thời sử dụng một cấu hình XGBoost cố định để sinh dự đoán.</w:t>
      </w:r>
    </w:p>
    <w:p w14:paraId="09859655">
      <w:pPr>
        <w:pStyle w:val="23"/>
        <w:numPr>
          <w:ilvl w:val="0"/>
          <w:numId w:val="0"/>
        </w:numPr>
        <w:spacing w:after="60" w:line="360" w:lineRule="auto"/>
        <w:ind w:leftChars="0"/>
        <w:jc w:val="left"/>
      </w:pPr>
      <w:r>
        <w:rPr>
          <w:rFonts w:ascii="Times New Roman" w:hAnsi="Times New Roman" w:eastAsia="Times New Roman"/>
          <w:b w:val="0"/>
          <w:color w:val="000000"/>
          <w:sz w:val="27"/>
        </w:rPr>
        <w:t>Đã kiểm tra và xuất file submission cho XGBoost, Decision Tree và MLP.</w:t>
      </w:r>
    </w:p>
    <w:p w14:paraId="56179F4F">
      <w:pPr>
        <w:pStyle w:val="23"/>
        <w:numPr>
          <w:ilvl w:val="0"/>
          <w:numId w:val="0"/>
        </w:numPr>
        <w:spacing w:after="60" w:line="360" w:lineRule="auto"/>
        <w:ind w:leftChars="0"/>
        <w:jc w:val="left"/>
      </w:pPr>
      <w:r>
        <w:rPr>
          <w:rFonts w:ascii="Times New Roman" w:hAnsi="Times New Roman" w:eastAsia="Times New Roman"/>
          <w:b w:val="0"/>
          <w:color w:val="000000"/>
          <w:sz w:val="27"/>
        </w:rPr>
        <w:t>Đã xây dựng Decision Tree Regressor và sinh dự đoán cho tập test.</w:t>
      </w:r>
    </w:p>
    <w:p w14:paraId="7512F42F">
      <w:pPr>
        <w:pStyle w:val="23"/>
        <w:numPr>
          <w:ilvl w:val="0"/>
          <w:numId w:val="0"/>
        </w:numPr>
        <w:spacing w:after="60" w:line="360" w:lineRule="auto"/>
        <w:ind w:leftChars="0"/>
        <w:jc w:val="left"/>
      </w:pPr>
      <w:r>
        <w:rPr>
          <w:rFonts w:ascii="Times New Roman" w:hAnsi="Times New Roman" w:eastAsia="Times New Roman"/>
          <w:b w:val="0"/>
          <w:color w:val="000000"/>
          <w:sz w:val="27"/>
        </w:rPr>
        <w:t>Đã xây dựng MLP bằng PyTorch với log-transform SalePrice, chia train/validation, chuẩn hóa dữ liệu, DataLoader, ReLU, Dropout và Adam.</w:t>
      </w:r>
    </w:p>
    <w:p w14:paraId="49CFFA07">
      <w:pPr>
        <w:pStyle w:val="23"/>
        <w:numPr>
          <w:ilvl w:val="0"/>
          <w:numId w:val="0"/>
        </w:numPr>
        <w:spacing w:after="60" w:line="360" w:lineRule="auto"/>
        <w:ind w:leftChars="0"/>
        <w:jc w:val="left"/>
      </w:pPr>
      <w:r>
        <w:rPr>
          <w:rFonts w:ascii="Times New Roman" w:hAnsi="Times New Roman" w:eastAsia="Times New Roman"/>
          <w:b w:val="0"/>
          <w:color w:val="000000"/>
          <w:sz w:val="27"/>
        </w:rPr>
        <w:t>Đã thực hiện Feature Engineering với bảy đặc trưng mới.</w:t>
      </w:r>
    </w:p>
    <w:p w14:paraId="7C013492">
      <w:pPr>
        <w:pStyle w:val="23"/>
        <w:numPr>
          <w:ilvl w:val="0"/>
          <w:numId w:val="0"/>
        </w:numPr>
        <w:spacing w:after="60" w:line="360" w:lineRule="auto"/>
        <w:ind w:leftChars="0"/>
        <w:jc w:val="left"/>
      </w:pPr>
      <w:r>
        <w:rPr>
          <w:rFonts w:ascii="Times New Roman" w:hAnsi="Times New Roman" w:eastAsia="Times New Roman"/>
          <w:b w:val="0"/>
          <w:color w:val="000000"/>
          <w:sz w:val="27"/>
        </w:rPr>
        <w:t>Đã đánh giá các đặc trưng bằng 5-Fold Cross Validation và xác định cấu hình Combined là tốt nhất trong các thí nghiệm hiện có.</w:t>
      </w:r>
    </w:p>
    <w:p w14:paraId="5AEE5C70">
      <w:pPr>
        <w:pStyle w:val="3"/>
        <w:spacing w:before="120" w:after="120" w:line="276" w:lineRule="auto"/>
        <w:jc w:val="left"/>
      </w:pPr>
      <w:r>
        <w:rPr>
          <w:rFonts w:ascii="Times New Roman" w:hAnsi="Times New Roman" w:eastAsia="Times New Roman"/>
          <w:b/>
          <w:color w:val="000000"/>
          <w:sz w:val="29"/>
        </w:rPr>
        <w:t>6.2. Hạn chế của thực nghiệm</w:t>
      </w:r>
    </w:p>
    <w:p w14:paraId="30D30D56">
      <w:pPr>
        <w:spacing w:after="120" w:line="360" w:lineRule="auto"/>
        <w:ind w:firstLine="425"/>
        <w:jc w:val="left"/>
      </w:pPr>
      <w:r>
        <w:rPr>
          <w:rFonts w:ascii="Times New Roman" w:hAnsi="Times New Roman" w:eastAsia="Times New Roman"/>
          <w:b w:val="0"/>
          <w:color w:val="000000"/>
          <w:sz w:val="27"/>
        </w:rPr>
        <w:t>Thứ nhất, pipeline XGBoost và pipeline MLP chưa hoàn toàn giống nhau về cách xử lý dữ liệu thiếu. Pipeline XGBoost xử lý một danh sách thuộc tính cụ thể, trong khi pipeline MLP sử dụng mean cho các biến số và mode cho các biến dạng chuỗi theo cách tổng quát hơn. Điều này làm cho việc so sánh trực tiếp giữa hai mô hình cần thận trọng.</w:t>
      </w:r>
    </w:p>
    <w:p w14:paraId="1BCC43AE">
      <w:pPr>
        <w:spacing w:after="120" w:line="360" w:lineRule="auto"/>
        <w:ind w:firstLine="425"/>
        <w:jc w:val="left"/>
      </w:pPr>
      <w:r>
        <w:rPr>
          <w:rFonts w:ascii="Times New Roman" w:hAnsi="Times New Roman" w:eastAsia="Times New Roman"/>
          <w:b w:val="0"/>
          <w:color w:val="000000"/>
          <w:sz w:val="27"/>
        </w:rPr>
        <w:t>Thứ hai, RandomizedSearchCV trong phiên bản mới được giữ lại nhưng đặt RUN_RANDOMIZED_SEARCH = False nên không chạy trong lần thực nghiệm hiện tại. Vì vậy, không nên trình bày các tham số tìm được ở phiên bản cũ như kết quả tối ưu của phiên bản mới.</w:t>
      </w:r>
    </w:p>
    <w:p w14:paraId="34630C5E">
      <w:pPr>
        <w:spacing w:after="120" w:line="360" w:lineRule="auto"/>
        <w:ind w:firstLine="425"/>
        <w:jc w:val="left"/>
      </w:pPr>
      <w:r>
        <w:rPr>
          <w:rFonts w:ascii="Times New Roman" w:hAnsi="Times New Roman" w:eastAsia="Times New Roman"/>
          <w:b w:val="0"/>
          <w:color w:val="000000"/>
          <w:sz w:val="27"/>
        </w:rPr>
        <w:t>Thứ ba, Decision Tree vẫn chưa có kết quả CV RMSLE hoặc validation RMSLE riêng được ghi lại trong notebook. MLP hiện đã có Validation RMSLE = 0,730205 tại epoch 96, nhưng đây là kết quả của một lần chia 80/20 và chưa phải 5-Fold CV.</w:t>
      </w:r>
    </w:p>
    <w:p w14:paraId="32050178">
      <w:pPr>
        <w:spacing w:after="120" w:line="360" w:lineRule="auto"/>
        <w:ind w:firstLine="425"/>
        <w:jc w:val="left"/>
      </w:pPr>
      <w:r>
        <w:rPr>
          <w:rFonts w:ascii="Times New Roman" w:hAnsi="Times New Roman" w:eastAsia="Times New Roman"/>
          <w:b w:val="0"/>
          <w:color w:val="000000"/>
          <w:sz w:val="27"/>
        </w:rPr>
        <w:t>Thứ tư, notebook mới vẫn xuất hiện cảnh báo Pandas4Warning liên quan đến select_dtypes(include='object'). Cảnh báo không làm dừng quá trình huấn luyện, nhưng nên được xử lý bằng cách chỉ rõ kiểu dữ liệu chuỗi trong phiên bản code hoàn thiện.</w:t>
      </w:r>
    </w:p>
    <w:p w14:paraId="7647E4CC">
      <w:pPr>
        <w:pStyle w:val="3"/>
        <w:spacing w:before="120" w:after="120" w:line="276" w:lineRule="auto"/>
        <w:jc w:val="left"/>
      </w:pPr>
      <w:r>
        <w:rPr>
          <w:rFonts w:ascii="Times New Roman" w:hAnsi="Times New Roman" w:eastAsia="Times New Roman"/>
          <w:b/>
          <w:color w:val="000000"/>
          <w:sz w:val="29"/>
        </w:rPr>
        <w:t>6.3. Hướng phát triển</w:t>
      </w:r>
    </w:p>
    <w:p w14:paraId="317CEEDC">
      <w:pPr>
        <w:pStyle w:val="23"/>
        <w:numPr>
          <w:ilvl w:val="0"/>
          <w:numId w:val="0"/>
        </w:numPr>
        <w:spacing w:after="60" w:line="360" w:lineRule="auto"/>
        <w:ind w:leftChars="0"/>
        <w:jc w:val="left"/>
      </w:pPr>
      <w:r>
        <w:rPr>
          <w:rFonts w:ascii="Times New Roman" w:hAnsi="Times New Roman" w:eastAsia="Times New Roman"/>
          <w:b w:val="0"/>
          <w:color w:val="000000"/>
          <w:sz w:val="27"/>
        </w:rPr>
        <w:t>Xây dựng một pipeline tiền xử lý thống nhất cho tất cả mô hình để bảo đảm so sánh công bằng.</w:t>
      </w:r>
    </w:p>
    <w:p w14:paraId="30CEFB75">
      <w:pPr>
        <w:pStyle w:val="23"/>
        <w:numPr>
          <w:ilvl w:val="0"/>
          <w:numId w:val="0"/>
        </w:numPr>
        <w:spacing w:after="60" w:line="360" w:lineRule="auto"/>
        <w:ind w:leftChars="0"/>
        <w:jc w:val="left"/>
      </w:pPr>
      <w:r>
        <w:rPr>
          <w:rFonts w:ascii="Times New Roman" w:hAnsi="Times New Roman" w:eastAsia="Times New Roman"/>
          <w:b w:val="0"/>
          <w:color w:val="000000"/>
          <w:sz w:val="27"/>
        </w:rPr>
        <w:t>Đánh giá XGBoost, Decision Tree và MLP trên cùng một tập validation hoặc cùng một quy trình 5-Fold CV bằng RMSLE để có thể so sánh công bằng.</w:t>
      </w:r>
    </w:p>
    <w:p w14:paraId="747D5339">
      <w:pPr>
        <w:pStyle w:val="23"/>
        <w:numPr>
          <w:ilvl w:val="0"/>
          <w:numId w:val="0"/>
        </w:numPr>
        <w:spacing w:after="60" w:line="360" w:lineRule="auto"/>
        <w:ind w:leftChars="0"/>
        <w:jc w:val="left"/>
      </w:pPr>
      <w:r>
        <w:rPr>
          <w:rFonts w:ascii="Times New Roman" w:hAnsi="Times New Roman" w:eastAsia="Times New Roman"/>
          <w:b w:val="0"/>
          <w:color w:val="000000"/>
          <w:sz w:val="27"/>
        </w:rPr>
        <w:t>Tối ưu XGBoost trực tiếp theo metric gần với mục tiêu của cuộc thi thay vì chỉ dùng MAE trong RandomizedSearchCV.</w:t>
      </w:r>
    </w:p>
    <w:p w14:paraId="4E55EA7E">
      <w:pPr>
        <w:pStyle w:val="23"/>
        <w:numPr>
          <w:ilvl w:val="0"/>
          <w:numId w:val="0"/>
        </w:numPr>
        <w:spacing w:after="60" w:line="360" w:lineRule="auto"/>
        <w:ind w:leftChars="0"/>
        <w:jc w:val="left"/>
      </w:pPr>
      <w:r>
        <w:rPr>
          <w:rFonts w:ascii="Times New Roman" w:hAnsi="Times New Roman" w:eastAsia="Times New Roman"/>
          <w:b w:val="0"/>
          <w:color w:val="000000"/>
          <w:sz w:val="27"/>
        </w:rPr>
        <w:t>Mở rộng thí nghiệm MLP với nhiều cấu hình mạng, learning rate và regularization; log-transform SalePrice đã được áp dụng trong phiên bản mới.</w:t>
      </w:r>
    </w:p>
    <w:p w14:paraId="5732327B">
      <w:pPr>
        <w:pStyle w:val="23"/>
        <w:numPr>
          <w:ilvl w:val="0"/>
          <w:numId w:val="0"/>
        </w:numPr>
        <w:spacing w:after="60" w:line="360" w:lineRule="auto"/>
        <w:ind w:leftChars="0"/>
        <w:jc w:val="left"/>
      </w:pPr>
      <w:r>
        <w:rPr>
          <w:rFonts w:ascii="Times New Roman" w:hAnsi="Times New Roman" w:eastAsia="Times New Roman"/>
          <w:b w:val="0"/>
          <w:color w:val="000000"/>
          <w:sz w:val="27"/>
        </w:rPr>
        <w:t>Bổ sung Early Stopping dựa trên Validation RMSLE và theo dõi đường cong train/validation để kiểm soát overfitting.</w:t>
      </w:r>
    </w:p>
    <w:p w14:paraId="34CD508C">
      <w:pPr>
        <w:pStyle w:val="23"/>
        <w:numPr>
          <w:ilvl w:val="0"/>
          <w:numId w:val="0"/>
        </w:numPr>
        <w:spacing w:after="60" w:line="360" w:lineRule="auto"/>
        <w:ind w:leftChars="0"/>
        <w:jc w:val="left"/>
      </w:pPr>
      <w:r>
        <w:rPr>
          <w:rFonts w:ascii="Times New Roman" w:hAnsi="Times New Roman" w:eastAsia="Times New Roman"/>
          <w:b w:val="0"/>
          <w:color w:val="000000"/>
          <w:sz w:val="27"/>
        </w:rPr>
        <w:t>Khảo sát thêm các mô hình ensemble hoặc boosting khác nếu phạm vi bài tập cho phép.</w:t>
      </w:r>
    </w:p>
    <w:p w14:paraId="57B441DA">
      <w:pPr>
        <w:pStyle w:val="23"/>
        <w:numPr>
          <w:ilvl w:val="0"/>
          <w:numId w:val="0"/>
        </w:numPr>
        <w:spacing w:after="60" w:line="360" w:lineRule="auto"/>
        <w:ind w:leftChars="0"/>
        <w:jc w:val="left"/>
      </w:pPr>
      <w:r>
        <w:rPr>
          <w:rFonts w:ascii="Times New Roman" w:hAnsi="Times New Roman" w:eastAsia="Times New Roman"/>
          <w:b w:val="0"/>
          <w:color w:val="000000"/>
          <w:sz w:val="27"/>
        </w:rPr>
        <w:t>Phân tích importance của đặc trưng và kiểm tra các đặc trưng có tương quan cao hoặc dư thừa.</w:t>
      </w:r>
    </w:p>
    <w:p w14:paraId="6D70FC1A">
      <w:pPr>
        <w:pStyle w:val="23"/>
        <w:numPr>
          <w:ilvl w:val="0"/>
          <w:numId w:val="0"/>
        </w:numPr>
        <w:spacing w:after="60" w:line="360" w:lineRule="auto"/>
        <w:ind w:leftChars="0"/>
        <w:jc w:val="left"/>
      </w:pPr>
      <w:r>
        <w:rPr>
          <w:rFonts w:ascii="Times New Roman" w:hAnsi="Times New Roman" w:eastAsia="Times New Roman"/>
          <w:b w:val="0"/>
          <w:color w:val="000000"/>
          <w:sz w:val="27"/>
        </w:rPr>
        <w:t>Thực hiện nhiều lần cross-validation hoặc kiểm định ổn định của kết quả để đánh giá mức độ tin cậy của cải thiện 2,671558%.</w:t>
      </w:r>
    </w:p>
    <w:p w14:paraId="403E1B3A">
      <w:pPr>
        <w:pStyle w:val="2"/>
        <w:spacing w:before="200" w:after="120" w:line="276" w:lineRule="auto"/>
        <w:jc w:val="left"/>
      </w:pPr>
      <w:r>
        <w:rPr>
          <w:rFonts w:ascii="Times New Roman" w:hAnsi="Times New Roman" w:eastAsia="Times New Roman"/>
          <w:b/>
          <w:color w:val="000000"/>
          <w:sz w:val="32"/>
        </w:rPr>
        <w:t>KẾT LUẬN</w:t>
      </w:r>
    </w:p>
    <w:p w14:paraId="620FF667">
      <w:pPr>
        <w:spacing w:after="120" w:line="360" w:lineRule="auto"/>
        <w:ind w:firstLine="425"/>
        <w:jc w:val="left"/>
      </w:pPr>
      <w:r>
        <w:rPr>
          <w:rFonts w:ascii="Times New Roman" w:hAnsi="Times New Roman" w:eastAsia="Times New Roman"/>
          <w:b w:val="0"/>
          <w:color w:val="000000"/>
          <w:sz w:val="27"/>
        </w:rPr>
        <w:t>Bài toán House Prices: Advanced Regression Techniques là một bài toán hồi quy có số lượng thuộc tính lớn và chứa cả dữ liệu số lẫn dữ liệu phân loại. Qua quá trình thực nghiệm, nhóm đã xây dựng quy trình tiền xử lý, mô hình XGBoost, Decision Tree và MLP bằng PyTorch, đồng thời tiến hành Feature Engineering nhằm cải thiện chất lượng dự đoán.</w:t>
      </w:r>
    </w:p>
    <w:p w14:paraId="0FD6488D">
      <w:pPr>
        <w:spacing w:after="120" w:line="360" w:lineRule="auto"/>
        <w:ind w:firstLine="425"/>
        <w:jc w:val="left"/>
      </w:pPr>
      <w:r>
        <w:rPr>
          <w:rFonts w:ascii="Times New Roman" w:hAnsi="Times New Roman" w:eastAsia="Times New Roman"/>
          <w:b w:val="0"/>
          <w:color w:val="000000"/>
          <w:sz w:val="27"/>
        </w:rPr>
        <w:t>Kết quả nổi bật nhất của phần Feature Engineering vẫn là cấu hình Combined gồm TotalSF, TotalBathrooms, HouseAge, OverallQual2 và OverallQual_GrLivArea. Với XGBoost cố định và 5-Fold Cross Validation, cấu hình này đạt CV RMSLE = 0,129917 so với 0,133483 của baseline, tương ứng cải thiện khoảng 2,672%. Bên cạnh đó, phiên bản MLP mới đạt Validation RMSLE tốt nhất 0,730205 tại epoch 96 trên tập validation 20%.</w:t>
      </w:r>
    </w:p>
    <w:p w14:paraId="03FF6A29">
      <w:pPr>
        <w:pStyle w:val="29"/>
        <w:numPr>
          <w:ilvl w:val="0"/>
          <w:numId w:val="0"/>
        </w:numPr>
        <w:spacing w:after="60" w:line="360" w:lineRule="auto"/>
        <w:ind w:leftChars="0"/>
        <w:jc w:val="left"/>
      </w:pPr>
      <w:r>
        <w:rPr>
          <w:rFonts w:ascii="Times New Roman" w:hAnsi="Times New Roman" w:eastAsia="Times New Roman"/>
          <w:b w:val="0"/>
          <w:color w:val="000000"/>
          <w:sz w:val="27"/>
        </w:rPr>
        <w:t>Tuy nhiên, để có một đánh giá hoàn chỉnh giữa các mô hình, cần đánh giá Decision Tree và MLP bằng cùng metric RMSLE trên cùng quy trình validation hoặc 5-Fold CV. Validation RMSLE = 0,730205 của MLP là kết quả đáng ghi nhận của phiên bản mới nhưng không thể so sánh trực tiếp với CV RMSLE = 0,129917 của Feature Engineering do khác mô hình và quy trình đánh giá.</w:t>
      </w:r>
    </w:p>
    <w:sectPr>
      <w:footerReference r:id="rId5" w:type="default"/>
      <w:pgSz w:w="12240" w:h="15840"/>
      <w:pgMar w:top="1138" w:right="1134" w:bottom="113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roman"/>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FF299">
    <w:pPr>
      <w:pStyle w:val="18"/>
      <w:jc w:val="center"/>
    </w:pPr>
    <w:r>
      <w:rPr>
        <w:rFonts w:ascii="Times New Roman" w:hAnsi="Times New Roman" w:eastAsia="Times New Roman"/>
        <w:color w:val="000000"/>
        <w:sz w:val="22"/>
      </w:rPr>
      <w:fldChar w:fldCharType="begin"/>
    </w:r>
    <w:r>
      <w:rPr>
        <w:rFonts w:ascii="Times New Roman" w:hAnsi="Times New Roman" w:eastAsia="Times New Roman"/>
        <w:color w:val="000000"/>
        <w:sz w:val="22"/>
      </w:rPr>
      <w:instrText xml:space="preserve"> PAGE </w:instrText>
    </w:r>
    <w:r>
      <w:rPr>
        <w:rFonts w:ascii="Times New Roman" w:hAnsi="Times New Roman" w:eastAsia="Times New Roman"/>
        <w:color w:val="000000"/>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40ADD"/>
    <w:rsid w:val="0ECF76D3"/>
    <w:rsid w:val="0F89508C"/>
    <w:rsid w:val="18D9440C"/>
    <w:rsid w:val="2CD33F1A"/>
    <w:rsid w:val="33174CBE"/>
    <w:rsid w:val="358F405D"/>
    <w:rsid w:val="3E33621B"/>
    <w:rsid w:val="495864E3"/>
    <w:rsid w:val="4F375C04"/>
    <w:rsid w:val="52277EBB"/>
    <w:rsid w:val="5A191F5F"/>
    <w:rsid w:val="5D384C30"/>
    <w:rsid w:val="69B6010D"/>
    <w:rsid w:val="72473609"/>
    <w:rsid w:val="7F2C38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color w:val="000000"/>
      <w:sz w:val="27"/>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9"/>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7"/>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4185</Words>
  <Characters>18019</Characters>
  <Lines>0</Lines>
  <Paragraphs>0</Paragraphs>
  <TotalTime>21</TotalTime>
  <ScaleCrop>false</ScaleCrop>
  <LinksUpToDate>false</LinksUpToDate>
  <CharactersWithSpaces>21943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Lê Tấn Phúc</cp:lastModifiedBy>
  <dcterms:modified xsi:type="dcterms:W3CDTF">2026-10-07T00:20:10Z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eyJoZGlkIjoiNzY5MjliYmZiMzliMGQwMGZhNzdjNGU4ZWI4Y2QxYjQiLCJ1c2VySWQiOiIxMzkyMDM5MTE2Nzg0In0=</vt:lpwstr>
  </property>
  <property fmtid="{D5CDD505-2E9C-101B-9397-08002B2CF9AE}" pid="3" name="KSOProductBuildVer">
    <vt:lpwstr>1033-12.1.0.28485</vt:lpwstr>
  </property>
  <property fmtid="{D5CDD505-2E9C-101B-9397-08002B2CF9AE}" pid="4" name="ICV">
    <vt:lpwstr>23C9DE397450405D95D6F98D78B4F62D_13</vt:lpwstr>
  </property>
</Properties>
</file>