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C79CA">
      <w:pPr>
        <w:ind w:firstLine="2521" w:firstLineChars="900"/>
        <w:jc w:val="both"/>
        <w:rPr>
          <w:rFonts w:cs="Times New Roman"/>
          <w:b/>
          <w:bCs/>
          <w:sz w:val="28"/>
          <w:szCs w:val="28"/>
        </w:rPr>
      </w:pPr>
      <w:r>
        <w:rPr>
          <w:rFonts w:cs="Times New Roman"/>
          <w:b/>
          <w:bCs/>
          <w:sz w:val="28"/>
          <w:szCs w:val="28"/>
        </w:rPr>
        <w:t>ĐẠI HỌC SÀI GÒN</w:t>
      </w:r>
    </w:p>
    <w:p w14:paraId="386BC7B1">
      <w:pPr>
        <w:ind w:firstLine="1821" w:firstLineChars="650"/>
        <w:jc w:val="both"/>
        <w:rPr>
          <w:rFonts w:cs="Times New Roman"/>
          <w:b/>
          <w:bCs/>
          <w:sz w:val="28"/>
          <w:szCs w:val="28"/>
        </w:rPr>
      </w:pPr>
      <w:r>
        <w:rPr>
          <w:rFonts w:cs="Times New Roman"/>
          <w:b/>
          <w:bCs/>
          <w:sz w:val="28"/>
          <w:szCs w:val="28"/>
        </w:rPr>
        <w:t>KHOA CÔNG NGHỆ THÔNG TIN</w:t>
      </w:r>
    </w:p>
    <w:p w14:paraId="554BE8B1">
      <w:pPr>
        <w:jc w:val="center"/>
        <w:rPr>
          <w:rFonts w:cs="Times New Roman"/>
          <w:b/>
          <w:bCs/>
          <w:sz w:val="28"/>
          <w:szCs w:val="28"/>
        </w:rPr>
      </w:pPr>
    </w:p>
    <w:p w14:paraId="23ED7528">
      <w:pPr>
        <w:jc w:val="center"/>
        <w:rPr>
          <w:rFonts w:cs="Times New Roman"/>
          <w:b/>
          <w:bCs/>
          <w:sz w:val="28"/>
          <w:szCs w:val="28"/>
        </w:rPr>
      </w:pPr>
    </w:p>
    <w:p w14:paraId="47B2CCFE">
      <w:pPr>
        <w:jc w:val="both"/>
        <w:rPr>
          <w:rFonts w:cs="Times New Roman"/>
          <w:b/>
          <w:bCs/>
          <w:sz w:val="28"/>
          <w:szCs w:val="28"/>
        </w:rPr>
      </w:pPr>
      <w:r>
        <w:rPr>
          <w:rFonts w:hint="default" w:cs="Times New Roman"/>
          <w:b/>
          <w:bCs/>
          <w:lang w:val="vi-VN"/>
        </w:rPr>
        <w:t xml:space="preserve">                              </w:t>
      </w:r>
      <w:r>
        <w:rPr>
          <w:rFonts w:cs="Times New Roman"/>
          <w:b/>
          <w:bCs/>
        </w:rPr>
        <w:drawing>
          <wp:inline distT="0" distB="0" distL="0" distR="0">
            <wp:extent cx="2162810" cy="2162810"/>
            <wp:effectExtent l="0" t="0" r="1270" b="1270"/>
            <wp:docPr id="1296894034" name="Picture 16"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94034" name="Picture 16" descr="A blue button with white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198316" cy="2198316"/>
                    </a:xfrm>
                    <a:prstGeom prst="rect">
                      <a:avLst/>
                    </a:prstGeom>
                    <a:noFill/>
                    <a:ln>
                      <a:noFill/>
                    </a:ln>
                  </pic:spPr>
                </pic:pic>
              </a:graphicData>
            </a:graphic>
          </wp:inline>
        </w:drawing>
      </w:r>
    </w:p>
    <w:p w14:paraId="6493DB7E">
      <w:pPr>
        <w:jc w:val="center"/>
        <w:rPr>
          <w:rFonts w:cs="Times New Roman"/>
          <w:b/>
          <w:bCs/>
        </w:rPr>
      </w:pPr>
    </w:p>
    <w:p w14:paraId="523B6F2B">
      <w:pPr>
        <w:ind w:firstLine="2241" w:firstLineChars="700"/>
        <w:rPr>
          <w:rFonts w:hint="default" w:cs="Times New Roman"/>
          <w:b/>
          <w:bCs/>
          <w:sz w:val="32"/>
          <w:szCs w:val="32"/>
          <w:lang w:val="vi-VN"/>
        </w:rPr>
      </w:pPr>
      <w:r>
        <w:rPr>
          <w:rFonts w:hint="default" w:cs="Times New Roman"/>
          <w:b/>
          <w:bCs/>
          <w:sz w:val="32"/>
          <w:szCs w:val="32"/>
          <w:lang w:val="vi-VN"/>
        </w:rPr>
        <w:t xml:space="preserve">EX-LT01: Đọc paper về học sâu </w:t>
      </w:r>
    </w:p>
    <w:p w14:paraId="0E19A9C6">
      <w:pPr>
        <w:ind w:firstLine="0"/>
        <w:rPr>
          <w:rFonts w:cs="Times New Roman"/>
          <w:b/>
          <w:bCs/>
          <w:sz w:val="28"/>
          <w:szCs w:val="28"/>
        </w:rPr>
      </w:pPr>
    </w:p>
    <w:p w14:paraId="56D42869">
      <w:pPr>
        <w:ind w:firstLine="0"/>
        <w:rPr>
          <w:rFonts w:cs="Times New Roman"/>
          <w:b/>
          <w:bCs/>
          <w:sz w:val="28"/>
          <w:szCs w:val="28"/>
        </w:rPr>
      </w:pPr>
    </w:p>
    <w:p w14:paraId="29CA0AB8">
      <w:pPr>
        <w:ind w:firstLine="0"/>
        <w:rPr>
          <w:rFonts w:cs="Times New Roman"/>
          <w:b/>
          <w:bCs/>
          <w:sz w:val="28"/>
          <w:szCs w:val="28"/>
        </w:rPr>
      </w:pPr>
    </w:p>
    <w:p w14:paraId="37FFACB3">
      <w:pPr>
        <w:ind w:firstLine="0"/>
        <w:rPr>
          <w:rFonts w:cs="Times New Roman"/>
          <w:b/>
          <w:bCs/>
          <w:sz w:val="28"/>
          <w:szCs w:val="28"/>
        </w:rPr>
      </w:pPr>
    </w:p>
    <w:p w14:paraId="23AE0D3F">
      <w:pPr>
        <w:ind w:firstLine="0"/>
        <w:rPr>
          <w:rFonts w:cs="Times New Roman"/>
          <w:b/>
          <w:bCs/>
          <w:sz w:val="28"/>
          <w:szCs w:val="28"/>
        </w:rPr>
      </w:pPr>
      <w:r>
        <w:rPr>
          <w:rFonts w:cs="Times New Roman"/>
          <w:b/>
          <w:bCs/>
          <w:sz w:val="28"/>
          <w:szCs w:val="28"/>
        </w:rPr>
        <w:t>Lớp: DCT123C4</w:t>
      </w:r>
    </w:p>
    <w:p w14:paraId="49674C23">
      <w:pPr>
        <w:ind w:firstLine="0"/>
        <w:rPr>
          <w:rFonts w:hint="default" w:cs="Times New Roman"/>
          <w:b/>
          <w:bCs/>
          <w:sz w:val="28"/>
          <w:szCs w:val="28"/>
          <w:lang w:val="vi-VN"/>
        </w:rPr>
      </w:pPr>
      <w:r>
        <w:rPr>
          <w:rFonts w:cs="Times New Roman"/>
          <w:b/>
          <w:bCs/>
          <w:sz w:val="28"/>
          <w:szCs w:val="28"/>
        </w:rPr>
        <w:t>Sinh viên thực hiện: N</w:t>
      </w:r>
      <w:r>
        <w:rPr>
          <w:rFonts w:hint="default" w:cs="Times New Roman"/>
          <w:b/>
          <w:bCs/>
          <w:sz w:val="28"/>
          <w:szCs w:val="28"/>
          <w:lang w:val="vi-VN"/>
        </w:rPr>
        <w:t>guyễn Lê Tấn Phúc</w:t>
      </w:r>
    </w:p>
    <w:p w14:paraId="3CE4F5FB">
      <w:pPr>
        <w:ind w:firstLine="0"/>
        <w:rPr>
          <w:rFonts w:hint="default" w:cs="Times New Roman"/>
          <w:b/>
          <w:bCs/>
          <w:i/>
          <w:iCs/>
          <w:lang w:val="vi-VN"/>
        </w:rPr>
      </w:pPr>
      <w:r>
        <w:rPr>
          <w:rFonts w:hint="default" w:cs="Times New Roman"/>
          <w:b/>
          <w:bCs/>
          <w:sz w:val="28"/>
          <w:szCs w:val="28"/>
          <w:lang w:val="vi-VN"/>
        </w:rPr>
        <w:t>MSSV: 3123411230</w:t>
      </w:r>
    </w:p>
    <w:p w14:paraId="1BBB467C">
      <w:pPr>
        <w:ind w:firstLine="0"/>
        <w:jc w:val="center"/>
        <w:rPr>
          <w:rFonts w:cs="Times New Roman"/>
          <w:b/>
          <w:bCs/>
          <w:i/>
          <w:iCs/>
        </w:rPr>
      </w:pPr>
    </w:p>
    <w:p w14:paraId="616C703B">
      <w:pPr>
        <w:ind w:firstLine="0"/>
        <w:jc w:val="center"/>
        <w:rPr>
          <w:rFonts w:cs="Times New Roman"/>
          <w:b/>
          <w:bCs/>
          <w:i/>
          <w:iCs/>
        </w:rPr>
      </w:pPr>
    </w:p>
    <w:p w14:paraId="4B179DCD">
      <w:pPr>
        <w:ind w:firstLine="0"/>
        <w:jc w:val="center"/>
        <w:rPr>
          <w:rFonts w:cs="Times New Roman"/>
          <w:b/>
          <w:bCs/>
          <w:i/>
          <w:iCs/>
        </w:rPr>
      </w:pPr>
    </w:p>
    <w:p w14:paraId="7C19FA8E">
      <w:pPr>
        <w:ind w:firstLine="0"/>
        <w:jc w:val="center"/>
        <w:rPr>
          <w:rFonts w:cs="Times New Roman"/>
          <w:b/>
          <w:bCs/>
          <w:i/>
          <w:iCs/>
        </w:rPr>
      </w:pPr>
    </w:p>
    <w:p w14:paraId="41712BFA">
      <w:pPr>
        <w:ind w:firstLine="0"/>
        <w:jc w:val="center"/>
        <w:rPr>
          <w:rFonts w:cs="Times New Roman"/>
          <w:b/>
          <w:bCs/>
          <w:i/>
          <w:iCs/>
        </w:rPr>
      </w:pPr>
    </w:p>
    <w:p w14:paraId="1A19F11B">
      <w:pPr>
        <w:ind w:firstLine="0"/>
        <w:jc w:val="center"/>
        <w:rPr>
          <w:rFonts w:cs="Times New Roman"/>
          <w:b/>
          <w:bCs/>
          <w:i/>
          <w:iCs/>
        </w:rPr>
      </w:pPr>
    </w:p>
    <w:p w14:paraId="7499F706">
      <w:pPr>
        <w:ind w:firstLine="0"/>
        <w:jc w:val="center"/>
        <w:rPr>
          <w:rFonts w:cs="Times New Roman"/>
          <w:b/>
          <w:bCs/>
          <w:i/>
          <w:iCs/>
        </w:rPr>
      </w:pPr>
    </w:p>
    <w:p w14:paraId="6FDC9A6D">
      <w:pPr>
        <w:ind w:firstLine="0"/>
        <w:jc w:val="center"/>
        <w:rPr>
          <w:rFonts w:cs="Times New Roman"/>
          <w:b/>
          <w:bCs/>
          <w:i/>
          <w:iCs/>
        </w:rPr>
      </w:pPr>
    </w:p>
    <w:p w14:paraId="2CD9700E">
      <w:pPr>
        <w:ind w:firstLine="0"/>
        <w:jc w:val="center"/>
        <w:rPr>
          <w:rFonts w:cs="Times New Roman"/>
          <w:b/>
          <w:bCs/>
          <w:i/>
          <w:iCs/>
        </w:rPr>
      </w:pPr>
    </w:p>
    <w:p w14:paraId="185D1F8D">
      <w:pPr>
        <w:ind w:firstLine="0"/>
        <w:jc w:val="center"/>
        <w:rPr>
          <w:rFonts w:cs="Times New Roman"/>
          <w:b/>
          <w:bCs/>
          <w:i/>
          <w:iCs/>
        </w:rPr>
      </w:pPr>
    </w:p>
    <w:p w14:paraId="7BACCA3F">
      <w:pPr>
        <w:ind w:firstLine="0"/>
        <w:jc w:val="center"/>
        <w:rPr>
          <w:rFonts w:cs="Times New Roman"/>
          <w:b/>
          <w:bCs/>
          <w:i/>
          <w:iCs/>
        </w:rPr>
      </w:pPr>
    </w:p>
    <w:p w14:paraId="7DD580A6">
      <w:pPr>
        <w:ind w:firstLine="2381" w:firstLineChars="850"/>
        <w:jc w:val="both"/>
        <w:rPr>
          <w:rFonts w:hint="default" w:cs="Times New Roman"/>
          <w:b/>
          <w:bCs/>
          <w:i w:val="0"/>
          <w:iCs w:val="0"/>
          <w:sz w:val="28"/>
          <w:szCs w:val="28"/>
          <w:lang w:val="vi-VN"/>
        </w:rPr>
        <w:sectPr>
          <w:footerReference r:id="rId5" w:type="default"/>
          <w:pgSz w:w="11906" w:h="16838"/>
          <w:pgMar w:top="1134" w:right="1134" w:bottom="1134" w:left="1701" w:header="720" w:footer="720" w:gutter="0"/>
          <w:pgBorders w:display="firstPage" w:offsetFrom="page">
            <w:top w:val="twistedLines1" w:color="ACD78D" w:themeColor="accent4" w:themeTint="99" w:sz="18" w:space="24"/>
            <w:left w:val="twistedLines1" w:color="ACD78D" w:themeColor="accent4" w:themeTint="99" w:sz="18" w:space="24"/>
            <w:bottom w:val="twistedLines1" w:color="ACD78D" w:themeColor="accent4" w:themeTint="99" w:sz="18" w:space="24"/>
            <w:right w:val="twistedLines1" w:color="ACD78D" w:themeColor="accent4" w:themeTint="99" w:sz="18" w:space="24"/>
          </w:pgBorders>
          <w:pgNumType w:fmt="decimal"/>
          <w:cols w:space="720" w:num="1"/>
          <w:docGrid w:linePitch="354" w:charSpace="0"/>
        </w:sectPr>
      </w:pPr>
      <w:r>
        <w:rPr>
          <w:rFonts w:cs="Times New Roman"/>
          <w:b/>
          <w:bCs/>
          <w:i w:val="0"/>
          <w:iCs w:val="0"/>
          <w:sz w:val="28"/>
          <w:szCs w:val="28"/>
        </w:rPr>
        <w:t>Thành phố Hồ Chí Minh, 202</w:t>
      </w:r>
      <w:r>
        <w:rPr>
          <w:rFonts w:hint="default" w:cs="Times New Roman"/>
          <w:b/>
          <w:bCs/>
          <w:i w:val="0"/>
          <w:iCs w:val="0"/>
          <w:sz w:val="28"/>
          <w:szCs w:val="28"/>
          <w:lang w:val="vi-VN"/>
        </w:rPr>
        <w:t>6</w:t>
      </w:r>
    </w:p>
    <w:p w14:paraId="78A19243">
      <w:pPr>
        <w:pStyle w:val="2"/>
        <w:bidi w:val="0"/>
        <w:ind w:left="0" w:leftChars="0" w:firstLine="0" w:firstLineChars="0"/>
        <w:jc w:val="left"/>
        <w:rPr>
          <w:rFonts w:hint="default" w:ascii="Times New Roman" w:hAnsi="Times New Roman" w:cs="Times New Roman"/>
          <w:sz w:val="26"/>
          <w:szCs w:val="26"/>
        </w:rPr>
      </w:pPr>
      <w:r>
        <w:rPr>
          <w:rFonts w:hint="default" w:ascii="Times New Roman" w:hAnsi="Times New Roman" w:cs="Times New Roman"/>
          <w:sz w:val="26"/>
          <w:szCs w:val="26"/>
        </w:rPr>
        <w:t>TÓM TẮT BÀI BÁO: DEEP LEARNING (NATURE 2015)</w:t>
      </w:r>
    </w:p>
    <w:p w14:paraId="09242308">
      <w:pPr>
        <w:bidi w:val="0"/>
        <w:ind w:left="0" w:leftChars="0" w:firstLine="0" w:firstLineChars="0"/>
        <w:rPr>
          <w:rFonts w:hint="default"/>
          <w:sz w:val="26"/>
          <w:szCs w:val="26"/>
        </w:rPr>
      </w:pPr>
      <w:r>
        <w:rPr>
          <w:rFonts w:hint="default"/>
          <w:sz w:val="26"/>
          <w:szCs w:val="26"/>
        </w:rPr>
        <w:t>Tác giả: Yann LeCun, Yoshua Bengio, Geoffrey Hinton</w:t>
      </w:r>
    </w:p>
    <w:p w14:paraId="69054B76">
      <w:pPr>
        <w:bidi w:val="0"/>
        <w:ind w:left="0" w:leftChars="0" w:firstLine="0" w:firstLineChars="0"/>
        <w:rPr>
          <w:b/>
          <w:bCs/>
          <w:sz w:val="26"/>
          <w:szCs w:val="26"/>
        </w:rPr>
      </w:pPr>
      <w:r>
        <w:rPr>
          <w:b/>
          <w:bCs/>
          <w:sz w:val="26"/>
          <w:szCs w:val="26"/>
        </w:rPr>
        <w:t>1. Khái niệm và đột phá của học sâu</w:t>
      </w:r>
    </w:p>
    <w:p w14:paraId="5F1F441D">
      <w:pPr>
        <w:bidi w:val="0"/>
        <w:ind w:left="0" w:leftChars="0" w:firstLine="0" w:firstLineChars="0"/>
        <w:rPr>
          <w:sz w:val="26"/>
          <w:szCs w:val="26"/>
        </w:rPr>
      </w:pPr>
      <w:r>
        <w:rPr>
          <w:sz w:val="26"/>
          <w:szCs w:val="26"/>
        </w:rPr>
        <w:t>Học sâu (Deep Learning) là tập hợp các phương pháp học biểu diễn sử dụng mạng nơ-ron nhiều lớp để biến đổi dữ liệu thô thành các mức độ biểu diễn ngày càng trừu tượng.</w:t>
      </w:r>
    </w:p>
    <w:p w14:paraId="60312375">
      <w:pPr>
        <w:bidi w:val="0"/>
        <w:ind w:left="0" w:leftChars="0" w:firstLine="0" w:firstLineChars="0"/>
        <w:rPr>
          <w:sz w:val="26"/>
          <w:szCs w:val="26"/>
        </w:rPr>
      </w:pPr>
      <w:r>
        <w:rPr>
          <w:sz w:val="26"/>
          <w:szCs w:val="26"/>
        </w:rPr>
        <w:t>Điểm đột phá so với Machine Learning (ML) truyền thống là: ML thường cần chuyên gia thiết kế thủ công các đặc trưng (hand-engineered features), trong khi học sâu có khả năng tự động học và trích xuất đặc trưng nhiều tầng trực tiếp từ dữ liệu như hình ảnh, âm thanh và văn bản.</w:t>
      </w:r>
    </w:p>
    <w:p w14:paraId="7FEA923A">
      <w:pPr>
        <w:bidi w:val="0"/>
        <w:ind w:left="0" w:leftChars="0" w:firstLine="0" w:firstLineChars="0"/>
        <w:rPr>
          <w:b/>
          <w:bCs/>
          <w:sz w:val="26"/>
          <w:szCs w:val="26"/>
        </w:rPr>
      </w:pPr>
      <w:r>
        <w:rPr>
          <w:b/>
          <w:bCs/>
          <w:sz w:val="26"/>
          <w:szCs w:val="26"/>
        </w:rPr>
        <w:t>2. Thuật toán và cơ chế nền tảng</w:t>
      </w:r>
    </w:p>
    <w:p w14:paraId="3C02EAC9">
      <w:pPr>
        <w:numPr>
          <w:numId w:val="0"/>
        </w:numPr>
        <w:bidi w:val="0"/>
        <w:ind w:leftChars="0"/>
        <w:rPr>
          <w:sz w:val="26"/>
          <w:szCs w:val="26"/>
        </w:rPr>
      </w:pPr>
      <w:r>
        <w:rPr>
          <w:rFonts w:hint="default"/>
          <w:sz w:val="26"/>
          <w:szCs w:val="26"/>
          <w:lang w:val="vi-VN"/>
        </w:rPr>
        <w:t xml:space="preserve">- </w:t>
      </w:r>
      <w:r>
        <w:rPr>
          <w:sz w:val="26"/>
          <w:szCs w:val="26"/>
        </w:rPr>
        <w:t>Học có giám sát (Supervised Learning): Sử dụng dữ liệu đã gán nhãn, so sánh kết quả dự đoán với thực tế thông qua hàm mục tiêu, sau đó điều chỉnh trọng số của mạng.</w:t>
      </w:r>
    </w:p>
    <w:p w14:paraId="330E1E11">
      <w:pPr>
        <w:numPr>
          <w:numId w:val="0"/>
        </w:numPr>
        <w:bidi w:val="0"/>
        <w:ind w:leftChars="0"/>
        <w:rPr>
          <w:sz w:val="26"/>
          <w:szCs w:val="26"/>
        </w:rPr>
      </w:pPr>
      <w:r>
        <w:rPr>
          <w:rFonts w:hint="default"/>
          <w:sz w:val="26"/>
          <w:szCs w:val="26"/>
          <w:lang w:val="vi-VN"/>
        </w:rPr>
        <w:t xml:space="preserve">- </w:t>
      </w:r>
      <w:r>
        <w:rPr>
          <w:sz w:val="26"/>
          <w:szCs w:val="26"/>
        </w:rPr>
        <w:t>Stochastic Gradient Descent (SGD): Phương pháp tối ưu bằng cách cập nhật trọng số dựa trên các nhóm dữ liệu nhỏ (mini-batch). Trong quá trình huấn luyện, điểm yên ngựa (saddle points) phổ biến hơn cực tiểu địa phương nhưng không gây cản trở đáng kể.</w:t>
      </w:r>
    </w:p>
    <w:p w14:paraId="765229ED">
      <w:pPr>
        <w:numPr>
          <w:numId w:val="0"/>
        </w:numPr>
        <w:bidi w:val="0"/>
        <w:ind w:leftChars="0"/>
        <w:rPr>
          <w:sz w:val="26"/>
          <w:szCs w:val="26"/>
        </w:rPr>
      </w:pPr>
      <w:r>
        <w:rPr>
          <w:rFonts w:hint="default"/>
          <w:sz w:val="26"/>
          <w:szCs w:val="26"/>
          <w:lang w:val="vi-VN"/>
        </w:rPr>
        <w:t xml:space="preserve">- </w:t>
      </w:r>
      <w:r>
        <w:rPr>
          <w:sz w:val="26"/>
          <w:szCs w:val="26"/>
        </w:rPr>
        <w:t>Lan truyền ngược (Backpropagation): Sử dụng quy tắc chuỗi (chain rule) để tính đạo hàm của sai số từ tầng đầu ra ngược về các tầng trước, từ đó cập nhật trọng số.</w:t>
      </w:r>
    </w:p>
    <w:p w14:paraId="4EA89820">
      <w:pPr>
        <w:numPr>
          <w:numId w:val="0"/>
        </w:numPr>
        <w:bidi w:val="0"/>
        <w:ind w:leftChars="0"/>
        <w:rPr>
          <w:sz w:val="26"/>
          <w:szCs w:val="26"/>
        </w:rPr>
      </w:pPr>
      <w:r>
        <w:rPr>
          <w:rFonts w:hint="default"/>
          <w:sz w:val="26"/>
          <w:szCs w:val="26"/>
          <w:lang w:val="vi-VN"/>
        </w:rPr>
        <w:t xml:space="preserve">- </w:t>
      </w:r>
      <w:r>
        <w:rPr>
          <w:sz w:val="26"/>
          <w:szCs w:val="26"/>
        </w:rPr>
        <w:t>Hàm kích hoạt: ReLU với công thức f(z) = max(0,z) giúp mạng sâu huấn luyện nhanh và hiệu quả hơn Sigmoid/Tanh, đồng thời giảm nhu cầu tiền huấn luyện không giám sát.</w:t>
      </w:r>
    </w:p>
    <w:p w14:paraId="371CFF66">
      <w:pPr>
        <w:bidi w:val="0"/>
        <w:ind w:left="0" w:leftChars="0" w:firstLine="0" w:firstLineChars="0"/>
        <w:rPr>
          <w:b/>
          <w:bCs/>
          <w:sz w:val="26"/>
          <w:szCs w:val="26"/>
        </w:rPr>
      </w:pPr>
      <w:r>
        <w:rPr>
          <w:b/>
          <w:bCs/>
          <w:sz w:val="26"/>
          <w:szCs w:val="26"/>
        </w:rPr>
        <w:t>3. Các kiến trúc chính và ứng dụng</w:t>
      </w:r>
    </w:p>
    <w:p w14:paraId="1B3C8C23">
      <w:pPr>
        <w:bidi w:val="0"/>
        <w:ind w:left="0" w:leftChars="0" w:firstLine="0" w:firstLineChars="0"/>
        <w:rPr>
          <w:sz w:val="26"/>
          <w:szCs w:val="26"/>
        </w:rPr>
      </w:pPr>
      <w:r>
        <w:rPr>
          <w:rFonts w:hint="default"/>
          <w:sz w:val="26"/>
          <w:szCs w:val="26"/>
          <w:lang w:val="vi-VN"/>
        </w:rPr>
        <w:t xml:space="preserve">- </w:t>
      </w:r>
      <w:r>
        <w:rPr>
          <w:sz w:val="26"/>
          <w:szCs w:val="26"/>
        </w:rPr>
        <w:t>Mạng nơ-ron cuộn (CNN): Phù hợp với dữ liệu dạng mảng như ảnh, video và tín hiệu. CNN dựa trên các nguyên lý kết nối cục bộ, chia sẻ trọng số, gom tụ (pooling) và nhiều lớp. CNN được ứng dụng rộng rãi trong nhận dạng hình ảnh, phát hiện vật thể, xử lý tiếng nói và sinh học máy tính.</w:t>
      </w:r>
    </w:p>
    <w:p w14:paraId="2B682891">
      <w:pPr>
        <w:bidi w:val="0"/>
        <w:ind w:left="0" w:leftChars="0" w:firstLine="0" w:firstLineChars="0"/>
        <w:rPr>
          <w:sz w:val="26"/>
          <w:szCs w:val="26"/>
        </w:rPr>
      </w:pPr>
      <w:r>
        <w:rPr>
          <w:rFonts w:hint="default"/>
          <w:sz w:val="26"/>
          <w:szCs w:val="26"/>
          <w:lang w:val="vi-VN"/>
        </w:rPr>
        <w:t xml:space="preserve">- </w:t>
      </w:r>
      <w:r>
        <w:rPr>
          <w:sz w:val="26"/>
          <w:szCs w:val="26"/>
        </w:rPr>
        <w:t>Mạng nơ-ron hồi quy (RNN): Chuyên xử lý dữ liệu dạng chuỗi hoặc theo thời gian. RNN sử dụng trạng thái ẩn để lưu thông tin qua các bước thời gian; các biến thể như LSTM giúp xử lý tốt các phụ thuộc xa. RNN được ứng dụng trong dịch máy, nhận dạng giọng nói, phân tích cảm xúc và xử lý ngôn ngữ tự nhiên (NLP).</w:t>
      </w:r>
    </w:p>
    <w:p w14:paraId="756FFBE3">
      <w:pPr>
        <w:bidi w:val="0"/>
        <w:ind w:left="0" w:leftChars="0" w:firstLine="0" w:firstLineChars="0"/>
        <w:rPr>
          <w:sz w:val="26"/>
          <w:szCs w:val="26"/>
        </w:rPr>
      </w:pPr>
    </w:p>
    <w:p w14:paraId="49B140D5">
      <w:pPr>
        <w:pStyle w:val="2"/>
        <w:bidi w:val="0"/>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t>TÓM TẮT THÔNG CÁO BÁO CHÍ: GIẢI NOBEL VẬT LÝ 2024</w:t>
      </w:r>
    </w:p>
    <w:p w14:paraId="215981A5">
      <w:pPr>
        <w:bidi w:val="0"/>
        <w:ind w:left="0" w:leftChars="0" w:firstLine="0" w:firstLineChars="0"/>
        <w:rPr>
          <w:rFonts w:hint="default"/>
          <w:b/>
          <w:bCs/>
          <w:sz w:val="26"/>
          <w:szCs w:val="26"/>
        </w:rPr>
      </w:pPr>
      <w:r>
        <w:rPr>
          <w:rFonts w:hint="default"/>
          <w:b/>
          <w:bCs/>
          <w:sz w:val="26"/>
          <w:szCs w:val="26"/>
        </w:rPr>
        <w:t>Ngày công bố: 08 tháng 10 năm 2024</w:t>
      </w:r>
    </w:p>
    <w:p w14:paraId="3CC7F4B8">
      <w:pPr>
        <w:bidi w:val="0"/>
        <w:ind w:left="0" w:leftChars="0" w:firstLine="0" w:firstLineChars="0"/>
        <w:rPr>
          <w:rFonts w:hint="default"/>
          <w:b/>
          <w:bCs/>
          <w:sz w:val="26"/>
          <w:szCs w:val="26"/>
        </w:rPr>
      </w:pPr>
      <w:r>
        <w:rPr>
          <w:rFonts w:hint="default"/>
          <w:b/>
          <w:bCs/>
          <w:sz w:val="26"/>
          <w:szCs w:val="26"/>
        </w:rPr>
        <w:t>Cơ quan trao giải: Viện Hàn lâm Khoa học Hoàng gia Thụy Điển</w:t>
      </w:r>
    </w:p>
    <w:p w14:paraId="22BCDC04">
      <w:pPr>
        <w:bidi w:val="0"/>
        <w:ind w:left="0" w:leftChars="0" w:firstLine="0" w:firstLineChars="0"/>
        <w:rPr>
          <w:rFonts w:hint="default"/>
          <w:b/>
          <w:bCs/>
          <w:sz w:val="26"/>
          <w:szCs w:val="26"/>
        </w:rPr>
      </w:pPr>
      <w:r>
        <w:rPr>
          <w:rFonts w:hint="default"/>
          <w:b/>
          <w:bCs/>
          <w:sz w:val="26"/>
          <w:szCs w:val="26"/>
        </w:rPr>
        <w:t>Giá trị giải thưởng: 11 triệu kronor Thụy Điển (chia đều cho hai nhà khoa học)</w:t>
      </w:r>
    </w:p>
    <w:p w14:paraId="4A3CEBAF">
      <w:pPr>
        <w:bidi w:val="0"/>
        <w:ind w:left="0" w:leftChars="0" w:firstLine="0" w:firstLineChars="0"/>
        <w:rPr>
          <w:rFonts w:hint="default"/>
          <w:b/>
          <w:bCs/>
          <w:sz w:val="26"/>
          <w:szCs w:val="26"/>
        </w:rPr>
      </w:pPr>
      <w:r>
        <w:rPr>
          <w:rFonts w:hint="default"/>
          <w:b/>
          <w:bCs/>
          <w:sz w:val="26"/>
          <w:szCs w:val="26"/>
        </w:rPr>
        <w:t>CÁC NHÀ KHOA HỌC ĐƯỢC TÔN VINH</w:t>
      </w:r>
    </w:p>
    <w:p w14:paraId="33524B1B">
      <w:pPr>
        <w:bidi w:val="0"/>
        <w:ind w:left="0" w:leftChars="0" w:firstLine="0" w:firstLineChars="0"/>
        <w:rPr>
          <w:rFonts w:hint="default"/>
          <w:b/>
          <w:bCs/>
          <w:sz w:val="26"/>
          <w:szCs w:val="26"/>
        </w:rPr>
      </w:pPr>
      <w:r>
        <w:rPr>
          <w:rFonts w:hint="default"/>
          <w:b/>
          <w:bCs/>
          <w:sz w:val="26"/>
          <w:szCs w:val="26"/>
        </w:rPr>
        <w:t>John J. Hopfield (Đại học Princeton, Mỹ)</w:t>
      </w:r>
    </w:p>
    <w:p w14:paraId="456B97CE">
      <w:pPr>
        <w:bidi w:val="0"/>
        <w:ind w:left="0" w:leftChars="0" w:firstLine="0" w:firstLineChars="0"/>
        <w:rPr>
          <w:rFonts w:hint="default"/>
          <w:b/>
          <w:bCs/>
          <w:sz w:val="26"/>
          <w:szCs w:val="26"/>
        </w:rPr>
      </w:pPr>
      <w:r>
        <w:rPr>
          <w:rFonts w:hint="default"/>
          <w:b/>
          <w:bCs/>
          <w:sz w:val="26"/>
          <w:szCs w:val="26"/>
        </w:rPr>
        <w:t>Geoffrey E. Hinton (Đại học Toronto, Canada)</w:t>
      </w:r>
    </w:p>
    <w:p w14:paraId="6E09845A">
      <w:pPr>
        <w:bidi w:val="0"/>
        <w:ind w:left="0" w:leftChars="0" w:firstLine="0" w:firstLineChars="0"/>
        <w:rPr>
          <w:rFonts w:hint="default"/>
          <w:sz w:val="26"/>
          <w:szCs w:val="26"/>
        </w:rPr>
      </w:pPr>
      <w:r>
        <w:rPr>
          <w:rFonts w:hint="default"/>
          <w:sz w:val="26"/>
          <w:szCs w:val="26"/>
        </w:rPr>
        <w:t>Đóng góp: "Vì những phát minh và phát kiến nền tảng cho phép học máy thông qua mạng thần kinh nhân tạo."</w:t>
      </w:r>
    </w:p>
    <w:p w14:paraId="653ACBC7">
      <w:pPr>
        <w:bidi w:val="0"/>
        <w:ind w:left="0" w:leftChars="0" w:firstLine="0" w:firstLineChars="0"/>
        <w:rPr>
          <w:rFonts w:hint="default"/>
          <w:b/>
          <w:bCs/>
          <w:sz w:val="26"/>
          <w:szCs w:val="26"/>
        </w:rPr>
      </w:pPr>
      <w:r>
        <w:rPr>
          <w:rFonts w:hint="default"/>
          <w:b/>
          <w:bCs/>
          <w:sz w:val="26"/>
          <w:szCs w:val="26"/>
        </w:rPr>
        <w:t>NỘI DUNG VÀ ĐÓNG GÓP CHÍNH</w:t>
      </w:r>
    </w:p>
    <w:p w14:paraId="2BB32FE1">
      <w:pPr>
        <w:bidi w:val="0"/>
        <w:ind w:left="0" w:leftChars="0" w:firstLine="0" w:firstLineChars="0"/>
        <w:rPr>
          <w:rFonts w:hint="default"/>
          <w:sz w:val="26"/>
          <w:szCs w:val="26"/>
        </w:rPr>
      </w:pPr>
      <w:r>
        <w:rPr>
          <w:rFonts w:hint="default"/>
          <w:sz w:val="26"/>
          <w:szCs w:val="26"/>
        </w:rPr>
        <w:t>Hai nhà khoa học đoạt giải đã ứng dụng các công cụ từ vật lý để phát triển các phương pháp nền tảng cho công nghệ học máy (machine learning) hiện đại:</w:t>
      </w:r>
    </w:p>
    <w:p w14:paraId="459E6D6A">
      <w:pPr>
        <w:bidi w:val="0"/>
        <w:ind w:left="0" w:leftChars="0" w:firstLine="0" w:firstLineChars="0"/>
        <w:rPr>
          <w:rFonts w:hint="default"/>
          <w:b/>
          <w:bCs/>
          <w:sz w:val="26"/>
          <w:szCs w:val="26"/>
        </w:rPr>
      </w:pPr>
      <w:r>
        <w:rPr>
          <w:rFonts w:hint="default"/>
          <w:b/>
          <w:bCs/>
          <w:sz w:val="26"/>
          <w:szCs w:val="26"/>
        </w:rPr>
        <w:t>John Hopfield – Mạng Hopfield (Hopfield Network):</w:t>
      </w:r>
    </w:p>
    <w:p w14:paraId="200CC183">
      <w:pPr>
        <w:bidi w:val="0"/>
        <w:ind w:left="0" w:leftChars="0" w:firstLine="0" w:firstLineChars="0"/>
        <w:rPr>
          <w:rFonts w:hint="default"/>
          <w:sz w:val="26"/>
          <w:szCs w:val="26"/>
        </w:rPr>
      </w:pPr>
      <w:r>
        <w:rPr>
          <w:rFonts w:hint="default"/>
          <w:sz w:val="26"/>
          <w:szCs w:val="26"/>
          <w:lang w:val="vi-VN"/>
        </w:rPr>
        <w:t xml:space="preserve">- </w:t>
      </w:r>
      <w:r>
        <w:rPr>
          <w:rFonts w:hint="default"/>
          <w:sz w:val="26"/>
          <w:szCs w:val="26"/>
        </w:rPr>
        <w:t>Đóng góp: Sáng tạo ra bộ nhớ liên kết (associative memory) có khả năng lưu trữ và khôi phục các mẫu hình ảnh hay dữ liệu.</w:t>
      </w:r>
    </w:p>
    <w:p w14:paraId="4E33939E">
      <w:pPr>
        <w:bidi w:val="0"/>
        <w:ind w:left="0" w:leftChars="0" w:firstLine="0" w:firstLineChars="0"/>
        <w:rPr>
          <w:rFonts w:hint="default"/>
          <w:sz w:val="26"/>
          <w:szCs w:val="26"/>
        </w:rPr>
      </w:pPr>
      <w:r>
        <w:rPr>
          <w:rFonts w:hint="default"/>
          <w:sz w:val="26"/>
          <w:szCs w:val="26"/>
          <w:lang w:val="vi-VN"/>
        </w:rPr>
        <w:t xml:space="preserve">- </w:t>
      </w:r>
      <w:r>
        <w:rPr>
          <w:rFonts w:hint="default"/>
          <w:sz w:val="26"/>
          <w:szCs w:val="26"/>
        </w:rPr>
        <w:t xml:space="preserve">Cơ chế: Dựa trên nguyên lý vật lý mô tả đặc tính của vật chất nhờ spin của nguyên tử (coi mỗi nguyên tử </w:t>
      </w:r>
      <w:bookmarkStart w:id="0" w:name="_GoBack"/>
      <w:bookmarkEnd w:id="0"/>
      <w:r>
        <w:rPr>
          <w:rFonts w:hint="default"/>
          <w:sz w:val="26"/>
          <w:szCs w:val="26"/>
        </w:rPr>
        <w:t>như một nam châm nhỏ). Hệ thống hoạt động theo hướng giảm năng lượng để tìm lại hình ảnh/mẫu ban đầu từ dữ liệu đầu vào bị méo mó hoặc không hoàn chỉnh.</w:t>
      </w:r>
    </w:p>
    <w:p w14:paraId="7F16F642">
      <w:pPr>
        <w:bidi w:val="0"/>
        <w:ind w:left="0" w:leftChars="0" w:firstLine="0" w:firstLineChars="0"/>
        <w:rPr>
          <w:rFonts w:hint="default"/>
          <w:b/>
          <w:bCs/>
          <w:sz w:val="26"/>
          <w:szCs w:val="26"/>
        </w:rPr>
      </w:pPr>
      <w:r>
        <w:rPr>
          <w:rFonts w:hint="default"/>
          <w:b/>
          <w:bCs/>
          <w:sz w:val="26"/>
          <w:szCs w:val="26"/>
        </w:rPr>
        <w:t>Geoffrey Hinton – Máy Boltzmann (Boltzmann Machine):</w:t>
      </w:r>
    </w:p>
    <w:p w14:paraId="1533374D">
      <w:pPr>
        <w:bidi w:val="0"/>
        <w:ind w:left="0" w:leftChars="0" w:firstLine="0" w:firstLineChars="0"/>
        <w:rPr>
          <w:rFonts w:hint="default"/>
          <w:sz w:val="26"/>
          <w:szCs w:val="26"/>
        </w:rPr>
      </w:pPr>
      <w:r>
        <w:rPr>
          <w:rFonts w:hint="default"/>
          <w:sz w:val="26"/>
          <w:szCs w:val="26"/>
          <w:lang w:val="vi-VN"/>
        </w:rPr>
        <w:t xml:space="preserve">- </w:t>
      </w:r>
      <w:r>
        <w:rPr>
          <w:rFonts w:hint="default"/>
          <w:sz w:val="26"/>
          <w:szCs w:val="26"/>
        </w:rPr>
        <w:t>Đóng góp: Phát triển một phương pháp mới dựa trên mạng Hopfield có khả năng tự động tìm kiếm các đặc tính trong dữ liệu, hỗ trợ phân loại hình ảnh hoặc tạo ra các mẫu dữ liệu mới.</w:t>
      </w:r>
    </w:p>
    <w:p w14:paraId="0FAF53F0">
      <w:pPr>
        <w:bidi w:val="0"/>
        <w:ind w:left="0" w:leftChars="0" w:firstLine="0" w:firstLineChars="0"/>
        <w:rPr>
          <w:rFonts w:hint="default"/>
          <w:sz w:val="26"/>
          <w:szCs w:val="26"/>
        </w:rPr>
      </w:pPr>
      <w:r>
        <w:rPr>
          <w:rFonts w:hint="default"/>
          <w:sz w:val="26"/>
          <w:szCs w:val="26"/>
          <w:lang w:val="vi-VN"/>
        </w:rPr>
        <w:t xml:space="preserve">- </w:t>
      </w:r>
      <w:r>
        <w:rPr>
          <w:rFonts w:hint="default"/>
          <w:sz w:val="26"/>
          <w:szCs w:val="26"/>
        </w:rPr>
        <w:t>Cơ chế: Áp dụng các công cụ từ vật lý thống kê (ngành khoa học nghiên cứu các hệ thống gồm nhiều thành phần tương tự). Công trình này là tiền đề cho sự phát triển bùng nổ của trí tuệ nhân tạo hiện nay.</w:t>
      </w:r>
    </w:p>
    <w:p w14:paraId="165734D4">
      <w:pPr>
        <w:bidi w:val="0"/>
        <w:ind w:left="0" w:leftChars="0" w:firstLine="0" w:firstLineChars="0"/>
        <w:rPr>
          <w:rFonts w:hint="default"/>
          <w:b/>
          <w:bCs/>
          <w:sz w:val="26"/>
          <w:szCs w:val="26"/>
        </w:rPr>
      </w:pPr>
      <w:r>
        <w:rPr>
          <w:rFonts w:hint="default"/>
          <w:b/>
          <w:bCs/>
          <w:sz w:val="26"/>
          <w:szCs w:val="26"/>
        </w:rPr>
        <w:t>Ý NGHĨA VÀ ỨNG DỤNG</w:t>
      </w:r>
    </w:p>
    <w:p w14:paraId="0AE16070">
      <w:pPr>
        <w:bidi w:val="0"/>
        <w:ind w:left="0" w:leftChars="0" w:firstLine="0" w:firstLineChars="0"/>
        <w:rPr>
          <w:rFonts w:hint="default"/>
          <w:sz w:val="26"/>
          <w:szCs w:val="26"/>
        </w:rPr>
      </w:pPr>
      <w:r>
        <w:rPr>
          <w:rFonts w:hint="default"/>
          <w:sz w:val="26"/>
          <w:szCs w:val="26"/>
        </w:rPr>
        <w:t>Ứng dụng thực tiễn: Công trình đã mang lại lợi ích to lớn cho khoa học, đặc biệt là trong vật lý (ví dụ: phát triển các vật liệu mới có đặc tính cụ thể).</w:t>
      </w:r>
    </w:p>
    <w:p w14:paraId="752A3A7D">
      <w:pPr>
        <w:bidi w:val="0"/>
        <w:ind w:left="0" w:leftChars="0" w:firstLine="0" w:firstLineChars="0"/>
        <w:rPr>
          <w:sz w:val="26"/>
          <w:szCs w:val="26"/>
        </w:rPr>
      </w:pPr>
      <w:r>
        <w:rPr>
          <w:rFonts w:hint="default"/>
          <w:sz w:val="26"/>
          <w:szCs w:val="26"/>
        </w:rPr>
        <w:t>Tầm ảnh hưởng: Đặt nền móng cho cuộc cách mạng học máy và trí tuệ nhân tạo (AI) ngày nay.</w:t>
      </w:r>
    </w:p>
    <w:p w14:paraId="79114017">
      <w:pPr>
        <w:bidi w:val="0"/>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57218">
    <w:pPr>
      <w:pStyle w:val="37"/>
      <w:tabs>
        <w:tab w:val="center" w:pos="4680"/>
        <w:tab w:val="right" w:pos="9360"/>
        <w:tab w:val="clear" w:pos="4153"/>
        <w:tab w:val="clear" w:pos="8306"/>
      </w:tabs>
      <w:ind w:left="0" w:leftChars="0" w:firstLine="0" w:firstLineChars="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A77A4A">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7DA77A4A">
                    <w:pPr>
                      <w:pStyle w:val="37"/>
                    </w:pPr>
                    <w:r>
                      <w:fldChar w:fldCharType="begin"/>
                    </w:r>
                    <w:r>
                      <w:instrText xml:space="preserve"> PAGE  \* MERGEFORMAT </w:instrText>
                    </w:r>
                    <w:r>
                      <w:fldChar w:fldCharType="separate"/>
                    </w:r>
                    <w:r>
                      <w:t>1</w:t>
                    </w:r>
                    <w:r>
                      <w:fldChar w:fldCharType="end"/>
                    </w:r>
                  </w:p>
                </w:txbxContent>
              </v:textbox>
            </v:shape>
          </w:pict>
        </mc:Fallback>
      </mc:AlternateContent>
    </w:r>
  </w:p>
  <w:p w14:paraId="16AAE14F">
    <w:pPr>
      <w:pStyle w:val="37"/>
      <w:tabs>
        <w:tab w:val="center" w:pos="4680"/>
        <w:tab w:val="right" w:pos="9360"/>
        <w:tab w:val="clear" w:pos="4153"/>
        <w:tab w:val="clear"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6F7E1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3B6F7E13"/>
    <w:rsid w:val="651173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uto"/>
      <w:ind w:firstLine="720"/>
      <w:jc w:val="both"/>
    </w:pPr>
    <w:rPr>
      <w:rFonts w:ascii="Times New Roman" w:hAnsi="Times New Roman" w:eastAsiaTheme="minorHAnsi" w:cstheme="minorBidi"/>
      <w:kern w:val="2"/>
      <w:sz w:val="24"/>
      <w:szCs w:val="24"/>
      <w:lang w:val="en-US" w:eastAsia="en-US" w:bidi="th-TH"/>
      <w14:ligatures w14:val="standardContextual"/>
    </w:rPr>
  </w:style>
  <w:style w:type="paragraph" w:styleId="2">
    <w:name w:val="heading 1"/>
    <w:basedOn w:val="1"/>
    <w:next w:val="1"/>
    <w:qFormat/>
    <w:uiPriority w:val="0"/>
    <w:pPr>
      <w:keepNext/>
      <w:keepLines/>
      <w:spacing w:before="72" w:after="72" w:line="360" w:lineRule="auto"/>
      <w:jc w:val="center"/>
      <w:outlineLvl w:val="0"/>
    </w:pPr>
    <w:rPr>
      <w:rFonts w:asciiTheme="minorAscii" w:hAnsiTheme="minorAscii"/>
      <w:b/>
      <w:bCs/>
      <w:kern w:val="44"/>
      <w:sz w:val="36"/>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18</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2026-09-14T11:17:00Z</dcterms:created>
  <dc:creator>nltph</dc:creator>
  <cp:lastModifiedBy>Nguyễn Lê Tấn Phúc</cp:lastModifiedBy>
  <dcterms:modified xsi:type="dcterms:W3CDTF">2026-09-14T11:38:49Z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FC24886EA4EE4B9ABAB523F6AE54C355_11</vt:lpwstr>
  </property>
  <property fmtid="{D5CDD505-2E9C-101B-9397-08002B2CF9AE}" pid="4" name="KSOTemplateDocerSaveRecord">
    <vt:lpwstr>eyJoZGlkIjoiNzY5MjliYmZiMzliMGQwMGZhNzdjNGU4ZWI4Y2QxYjQiLCJ1c2VySWQiOiIxMzkyMDM5MTE2Nzg0In0=</vt:lpwstr>
  </property>
</Properties>
</file>