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  <w:r>
        <w:rPr>
          <w:sz w:val="24"/>
          <w:szCs w:val="24"/>
          <w:shd w:val="clear" w:color="auto" w:fill="auto"/>
          <w:lang w:eastAsia="ko-KR"/>
        </w:rPr>
        <w:t xml:space="preserve">2주차_06/24 ~ 06/30 </w:t>
      </w:r>
    </w:p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  <w:lang w:eastAsia="ko-KR"/>
        </w:rPr>
      </w:pPr>
      <w:r>
        <w:rPr>
          <w:b w:val="1"/>
          <w:sz w:val="24"/>
          <w:szCs w:val="24"/>
          <w:shd w:val="clear" w:color="auto" w:fill="auto"/>
          <w:lang w:eastAsia="ko-KR"/>
        </w:rPr>
        <w:t xml:space="preserve">- 06/24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yjsh/AppData/Roaming/PolarisOffice/ETemp/19780_12757176/fImage5394016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yjsh/AppData/Roaming/PolarisOffice/ETemp/19780_12757176/fImage5891818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총 3종류의 몬스터를 구현하였다.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플레이어한테 반응을 하지 않는 패트롤 몬스터 / 플레이어를 감지하면 추격하는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몬스터 / 플레이어를 감지하면 원거리 공격을 하는 몬스터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yjsh/AppData/Roaming/PolarisOffice/ETemp/19780_12757176/fImage5389919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yjsh/AppData/Roaming/PolarisOffice/ETemp/19780_12757176/fImage563892065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몬스터는 플레이어와 같은 y축에 있을때 감지한다.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010150" cy="115252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yjsh/AppData/Roaming/PolarisOffice/ETemp/19780_12757176/fImage498022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153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각 몬스터가 죽으면서 발생할 deathEvent는 전략 패턴을 사용하여 몬스터의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종류와 별개로 관리할 수 있다. 이렇게 제작함으로써 몬스터의 파괴부분을 보다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유연하게 확장할 수 있게 되었다. 아이템을 떨어트리는 몬스터 외에 다양한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파괴이벤트를 구현한다면 몬스터와 이를 적절히 조합하여 다양한 몬스터를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생성할 수 있는 모듈식 설계가 가능해진다. 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shd w:val="clear" w:color="auto" w:fill="auto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lang w:eastAsia="ko-KR"/>
        </w:rPr>
        <w:t xml:space="preserve">- 06/26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265049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yjsh/AppData/Roaming/PolarisOffice/ETemp/19780_12757176/fImage76192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1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아이템 클래스를 제작하였다.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아이템이 기본적으로 가질 텍스처, 콜라이더와 각 아이템 종류별로 해당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아이템을 획득하였을때 발생할 함수를 GetItem이라는 순수가상함수로 선언하였다.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클래스를 상속받아 만들어질 다양한 아이템은 GetItem을 구현하여 아이템을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획득할 경우 발생할 이벤트를 만들 수 있다.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1724025" cy="1133475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yjsh/AppData/Roaming/PolarisOffice/ETemp/19780_12757176/fImage320024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134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현재까지는 코인,젬,체크포인트 3개의 아이템만 존재하며 이 아이템은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게임매니저를 통해 관리될 예정이다.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4524375" cy="3076575"/>
            <wp:effectExtent l="0" t="0" r="0" b="0"/>
            <wp:docPr id="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yjsh/AppData/Roaming/PolarisOffice/ETemp/19780_12757176/fImage793120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077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게임매니저 클래스를 통해 전반적인 게임의 진행,흐름을 제어할 수 있도록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하였다. 현재로서는 단순히 플레이어가 획득한 아이템을 관리하는 역할만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해주지만 추후에 게임이 확장되면서 이 게임매니저의 기능이 추가될 수 있다.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2228850" cy="2620010"/>
            <wp:effectExtent l="0" t="0" r="0" b="0"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yjsh/AppData/Roaming/PolarisOffice/ETemp/19780_12757176/fImage95852184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620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59000" cy="2599055"/>
            <wp:effectExtent l="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syjsh/AppData/Roaming/PolarisOffice/ETemp/19780_12757176/fImage88342363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599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코인 아이템을 획득하여서 게임매니저의 GetCoin 함수가 호출되면 조건을 통해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게임매니저에서 관리하는 gemArray에 젬이 추가된다. 여기에 추가된 젬은 일정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오프셋(간격)만큼 떨어져서 상단에 표시되며 해당 젬을 사용하면 배열에서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삭제되면서 젬 UI도 같이 파괴된다.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1"/>
          <w:color w:val="auto"/>
          <w:sz w:val="24"/>
          <w:szCs w:val="24"/>
          <w:shd w:val="clear" w:color="auto" w:fill="auto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lang w:eastAsia="ko-KR"/>
        </w:rPr>
        <w:t xml:space="preserve">- 06/27</w:t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44520"/>
            <wp:effectExtent l="0" t="0" r="0" b="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syjsh/AppData/Roaming/PolarisOffice/ETemp/19780_12757176/fImage14409023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5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메인화면을 제작하였다. 게임로고는 AI로 생성하였으며 간단하게 밑에 플레이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버튼UI를 두었다.</w:t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맵 제작은 타일맵을 깔아두고 해당 타일맵을 저장한 다음, 각 레벨마다 불러야할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타일맵을 로드하는 방식으로 구현하였다.</w:t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1"/>
          <w:color w:val="auto"/>
          <w:sz w:val="24"/>
          <w:szCs w:val="24"/>
          <w:shd w:val="clear" w:color="auto" w:fill="auto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lang w:eastAsia="ko-KR"/>
        </w:rPr>
        <w:t xml:space="preserve">- 06/2</w:t>
      </w:r>
      <w:r>
        <w:rPr>
          <w:b w:val="1"/>
          <w:color w:val="auto"/>
          <w:sz w:val="24"/>
          <w:szCs w:val="24"/>
          <w:shd w:val="clear" w:color="auto" w:fill="auto"/>
          <w:lang w:eastAsia="ko-KR"/>
        </w:rPr>
        <w:t>8</w:t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95500" cy="1924050"/>
            <wp:effectExtent l="0" t="0" r="0" b="0"/>
            <wp:docPr id="2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syjsh/AppData/Roaming/PolarisOffice/ETemp/19780_12757176/fImage501927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924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맵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할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함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정(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Trap) 클래스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설계하였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다. 총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3종류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며 각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트랩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트랩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의 활성화를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유연하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질 수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있도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TrapCondition 이라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는 것을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가지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통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상관없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움직이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랩,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나타났다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사라졌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다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랩 등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다양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트랩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조합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TrapCondition 내에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구현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부분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따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Trap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붙이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모듈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식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때문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에 직접 각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트랩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코드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수정하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않고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확장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있도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하였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162550" cy="1104900"/>
            <wp:effectExtent l="0" t="0" r="0" b="0"/>
            <wp:docPr id="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syjsh/AppData/Roaming/PolarisOffice/ETemp/19780_12757176/fImage46772484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105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예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들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TrapSaw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클래스의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트랩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MoveTrapCondition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붙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여보았다.</w:t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124200" cy="2943225"/>
            <wp:effectExtent l="0" t="0" r="0" b="0"/>
            <wp:docPr id="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syjsh/AppData/Roaming/PolarisOffice/ETemp/19780_12757176/fImage163522963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943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343150" cy="2457450"/>
            <wp:effectExtent l="0" t="0" r="0" b="0"/>
            <wp:docPr id="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syjsh/AppData/Roaming/PolarisOffice/ETemp/19780_12757176/fImage158383065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458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같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Saw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가 회전하는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애니메이션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재생되면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위아래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왕복하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완성되었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만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약,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여기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른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트랩컨디션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붙인다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면 코드의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정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하나없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완전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히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른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트랩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이 될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것이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942975" cy="1066800"/>
            <wp:effectExtent l="0" t="0" r="0" b="0"/>
            <wp:docPr id="3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syjsh/AppData/Roaming/PolarisOffice/ETemp/19780_12757176/fImage337231916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067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847725" cy="809625"/>
            <wp:effectExtent l="0" t="0" r="0" b="0"/>
            <wp:docPr id="3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syjsh/AppData/Roaming/PolarisOffice/ETemp/19780_12757176/fImage23233257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10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spacing w:lineRule="auto" w:line="259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일정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시간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간격으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불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꽃이 생기면서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콜라이더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활성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제작하였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위와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마찬가지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만약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에 이 함정에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Move컨디션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붙이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면 움직이는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이 될 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것이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auto"/>
        <w:sz w:val="24"/>
        <w:szCs w:val="24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39401641.jpeg"></Relationship><Relationship Id="rId6" Type="http://schemas.openxmlformats.org/officeDocument/2006/relationships/image" Target="media/fImage58918188467.jpeg"></Relationship><Relationship Id="rId7" Type="http://schemas.openxmlformats.org/officeDocument/2006/relationships/image" Target="media/fImage53899196334.jpeg"></Relationship><Relationship Id="rId8" Type="http://schemas.openxmlformats.org/officeDocument/2006/relationships/image" Target="media/fImage56389206500.jpeg"></Relationship><Relationship Id="rId9" Type="http://schemas.openxmlformats.org/officeDocument/2006/relationships/image" Target="media/fImage4980229169.png"></Relationship><Relationship Id="rId10" Type="http://schemas.openxmlformats.org/officeDocument/2006/relationships/image" Target="media/fImage7619235724.png"></Relationship><Relationship Id="rId11" Type="http://schemas.openxmlformats.org/officeDocument/2006/relationships/image" Target="media/fImage3200241478.png"></Relationship><Relationship Id="rId12" Type="http://schemas.openxmlformats.org/officeDocument/2006/relationships/image" Target="media/fImage79312041.png"></Relationship><Relationship Id="rId13" Type="http://schemas.openxmlformats.org/officeDocument/2006/relationships/image" Target="media/fImage9585218467.png"></Relationship><Relationship Id="rId14" Type="http://schemas.openxmlformats.org/officeDocument/2006/relationships/image" Target="media/fImage8834236334.png"></Relationship><Relationship Id="rId15" Type="http://schemas.openxmlformats.org/officeDocument/2006/relationships/image" Target="media/fImage1440902341.png"></Relationship><Relationship Id="rId16" Type="http://schemas.openxmlformats.org/officeDocument/2006/relationships/image" Target="media/fImage50192741.png"></Relationship><Relationship Id="rId17" Type="http://schemas.openxmlformats.org/officeDocument/2006/relationships/image" Target="media/fImage4677248467.png"></Relationship><Relationship Id="rId18" Type="http://schemas.openxmlformats.org/officeDocument/2006/relationships/image" Target="media/fImage16352296334.png"></Relationship><Relationship Id="rId19" Type="http://schemas.openxmlformats.org/officeDocument/2006/relationships/image" Target="media/fImage15838306500.png"></Relationship><Relationship Id="rId20" Type="http://schemas.openxmlformats.org/officeDocument/2006/relationships/image" Target="media/fImage3372319169.png"></Relationship><Relationship Id="rId21" Type="http://schemas.openxmlformats.org/officeDocument/2006/relationships/image" Target="media/fImage2323325724.png"></Relationship><Relationship Id="rId22" Type="http://schemas.openxmlformats.org/officeDocument/2006/relationships/numbering" Target="numbering.xml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신 승혁</dc:creator>
  <cp:lastModifiedBy>tmdgur0147</cp:lastModifiedBy>
  <cp:version>9.104.165.50235</cp:version>
</cp:coreProperties>
</file>