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2D71DE">
      <w:pPr>
        <w:pStyle w:val="TOC1"/>
        <w:rPr>
          <w:rFonts w:asciiTheme="minorHAnsi" w:eastAsiaTheme="minorEastAsia" w:hAnsiTheme="minorHAnsi" w:cstheme="minorBidi"/>
          <w:bCs w:val="0"/>
          <w:sz w:val="22"/>
          <w:szCs w:val="22"/>
          <w:rtl/>
        </w:rPr>
      </w:pPr>
      <w:hyperlink w:anchor="_Toc536213813" w:history="1">
        <w:r w:rsidRPr="00D27E32">
          <w:rPr>
            <w:rStyle w:val="Hyperlink"/>
            <w:rtl/>
          </w:rPr>
          <w:t>فصل دوم: مروري بر ادب</w:t>
        </w:r>
        <w:r w:rsidRPr="00D27E32">
          <w:rPr>
            <w:rStyle w:val="Hyperlink"/>
            <w:rFonts w:hint="cs"/>
            <w:rtl/>
          </w:rPr>
          <w:t>ی</w:t>
        </w:r>
        <w:r w:rsidRPr="00D27E32">
          <w:rPr>
            <w:rStyle w:val="Hyperlink"/>
            <w:rFonts w:hint="eastAsia"/>
            <w:rtl/>
          </w:rPr>
          <w:t>ات</w:t>
        </w:r>
        <w:r w:rsidRPr="00D27E32">
          <w:rPr>
            <w:rStyle w:val="Hyperlink"/>
            <w:rtl/>
          </w:rPr>
          <w:t xml:space="preserve"> تحق</w:t>
        </w:r>
        <w:r w:rsidRPr="00D27E32">
          <w:rPr>
            <w:rStyle w:val="Hyperlink"/>
            <w:rFonts w:hint="cs"/>
            <w:rtl/>
          </w:rPr>
          <w:t>ی</w:t>
        </w:r>
        <w:r w:rsidRPr="00D27E32">
          <w:rPr>
            <w:rStyle w:val="Hyperlink"/>
            <w:rFonts w:hint="eastAsia"/>
            <w:rtl/>
          </w:rPr>
          <w:t>ق</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Toc536213813 \h</w:instrText>
        </w:r>
        <w:r>
          <w:rPr>
            <w:webHidden/>
            <w:rtl/>
          </w:rPr>
          <w:instrText xml:space="preserve"> </w:instrText>
        </w:r>
        <w:r>
          <w:rPr>
            <w:rStyle w:val="Hyperlink"/>
            <w:rtl/>
          </w:rPr>
        </w:r>
        <w:r>
          <w:rPr>
            <w:rStyle w:val="Hyperlink"/>
            <w:rtl/>
          </w:rPr>
          <w:fldChar w:fldCharType="separate"/>
        </w:r>
        <w:r>
          <w:rPr>
            <w:webHidden/>
            <w:rtl/>
            <w:lang w:bidi="ar-SA"/>
          </w:rPr>
          <w:t>7</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14" w:history="1">
        <w:r w:rsidRPr="00D27E32">
          <w:rPr>
            <w:rStyle w:val="Hyperlink"/>
            <w:rtl/>
          </w:rPr>
          <w:t>1-1-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Toc536213814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15" w:history="1">
        <w:r w:rsidRPr="00D27E32">
          <w:rPr>
            <w:rStyle w:val="Hyperlink"/>
            <w:rtl/>
          </w:rPr>
          <w:t>1-2- تعار</w:t>
        </w:r>
        <w:r w:rsidRPr="00D27E32">
          <w:rPr>
            <w:rStyle w:val="Hyperlink"/>
            <w:rFonts w:hint="cs"/>
            <w:rtl/>
          </w:rPr>
          <w:t>ی</w:t>
        </w:r>
        <w:r w:rsidRPr="00D27E32">
          <w:rPr>
            <w:rStyle w:val="Hyperlink"/>
            <w:rtl/>
          </w:rPr>
          <w:t>ف و ادب</w:t>
        </w:r>
        <w:r w:rsidRPr="00D27E32">
          <w:rPr>
            <w:rStyle w:val="Hyperlink"/>
            <w:rFonts w:hint="cs"/>
            <w:rtl/>
          </w:rPr>
          <w:t>ی</w:t>
        </w:r>
        <w:r w:rsidRPr="00D27E32">
          <w:rPr>
            <w:rStyle w:val="Hyperlink"/>
            <w:rtl/>
          </w:rPr>
          <w:t>ات پا</w:t>
        </w:r>
        <w:r w:rsidRPr="00D27E32">
          <w:rPr>
            <w:rStyle w:val="Hyperlink"/>
            <w:rFonts w:hint="cs"/>
            <w:rtl/>
          </w:rPr>
          <w:t>ی</w:t>
        </w:r>
        <w:r w:rsidRPr="00D27E32">
          <w:rPr>
            <w:rStyle w:val="Hyperlink"/>
            <w:rtl/>
          </w:rPr>
          <w:t>ه مربوط به داده کاو</w:t>
        </w:r>
        <w:r w:rsidRPr="00D27E32">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Toc536213815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16" w:history="1">
        <w:r w:rsidRPr="00D27E32">
          <w:rPr>
            <w:rStyle w:val="Hyperlink"/>
            <w:rtl/>
          </w:rPr>
          <w:t>1-3- چگونگ</w:t>
        </w:r>
        <w:r w:rsidRPr="00D27E32">
          <w:rPr>
            <w:rStyle w:val="Hyperlink"/>
            <w:rFonts w:hint="cs"/>
            <w:rtl/>
          </w:rPr>
          <w:t>ی</w:t>
        </w:r>
        <w:r w:rsidRPr="00D27E32">
          <w:rPr>
            <w:rStyle w:val="Hyperlink"/>
            <w:rtl/>
          </w:rPr>
          <w:t xml:space="preserve"> برخورد با داده ها</w:t>
        </w:r>
        <w:r w:rsidRPr="00D27E32">
          <w:rPr>
            <w:rStyle w:val="Hyperlink"/>
            <w:rFonts w:hint="cs"/>
            <w:rtl/>
          </w:rPr>
          <w:t>ی</w:t>
        </w:r>
        <w:r w:rsidRPr="00D27E32">
          <w:rPr>
            <w:rStyle w:val="Hyperlink"/>
            <w:rtl/>
          </w:rPr>
          <w:t xml:space="preserve"> حجم بالا</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Toc536213816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2D71DE" w:rsidRDefault="002D71DE">
      <w:pPr>
        <w:pStyle w:val="TOC3"/>
        <w:rPr>
          <w:rFonts w:asciiTheme="minorHAnsi" w:eastAsiaTheme="minorEastAsia" w:hAnsiTheme="minorHAnsi" w:cstheme="minorBidi"/>
          <w:sz w:val="22"/>
          <w:szCs w:val="22"/>
          <w:rtl/>
        </w:rPr>
      </w:pPr>
      <w:hyperlink w:anchor="_Toc536213817" w:history="1">
        <w:r w:rsidRPr="00D27E32">
          <w:rPr>
            <w:rStyle w:val="Hyperlink"/>
            <w:rtl/>
          </w:rPr>
          <w:t>1-3-1-</w:t>
        </w:r>
        <w:r w:rsidRPr="00D27E32">
          <w:rPr>
            <w:rStyle w:val="Hyperlink"/>
          </w:rPr>
          <w:t xml:space="preserve"> k</w:t>
        </w:r>
        <w:r w:rsidRPr="00D27E32">
          <w:rPr>
            <w:rStyle w:val="Hyperlink"/>
            <w:rtl/>
          </w:rPr>
          <w:t xml:space="preserve"> نزد</w:t>
        </w:r>
        <w:r w:rsidRPr="00D27E32">
          <w:rPr>
            <w:rStyle w:val="Hyperlink"/>
            <w:rFonts w:hint="cs"/>
            <w:rtl/>
          </w:rPr>
          <w:t>ی</w:t>
        </w:r>
        <w:r w:rsidRPr="00D27E32">
          <w:rPr>
            <w:rStyle w:val="Hyperlink"/>
            <w:rFonts w:hint="eastAsia"/>
            <w:rtl/>
          </w:rPr>
          <w:t>ک</w:t>
        </w:r>
        <w:r w:rsidRPr="00D27E32">
          <w:rPr>
            <w:rStyle w:val="Hyperlink"/>
            <w:rtl/>
          </w:rPr>
          <w:t xml:space="preserve"> تر</w:t>
        </w:r>
        <w:r w:rsidRPr="00D27E32">
          <w:rPr>
            <w:rStyle w:val="Hyperlink"/>
            <w:rFonts w:hint="cs"/>
            <w:rtl/>
          </w:rPr>
          <w:t>ی</w:t>
        </w:r>
        <w:r w:rsidRPr="00D27E32">
          <w:rPr>
            <w:rStyle w:val="Hyperlink"/>
            <w:rFonts w:hint="eastAsia"/>
            <w:rtl/>
          </w:rPr>
          <w:t>ن</w:t>
        </w:r>
        <w:r w:rsidRPr="00D27E32">
          <w:rPr>
            <w:rStyle w:val="Hyperlink"/>
            <w:rtl/>
          </w:rPr>
          <w:t xml:space="preserve"> همسا</w:t>
        </w:r>
        <w:r w:rsidRPr="00D27E32">
          <w:rPr>
            <w:rStyle w:val="Hyperlink"/>
            <w:rFonts w:hint="cs"/>
            <w:rtl/>
          </w:rPr>
          <w:t>ی</w:t>
        </w:r>
        <w:r w:rsidRPr="00D27E32">
          <w:rPr>
            <w:rStyle w:val="Hyperlink"/>
            <w:rFonts w:hint="eastAsia"/>
            <w:rtl/>
          </w:rPr>
          <w:t>ه</w:t>
        </w:r>
        <w:r w:rsidRPr="00D27E32">
          <w:rPr>
            <w:rStyle w:val="Hyperlink"/>
            <w:rtl/>
          </w:rPr>
          <w:t xml:space="preserve"> </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Toc536213817 \h</w:instrText>
        </w:r>
        <w:r>
          <w:rPr>
            <w:webHidden/>
            <w:rtl/>
          </w:rPr>
          <w:instrText xml:space="preserve"> </w:instrText>
        </w:r>
        <w:r>
          <w:rPr>
            <w:rStyle w:val="Hyperlink"/>
            <w:rtl/>
          </w:rPr>
        </w:r>
        <w:r>
          <w:rPr>
            <w:rStyle w:val="Hyperlink"/>
            <w:rtl/>
          </w:rPr>
          <w:fldChar w:fldCharType="separate"/>
        </w:r>
        <w:r>
          <w:rPr>
            <w:webHidden/>
            <w:rtl/>
            <w:lang w:bidi="ar-SA"/>
          </w:rPr>
          <w:t>9</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18" w:history="1">
        <w:r w:rsidRPr="00D27E32">
          <w:rPr>
            <w:rStyle w:val="Hyperlink"/>
            <w:rtl/>
          </w:rPr>
          <w:t>1-4- نت</w:t>
        </w:r>
        <w:r w:rsidRPr="00D27E32">
          <w:rPr>
            <w:rStyle w:val="Hyperlink"/>
            <w:rFonts w:hint="cs"/>
            <w:rtl/>
          </w:rPr>
          <w:t>ی</w:t>
        </w:r>
        <w:r w:rsidRPr="00D27E32">
          <w:rPr>
            <w:rStyle w:val="Hyperlink"/>
            <w:rFonts w:hint="eastAsia"/>
            <w:rtl/>
          </w:rPr>
          <w:t>جه</w:t>
        </w:r>
        <w:r w:rsidRPr="00D27E32">
          <w:rPr>
            <w:rStyle w:val="Hyperlink"/>
            <w:rtl/>
          </w:rPr>
          <w:t xml:space="preserve"> گ</w:t>
        </w:r>
        <w:r w:rsidRPr="00D27E32">
          <w:rPr>
            <w:rStyle w:val="Hyperlink"/>
            <w:rFonts w:hint="cs"/>
            <w:rtl/>
          </w:rPr>
          <w:t>ی</w:t>
        </w:r>
        <w:r w:rsidRPr="00D27E32">
          <w:rPr>
            <w:rStyle w:val="Hyperlink"/>
            <w:rFonts w:hint="eastAsia"/>
            <w:rtl/>
          </w:rPr>
          <w:t>ر</w:t>
        </w:r>
        <w:r w:rsidRPr="00D27E32">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Toc536213818 \h</w:instrText>
        </w:r>
        <w:r>
          <w:rPr>
            <w:webHidden/>
            <w:rtl/>
          </w:rPr>
          <w:instrText xml:space="preserve"> </w:instrText>
        </w:r>
        <w:r>
          <w:rPr>
            <w:rStyle w:val="Hyperlink"/>
            <w:rtl/>
          </w:rPr>
        </w:r>
        <w:r>
          <w:rPr>
            <w:rStyle w:val="Hyperlink"/>
            <w:rtl/>
          </w:rPr>
          <w:fldChar w:fldCharType="separate"/>
        </w:r>
        <w:r>
          <w:rPr>
            <w:webHidden/>
            <w:rtl/>
            <w:lang w:bidi="ar-SA"/>
          </w:rPr>
          <w:t>10</w:t>
        </w:r>
        <w:r>
          <w:rPr>
            <w:rStyle w:val="Hyperlink"/>
            <w:rtl/>
          </w:rPr>
          <w:fldChar w:fldCharType="end"/>
        </w:r>
      </w:hyperlink>
    </w:p>
    <w:p w:rsidR="002D71DE" w:rsidRDefault="002D71DE">
      <w:pPr>
        <w:pStyle w:val="TOC1"/>
        <w:rPr>
          <w:rFonts w:asciiTheme="minorHAnsi" w:eastAsiaTheme="minorEastAsia" w:hAnsiTheme="minorHAnsi" w:cstheme="minorBidi"/>
          <w:bCs w:val="0"/>
          <w:sz w:val="22"/>
          <w:szCs w:val="22"/>
          <w:rtl/>
        </w:rPr>
      </w:pPr>
      <w:hyperlink w:anchor="_Toc536213819" w:history="1">
        <w:r w:rsidRPr="00D27E32">
          <w:rPr>
            <w:rStyle w:val="Hyperlink"/>
            <w:rtl/>
          </w:rPr>
          <w:t>فصل سوم: مرور</w:t>
        </w:r>
        <w:r w:rsidRPr="00D27E32">
          <w:rPr>
            <w:rStyle w:val="Hyperlink"/>
            <w:rFonts w:hint="cs"/>
            <w:rtl/>
          </w:rPr>
          <w:t>ی</w:t>
        </w:r>
        <w:r w:rsidRPr="00D27E32">
          <w:rPr>
            <w:rStyle w:val="Hyperlink"/>
            <w:rtl/>
          </w:rPr>
          <w:t xml:space="preserve"> بر تحق</w:t>
        </w:r>
        <w:r w:rsidRPr="00D27E32">
          <w:rPr>
            <w:rStyle w:val="Hyperlink"/>
            <w:rFonts w:hint="cs"/>
            <w:rtl/>
          </w:rPr>
          <w:t>ی</w:t>
        </w:r>
        <w:r w:rsidRPr="00D27E32">
          <w:rPr>
            <w:rStyle w:val="Hyperlink"/>
            <w:rFonts w:hint="eastAsia"/>
            <w:rtl/>
          </w:rPr>
          <w:t>قات</w:t>
        </w:r>
        <w:r w:rsidRPr="00D27E32">
          <w:rPr>
            <w:rStyle w:val="Hyperlink"/>
            <w:rtl/>
          </w:rPr>
          <w:t xml:space="preserve"> اخ</w:t>
        </w:r>
        <w:r w:rsidRPr="00D27E32">
          <w:rPr>
            <w:rStyle w:val="Hyperlink"/>
            <w:rFonts w:hint="cs"/>
            <w:rtl/>
          </w:rPr>
          <w:t>ی</w:t>
        </w:r>
        <w:r w:rsidRPr="00D27E32">
          <w:rPr>
            <w:rStyle w:val="Hyperlink"/>
            <w:rFonts w:hint="eastAsia"/>
            <w:rtl/>
          </w:rPr>
          <w:t>ر</w:t>
        </w:r>
        <w:r w:rsidRPr="00D27E32">
          <w:rPr>
            <w:rStyle w:val="Hyperlink"/>
            <w:rtl/>
          </w:rPr>
          <w:t xml:space="preserve"> انجام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Toc536213819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20" w:history="1">
        <w:r w:rsidRPr="00D27E32">
          <w:rPr>
            <w:rStyle w:val="Hyperlink"/>
            <w:rtl/>
          </w:rPr>
          <w:t>3-1-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Toc536213820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21" w:history="1">
        <w:r w:rsidRPr="00D27E32">
          <w:rPr>
            <w:rStyle w:val="Hyperlink"/>
            <w:rtl/>
          </w:rPr>
          <w:t>3-2-  مرور</w:t>
        </w:r>
        <w:r w:rsidRPr="00D27E32">
          <w:rPr>
            <w:rStyle w:val="Hyperlink"/>
            <w:rFonts w:hint="cs"/>
            <w:rtl/>
          </w:rPr>
          <w:t>ی</w:t>
        </w:r>
        <w:r w:rsidRPr="00D27E32">
          <w:rPr>
            <w:rStyle w:val="Hyperlink"/>
            <w:rtl/>
          </w:rPr>
          <w:t xml:space="preserve"> بر ادب</w:t>
        </w:r>
        <w:r w:rsidRPr="00D27E32">
          <w:rPr>
            <w:rStyle w:val="Hyperlink"/>
            <w:rFonts w:hint="cs"/>
            <w:rtl/>
          </w:rPr>
          <w:t>ی</w:t>
        </w:r>
        <w:r w:rsidRPr="00D27E32">
          <w:rPr>
            <w:rStyle w:val="Hyperlink"/>
            <w:rFonts w:hint="eastAsia"/>
            <w:rtl/>
          </w:rPr>
          <w:t>ات</w:t>
        </w:r>
        <w:r w:rsidRPr="00D27E32">
          <w:rPr>
            <w:rStyle w:val="Hyperlink"/>
            <w:rtl/>
          </w:rPr>
          <w:t xml:space="preserve"> موضوع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Toc536213821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2D71DE" w:rsidRDefault="002D71DE">
      <w:pPr>
        <w:pStyle w:val="TOC2"/>
        <w:rPr>
          <w:rFonts w:asciiTheme="minorHAnsi" w:eastAsiaTheme="minorEastAsia" w:hAnsiTheme="minorHAnsi" w:cstheme="minorBidi"/>
          <w:sz w:val="22"/>
          <w:szCs w:val="22"/>
          <w:rtl/>
        </w:rPr>
      </w:pPr>
      <w:hyperlink w:anchor="_Toc536213822" w:history="1">
        <w:r w:rsidRPr="00D27E32">
          <w:rPr>
            <w:rStyle w:val="Hyperlink"/>
            <w:rtl/>
          </w:rPr>
          <w:t>3-3- نت</w:t>
        </w:r>
        <w:r w:rsidRPr="00D27E32">
          <w:rPr>
            <w:rStyle w:val="Hyperlink"/>
            <w:rFonts w:hint="cs"/>
            <w:rtl/>
          </w:rPr>
          <w:t>ی</w:t>
        </w:r>
        <w:r w:rsidRPr="00D27E32">
          <w:rPr>
            <w:rStyle w:val="Hyperlink"/>
            <w:rFonts w:hint="eastAsia"/>
            <w:rtl/>
          </w:rPr>
          <w:t>جه</w:t>
        </w:r>
        <w:r w:rsidRPr="00D27E32">
          <w:rPr>
            <w:rStyle w:val="Hyperlink"/>
            <w:rtl/>
          </w:rPr>
          <w:t xml:space="preserve"> گ</w:t>
        </w:r>
        <w:r w:rsidRPr="00D27E32">
          <w:rPr>
            <w:rStyle w:val="Hyperlink"/>
            <w:rFonts w:hint="cs"/>
            <w:rtl/>
          </w:rPr>
          <w:t>ی</w:t>
        </w:r>
        <w:r w:rsidRPr="00D27E32">
          <w:rPr>
            <w:rStyle w:val="Hyperlink"/>
            <w:rFonts w:hint="eastAsia"/>
            <w:rtl/>
          </w:rPr>
          <w:t>ر</w:t>
        </w:r>
        <w:r w:rsidRPr="00D27E32">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Toc536213822 \h</w:instrText>
        </w:r>
        <w:r>
          <w:rPr>
            <w:webHidden/>
            <w:rtl/>
          </w:rPr>
          <w:instrText xml:space="preserve"> </w:instrText>
        </w:r>
        <w:r>
          <w:rPr>
            <w:rStyle w:val="Hyperlink"/>
            <w:rtl/>
          </w:rPr>
        </w:r>
        <w:r>
          <w:rPr>
            <w:rStyle w:val="Hyperlink"/>
            <w:rtl/>
          </w:rPr>
          <w:fldChar w:fldCharType="separate"/>
        </w:r>
        <w:r>
          <w:rPr>
            <w:webHidden/>
            <w:rtl/>
            <w:lang w:bidi="ar-SA"/>
          </w:rPr>
          <w:t>21</w:t>
        </w:r>
        <w:r>
          <w:rPr>
            <w:rStyle w:val="Hyperlink"/>
            <w:rtl/>
          </w:rPr>
          <w:fldChar w:fldCharType="end"/>
        </w:r>
      </w:hyperlink>
    </w:p>
    <w:p w:rsidR="002D71DE" w:rsidRDefault="002D71DE">
      <w:pPr>
        <w:pStyle w:val="TOC1"/>
        <w:rPr>
          <w:rFonts w:asciiTheme="minorHAnsi" w:eastAsiaTheme="minorEastAsia" w:hAnsiTheme="minorHAnsi" w:cstheme="minorBidi"/>
          <w:bCs w:val="0"/>
          <w:sz w:val="22"/>
          <w:szCs w:val="22"/>
          <w:rtl/>
        </w:rPr>
      </w:pPr>
      <w:hyperlink w:anchor="_Toc536213823" w:history="1">
        <w:r w:rsidRPr="00D27E32">
          <w:rPr>
            <w:rStyle w:val="Hyperlink"/>
            <w:rtl/>
          </w:rPr>
          <w:t>مراجع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Toc536213823 \h</w:instrText>
        </w:r>
        <w:r>
          <w:rPr>
            <w:webHidden/>
            <w:rtl/>
          </w:rPr>
          <w:instrText xml:space="preserve"> </w:instrText>
        </w:r>
        <w:r>
          <w:rPr>
            <w:rStyle w:val="Hyperlink"/>
            <w:rtl/>
          </w:rPr>
        </w:r>
        <w:r>
          <w:rPr>
            <w:rStyle w:val="Hyperlink"/>
            <w:rtl/>
          </w:rPr>
          <w:fldChar w:fldCharType="separate"/>
        </w:r>
        <w:r>
          <w:rPr>
            <w:webHidden/>
            <w:rtl/>
            <w:lang w:bidi="ar-SA"/>
          </w:rPr>
          <w:t>22</w:t>
        </w:r>
        <w:r>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B95517" w:rsidRPr="00135B17" w:rsidRDefault="00101E82" w:rsidP="00080914">
      <w:pPr>
        <w:pStyle w:val="af7"/>
        <w:bidi w:val="0"/>
        <w:ind w:firstLine="0"/>
        <w:jc w:val="lowKashida"/>
        <w:rPr>
          <w:szCs w:val="24"/>
        </w:rPr>
      </w:pPr>
      <w:r w:rsidRPr="00135B17">
        <w:rPr>
          <w:szCs w:val="24"/>
        </w:rPr>
        <w:t>ANFIS</w:t>
      </w:r>
      <w:r w:rsidR="00053CE4" w:rsidRPr="00135B17">
        <w:rPr>
          <w:szCs w:val="24"/>
        </w:rPr>
        <w:tab/>
        <w:t xml:space="preserve">      </w:t>
      </w:r>
      <w:r w:rsidRPr="00135B17">
        <w:rPr>
          <w:szCs w:val="24"/>
        </w:rPr>
        <w:t>Adaptive Neuro Fuzzy Inference System</w:t>
      </w:r>
    </w:p>
    <w:p w:rsidR="00101E82" w:rsidRPr="00135B17" w:rsidRDefault="00101E82" w:rsidP="00080914">
      <w:pPr>
        <w:pStyle w:val="af7"/>
        <w:bidi w:val="0"/>
        <w:ind w:firstLine="0"/>
        <w:jc w:val="lowKashida"/>
        <w:rPr>
          <w:szCs w:val="24"/>
        </w:rPr>
      </w:pPr>
      <w:r w:rsidRPr="00135B17">
        <w:rPr>
          <w:szCs w:val="24"/>
        </w:rPr>
        <w:t>SEER</w:t>
      </w:r>
      <w:r w:rsidR="00053CE4" w:rsidRPr="00135B17">
        <w:rPr>
          <w:szCs w:val="24"/>
        </w:rPr>
        <w:tab/>
      </w:r>
      <w:r w:rsidR="00B95517" w:rsidRPr="00135B17">
        <w:rPr>
          <w:szCs w:val="24"/>
        </w:rPr>
        <w:t xml:space="preserve"> </w:t>
      </w:r>
      <w:r w:rsidR="00053CE4" w:rsidRPr="00135B17">
        <w:rPr>
          <w:szCs w:val="24"/>
        </w:rPr>
        <w:t xml:space="preserve">     </w:t>
      </w:r>
      <w:r w:rsidR="0088398A" w:rsidRPr="00135B17">
        <w:rPr>
          <w:szCs w:val="24"/>
        </w:rPr>
        <w:t>the</w:t>
      </w:r>
      <w:r w:rsidRPr="00135B17">
        <w:rPr>
          <w:szCs w:val="24"/>
        </w:rPr>
        <w:t xml:space="preserve"> Surveillance, Epidemiology, and End Results</w:t>
      </w:r>
    </w:p>
    <w:p w:rsidR="00B95517" w:rsidRPr="00135B17" w:rsidRDefault="00620987" w:rsidP="00080914">
      <w:pPr>
        <w:pStyle w:val="af7"/>
        <w:bidi w:val="0"/>
        <w:ind w:firstLine="0"/>
        <w:jc w:val="lowKashida"/>
        <w:rPr>
          <w:szCs w:val="24"/>
        </w:rPr>
      </w:pPr>
      <w:r w:rsidRPr="00135B17">
        <w:rPr>
          <w:szCs w:val="24"/>
        </w:rPr>
        <w:t>SVM</w:t>
      </w:r>
      <w:r w:rsidR="00053CE4" w:rsidRPr="00135B17">
        <w:rPr>
          <w:szCs w:val="24"/>
        </w:rPr>
        <w:tab/>
        <w:t xml:space="preserve">      </w:t>
      </w:r>
      <w:r w:rsidR="00101E82" w:rsidRPr="00135B17">
        <w:rPr>
          <w:szCs w:val="24"/>
        </w:rPr>
        <w:t>Support Vector Machine</w:t>
      </w:r>
    </w:p>
    <w:p w:rsidR="000F27DF" w:rsidRPr="00135B17" w:rsidRDefault="000F27DF" w:rsidP="001D7B27">
      <w:pPr>
        <w:pStyle w:val="af7"/>
        <w:bidi w:val="0"/>
        <w:ind w:firstLine="0"/>
        <w:jc w:val="lowKashida"/>
        <w:rPr>
          <w:szCs w:val="24"/>
        </w:rPr>
      </w:pPr>
      <w:r w:rsidRPr="00135B17">
        <w:rPr>
          <w:szCs w:val="24"/>
        </w:rPr>
        <w:t>aiNet-K</w:t>
      </w:r>
      <w:r w:rsidR="00053CE4" w:rsidRPr="00135B17">
        <w:rPr>
          <w:szCs w:val="24"/>
        </w:rPr>
        <w:tab/>
        <w:t xml:space="preserve">      </w:t>
      </w:r>
      <w:r w:rsidR="000A0760">
        <w:rPr>
          <w:szCs w:val="24"/>
        </w:rPr>
        <w:t xml:space="preserve">Artificial Immune Network + </w:t>
      </w:r>
      <w:r w:rsidR="001D7B27">
        <w:rPr>
          <w:szCs w:val="24"/>
        </w:rPr>
        <w:t>k</w:t>
      </w:r>
      <w:r w:rsidRPr="00135B17">
        <w:rPr>
          <w:szCs w:val="24"/>
        </w:rPr>
        <w:t>-means</w:t>
      </w:r>
    </w:p>
    <w:p w:rsidR="000F27DF" w:rsidRPr="00135B17" w:rsidRDefault="00053CE4" w:rsidP="000A0760">
      <w:pPr>
        <w:pStyle w:val="af7"/>
        <w:bidi w:val="0"/>
        <w:ind w:firstLine="0"/>
        <w:jc w:val="lowKashida"/>
        <w:rPr>
          <w:rStyle w:val="tgc"/>
          <w:szCs w:val="24"/>
        </w:rPr>
      </w:pPr>
      <w:r w:rsidRPr="00135B17">
        <w:rPr>
          <w:szCs w:val="24"/>
        </w:rPr>
        <w:t>ANOVA</w:t>
      </w:r>
      <w:r w:rsidRPr="00135B17">
        <w:rPr>
          <w:szCs w:val="24"/>
        </w:rPr>
        <w:tab/>
        <w:t xml:space="preserve">      </w:t>
      </w:r>
      <w:r w:rsidR="000F27DF" w:rsidRPr="00135B17">
        <w:rPr>
          <w:rStyle w:val="tgc"/>
          <w:szCs w:val="24"/>
        </w:rPr>
        <w:t>A</w:t>
      </w:r>
      <w:r w:rsidR="000A0760">
        <w:rPr>
          <w:rStyle w:val="tgc"/>
          <w:szCs w:val="24"/>
        </w:rPr>
        <w:t xml:space="preserve">Nalysis </w:t>
      </w:r>
      <w:proofErr w:type="gramStart"/>
      <w:r w:rsidR="000A0760">
        <w:rPr>
          <w:rStyle w:val="tgc"/>
          <w:szCs w:val="24"/>
        </w:rPr>
        <w:t>Of</w:t>
      </w:r>
      <w:proofErr w:type="gramEnd"/>
      <w:r w:rsidR="000A0760">
        <w:rPr>
          <w:rStyle w:val="tgc"/>
          <w:szCs w:val="24"/>
        </w:rPr>
        <w:t xml:space="preserve"> VA</w:t>
      </w:r>
      <w:r w:rsidR="000F27DF" w:rsidRPr="00135B17">
        <w:rPr>
          <w:rStyle w:val="tgc"/>
          <w:szCs w:val="24"/>
        </w:rPr>
        <w:t>riance</w:t>
      </w:r>
    </w:p>
    <w:p w:rsidR="000F27DF" w:rsidRPr="00135B17" w:rsidRDefault="00053CE4" w:rsidP="00080914">
      <w:pPr>
        <w:pStyle w:val="af7"/>
        <w:bidi w:val="0"/>
        <w:ind w:firstLine="0"/>
        <w:jc w:val="lowKashida"/>
        <w:rPr>
          <w:szCs w:val="24"/>
        </w:rPr>
      </w:pPr>
      <w:r w:rsidRPr="00135B17">
        <w:rPr>
          <w:rStyle w:val="tgc"/>
          <w:szCs w:val="24"/>
        </w:rPr>
        <w:t>UCI</w:t>
      </w:r>
      <w:r w:rsidRPr="00135B17">
        <w:rPr>
          <w:rStyle w:val="tgc"/>
          <w:szCs w:val="24"/>
        </w:rPr>
        <w:tab/>
        <w:t xml:space="preserve">      </w:t>
      </w:r>
      <w:r w:rsidR="000F27DF" w:rsidRPr="00135B17">
        <w:rPr>
          <w:szCs w:val="24"/>
        </w:rPr>
        <w:t>University of California</w:t>
      </w:r>
    </w:p>
    <w:p w:rsidR="000F27DF" w:rsidRPr="00135B17" w:rsidRDefault="00053CE4" w:rsidP="00080914">
      <w:pPr>
        <w:pStyle w:val="af7"/>
        <w:bidi w:val="0"/>
        <w:ind w:firstLine="0"/>
        <w:jc w:val="lowKashida"/>
        <w:rPr>
          <w:szCs w:val="24"/>
          <w:rtl/>
        </w:rPr>
      </w:pPr>
      <w:r w:rsidRPr="00135B17">
        <w:rPr>
          <w:szCs w:val="24"/>
        </w:rPr>
        <w:t>M-CLUBS</w:t>
      </w:r>
      <w:r w:rsidRPr="00135B17">
        <w:rPr>
          <w:szCs w:val="24"/>
        </w:rPr>
        <w:tab/>
        <w:t xml:space="preserve">      </w:t>
      </w:r>
      <w:r w:rsidR="000F27DF" w:rsidRPr="00135B17">
        <w:rPr>
          <w:szCs w:val="24"/>
        </w:rPr>
        <w:t>Microarray data CLustering Using Binary Splitting</w:t>
      </w:r>
    </w:p>
    <w:p w:rsidR="00344E75" w:rsidRPr="00135B17" w:rsidRDefault="00053CE4" w:rsidP="00080914">
      <w:pPr>
        <w:pStyle w:val="af7"/>
        <w:bidi w:val="0"/>
        <w:ind w:firstLine="0"/>
        <w:jc w:val="lowKashida"/>
        <w:rPr>
          <w:szCs w:val="24"/>
        </w:rPr>
      </w:pPr>
      <w:r w:rsidRPr="00135B17">
        <w:rPr>
          <w:szCs w:val="24"/>
        </w:rPr>
        <w:t>KEEL</w:t>
      </w:r>
      <w:r w:rsidRPr="00135B17">
        <w:rPr>
          <w:szCs w:val="24"/>
        </w:rPr>
        <w:tab/>
        <w:t xml:space="preserve">      </w:t>
      </w:r>
      <w:r w:rsidR="00820CDF" w:rsidRPr="00135B17">
        <w:rPr>
          <w:szCs w:val="24"/>
        </w:rPr>
        <w:t>Knowledge Extraction based on Evolutionary L</w:t>
      </w:r>
      <w:r w:rsidR="00344E75" w:rsidRPr="00135B17">
        <w:rPr>
          <w:szCs w:val="24"/>
        </w:rPr>
        <w:t>earning</w:t>
      </w:r>
    </w:p>
    <w:p w:rsidR="00820CDF" w:rsidRPr="00135B17" w:rsidRDefault="00820CDF" w:rsidP="00080914">
      <w:pPr>
        <w:pStyle w:val="af7"/>
        <w:bidi w:val="0"/>
        <w:ind w:firstLine="0"/>
        <w:jc w:val="lowKashida"/>
        <w:rPr>
          <w:szCs w:val="24"/>
        </w:rPr>
      </w:pPr>
      <w:r w:rsidRPr="00135B17">
        <w:rPr>
          <w:szCs w:val="24"/>
        </w:rPr>
        <w:t>MTD-KNN</w:t>
      </w:r>
      <w:r w:rsidRPr="00135B17">
        <w:rPr>
          <w:szCs w:val="24"/>
        </w:rPr>
        <w:tab/>
      </w:r>
      <w:r w:rsidR="00053CE4" w:rsidRPr="00135B17">
        <w:rPr>
          <w:szCs w:val="24"/>
        </w:rPr>
        <w:t xml:space="preserve">      </w:t>
      </w:r>
      <w:r w:rsidRPr="00135B17">
        <w:rPr>
          <w:szCs w:val="24"/>
        </w:rPr>
        <w:t>Mega Trend Diffusion – K-Nearest Neighbor</w:t>
      </w:r>
    </w:p>
    <w:p w:rsidR="00080914" w:rsidRDefault="00820CDF" w:rsidP="00080914">
      <w:pPr>
        <w:pStyle w:val="af7"/>
        <w:bidi w:val="0"/>
        <w:ind w:firstLine="0"/>
        <w:jc w:val="lowKashida"/>
        <w:rPr>
          <w:szCs w:val="24"/>
        </w:rPr>
      </w:pPr>
      <w:r w:rsidRPr="00135B17">
        <w:rPr>
          <w:szCs w:val="24"/>
        </w:rPr>
        <w:t>MTD-SVM</w:t>
      </w:r>
      <w:r w:rsidRPr="00135B17">
        <w:rPr>
          <w:szCs w:val="24"/>
        </w:rPr>
        <w:tab/>
      </w:r>
      <w:r w:rsidR="00053CE4" w:rsidRPr="00135B17">
        <w:rPr>
          <w:szCs w:val="24"/>
        </w:rPr>
        <w:t xml:space="preserve">      </w:t>
      </w:r>
      <w:r w:rsidRPr="00135B17">
        <w:rPr>
          <w:szCs w:val="24"/>
        </w:rPr>
        <w:t>Mega Trend Diffusion – Support Vector Machine</w:t>
      </w:r>
    </w:p>
    <w:p w:rsidR="00053CE4" w:rsidRPr="00135B17" w:rsidRDefault="00053CE4" w:rsidP="00080914">
      <w:pPr>
        <w:pStyle w:val="af7"/>
        <w:bidi w:val="0"/>
        <w:ind w:firstLine="0"/>
        <w:jc w:val="lowKashida"/>
        <w:rPr>
          <w:szCs w:val="24"/>
        </w:rPr>
      </w:pPr>
      <w:r w:rsidRPr="00135B17">
        <w:rPr>
          <w:szCs w:val="24"/>
        </w:rPr>
        <w:t>CPAR</w:t>
      </w:r>
      <w:r w:rsidRPr="00135B17">
        <w:rPr>
          <w:szCs w:val="24"/>
        </w:rPr>
        <w:tab/>
        <w:t xml:space="preserve">      Classification Based on Predictive Association Rule</w:t>
      </w:r>
    </w:p>
    <w:p w:rsidR="00820CDF" w:rsidRPr="00135B17" w:rsidRDefault="00053CE4" w:rsidP="00080914">
      <w:pPr>
        <w:pStyle w:val="af7"/>
        <w:bidi w:val="0"/>
        <w:ind w:firstLine="0"/>
        <w:jc w:val="lowKashida"/>
        <w:rPr>
          <w:szCs w:val="24"/>
        </w:rPr>
      </w:pPr>
      <w:r w:rsidRPr="00135B17">
        <w:rPr>
          <w:szCs w:val="24"/>
        </w:rPr>
        <w:t>BIRCH</w:t>
      </w:r>
      <w:r w:rsidRPr="00135B17">
        <w:rPr>
          <w:szCs w:val="24"/>
        </w:rPr>
        <w:tab/>
        <w:t xml:space="preserve">      Balanced Iterative Reducing and Clustering using Hierarchies</w:t>
      </w:r>
    </w:p>
    <w:p w:rsidR="00135B17" w:rsidRDefault="00135B17" w:rsidP="00080914">
      <w:pPr>
        <w:pStyle w:val="af7"/>
        <w:bidi w:val="0"/>
        <w:ind w:firstLine="0"/>
        <w:jc w:val="lowKashida"/>
        <w:rPr>
          <w:color w:val="000000"/>
          <w:szCs w:val="24"/>
        </w:rPr>
      </w:pPr>
      <w:r w:rsidRPr="00135B17">
        <w:rPr>
          <w:szCs w:val="24"/>
        </w:rPr>
        <w:t>DENCLUE</w:t>
      </w:r>
      <w:r w:rsidRPr="00135B17">
        <w:rPr>
          <w:szCs w:val="24"/>
        </w:rPr>
        <w:tab/>
        <w:t xml:space="preserve"> </w:t>
      </w:r>
      <w:r>
        <w:rPr>
          <w:szCs w:val="24"/>
        </w:rPr>
        <w:t xml:space="preserve">     </w:t>
      </w:r>
      <w:r>
        <w:rPr>
          <w:color w:val="000000"/>
          <w:sz w:val="18"/>
          <w:szCs w:val="18"/>
        </w:rPr>
        <w:t xml:space="preserve">Clustering Based on Density Distribution Functions "DENsity-based </w:t>
      </w:r>
      <w:r w:rsidR="00EF768A" w:rsidRPr="00135B17">
        <w:rPr>
          <w:color w:val="000000"/>
          <w:sz w:val="18"/>
          <w:szCs w:val="18"/>
        </w:rPr>
        <w:t>CLUstEring</w:t>
      </w:r>
    </w:p>
    <w:p w:rsidR="00080914" w:rsidRDefault="00080914" w:rsidP="00080914">
      <w:pPr>
        <w:pStyle w:val="af7"/>
        <w:bidi w:val="0"/>
        <w:ind w:firstLine="0"/>
        <w:jc w:val="lowKashida"/>
      </w:pPr>
      <w:r w:rsidRPr="008B1C5D">
        <w:t>C&amp;RT</w:t>
      </w:r>
      <w:r w:rsidR="00955FAD">
        <w:tab/>
        <w:t xml:space="preserve">      </w:t>
      </w:r>
      <w:r w:rsidR="0033085B" w:rsidRPr="0033085B">
        <w:t>Classification and Regression Trees</w:t>
      </w:r>
    </w:p>
    <w:p w:rsidR="00080914" w:rsidRDefault="00080914" w:rsidP="00080914">
      <w:pPr>
        <w:pStyle w:val="af7"/>
        <w:bidi w:val="0"/>
        <w:ind w:firstLine="0"/>
        <w:jc w:val="lowKashida"/>
      </w:pPr>
      <w:r w:rsidRPr="00080914">
        <w:t>CHAID</w:t>
      </w:r>
      <w:r w:rsidR="00955FAD">
        <w:tab/>
        <w:t xml:space="preserve">     </w:t>
      </w:r>
      <w:r w:rsidR="00B149E8">
        <w:t xml:space="preserve"> </w:t>
      </w:r>
      <w:r w:rsidR="0033085B" w:rsidRPr="0033085B">
        <w:t>CHi-squared Automatic Interaction Detection</w:t>
      </w:r>
    </w:p>
    <w:p w:rsidR="0033085B" w:rsidRDefault="00955FAD" w:rsidP="00B149E8">
      <w:pPr>
        <w:pStyle w:val="af7"/>
        <w:bidi w:val="0"/>
        <w:ind w:firstLine="0"/>
        <w:jc w:val="lowKashida"/>
      </w:pPr>
      <w:r>
        <w:t>NCBI</w:t>
      </w:r>
      <w:r>
        <w:tab/>
        <w:t xml:space="preserve">    </w:t>
      </w:r>
      <w:r w:rsidR="0033085B">
        <w:t xml:space="preserve">  </w:t>
      </w:r>
      <w:r w:rsidR="0033085B" w:rsidRPr="0033085B">
        <w:t>National Center for Biotechnical Information</w:t>
      </w:r>
    </w:p>
    <w:p w:rsidR="00B95517" w:rsidRDefault="00863A2F" w:rsidP="0033085B">
      <w:pPr>
        <w:pStyle w:val="af7"/>
        <w:bidi w:val="0"/>
        <w:ind w:firstLine="0"/>
        <w:jc w:val="lowKashida"/>
      </w:pPr>
      <w:r>
        <w:t>GE</w:t>
      </w:r>
      <w:r w:rsidR="00755780">
        <w:t>O</w:t>
      </w:r>
      <w:r w:rsidR="00955FAD">
        <w:tab/>
        <w:t xml:space="preserve">   </w:t>
      </w:r>
      <w:r w:rsidR="00B149E8">
        <w:t xml:space="preserve">   </w:t>
      </w:r>
      <w:r w:rsidR="0033085B" w:rsidRPr="0033085B">
        <w:t>Gene Expression Omnibus</w:t>
      </w:r>
    </w:p>
    <w:p w:rsidR="001D7B27" w:rsidRDefault="001D7B27" w:rsidP="001D7B27">
      <w:pPr>
        <w:pStyle w:val="af7"/>
        <w:bidi w:val="0"/>
        <w:ind w:firstLine="0"/>
        <w:jc w:val="lowKashida"/>
      </w:pPr>
      <w:r w:rsidRPr="001D7B27">
        <w:t>DNF</w:t>
      </w:r>
      <w:r>
        <w:tab/>
        <w:t xml:space="preserve">      </w:t>
      </w:r>
      <w:r w:rsidRPr="001D7B27">
        <w:t xml:space="preserve">Disjunctive </w:t>
      </w:r>
      <w:r>
        <w:t>N</w:t>
      </w:r>
      <w:r w:rsidRPr="001D7B27">
        <w:t xml:space="preserve">ormal </w:t>
      </w:r>
      <w:r>
        <w:t>F</w:t>
      </w:r>
      <w:r w:rsidRPr="001D7B27">
        <w:t>orm</w:t>
      </w:r>
    </w:p>
    <w:p w:rsidR="007654FB" w:rsidRDefault="007654FB" w:rsidP="007654FB">
      <w:pPr>
        <w:pStyle w:val="af7"/>
        <w:bidi w:val="0"/>
        <w:ind w:firstLine="0"/>
        <w:jc w:val="lowKashida"/>
        <w:rPr>
          <w:rtl/>
        </w:rPr>
      </w:pPr>
      <w:r>
        <w:t>EM</w:t>
      </w:r>
      <w:r>
        <w:tab/>
        <w:t xml:space="preserve">      Expectation Maximization</w:t>
      </w:r>
    </w:p>
    <w:p w:rsidR="001D7B27" w:rsidRDefault="007654FB" w:rsidP="001D7B27">
      <w:pPr>
        <w:pStyle w:val="af7"/>
        <w:bidi w:val="0"/>
        <w:ind w:firstLine="0"/>
        <w:jc w:val="lowKashida"/>
      </w:pPr>
      <w:r>
        <w:t>ROC</w:t>
      </w:r>
      <w:r>
        <w:tab/>
        <w:t xml:space="preserve">      </w:t>
      </w:r>
      <w:r w:rsidRPr="007654FB">
        <w:t>Receiver operating characteristic</w:t>
      </w:r>
    </w:p>
    <w:p w:rsidR="00371FD2" w:rsidRDefault="00371FD2" w:rsidP="00371FD2">
      <w:pPr>
        <w:pStyle w:val="af7"/>
        <w:bidi w:val="0"/>
        <w:ind w:firstLine="0"/>
        <w:jc w:val="lowKashida"/>
      </w:pPr>
      <w:r w:rsidRPr="009B59B7">
        <w:t>Opt-aiNET</w:t>
      </w:r>
      <w:r>
        <w:tab/>
        <w:t xml:space="preserve">      </w:t>
      </w:r>
      <w:r w:rsidRPr="00371FD2">
        <w:t>An Immune Network Algorithm for Optimisation</w:t>
      </w:r>
    </w:p>
    <w:p w:rsidR="00371FD2" w:rsidRDefault="00371FD2" w:rsidP="00371FD2">
      <w:pPr>
        <w:pStyle w:val="af7"/>
        <w:bidi w:val="0"/>
        <w:ind w:firstLine="0"/>
        <w:jc w:val="lowKashida"/>
      </w:pPr>
      <w:r>
        <w:t>PSO</w:t>
      </w:r>
      <w:r>
        <w:tab/>
        <w:t xml:space="preserve">      </w:t>
      </w:r>
      <w:r w:rsidRPr="00371FD2">
        <w:t>Particle swarm optimization</w:t>
      </w:r>
    </w:p>
    <w:p w:rsidR="00F866F1" w:rsidRDefault="00F866F1" w:rsidP="00F866F1">
      <w:pPr>
        <w:pStyle w:val="af7"/>
        <w:bidi w:val="0"/>
        <w:ind w:firstLine="0"/>
        <w:jc w:val="lowKashida"/>
      </w:pPr>
      <w:r w:rsidRPr="00F866F1">
        <w:t>OptiGrid</w:t>
      </w:r>
      <w:r>
        <w:tab/>
        <w:t xml:space="preserve">      </w:t>
      </w:r>
      <w:r w:rsidRPr="00F866F1">
        <w:t>Optimal Grid</w:t>
      </w:r>
    </w:p>
    <w:p w:rsidR="00F866F1" w:rsidRPr="00F866F1" w:rsidRDefault="00F866F1" w:rsidP="00F866F1">
      <w:pPr>
        <w:pStyle w:val="af7"/>
        <w:bidi w:val="0"/>
        <w:ind w:firstLine="0"/>
        <w:jc w:val="lowKashida"/>
        <w:rPr>
          <w:b/>
          <w:bCs/>
          <w:rtl/>
        </w:rPr>
      </w:pPr>
      <w:r>
        <w:t>FCM</w:t>
      </w:r>
      <w:r>
        <w:tab/>
        <w:t xml:space="preserve">      </w:t>
      </w:r>
      <w:r w:rsidRPr="00F866F1">
        <w:t>Fuzzy C-Means</w:t>
      </w: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0" w:name="_Toc536213813"/>
      <w:r>
        <w:rPr>
          <w:rtl/>
        </w:rPr>
        <w:t>فصل دوم: مروري ب</w:t>
      </w:r>
      <w:r>
        <w:rPr>
          <w:rFonts w:hint="cs"/>
          <w:rtl/>
        </w:rPr>
        <w:t>ر ادبیات تحقیق</w:t>
      </w:r>
      <w:bookmarkEnd w:id="0"/>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1" w:name="_Toc209236399"/>
      <w:r>
        <w:rPr>
          <w:rFonts w:hint="cs"/>
          <w:rtl/>
        </w:rPr>
        <w:t xml:space="preserve"> </w:t>
      </w:r>
      <w:bookmarkStart w:id="2" w:name="_Toc536213814"/>
      <w:r w:rsidR="00B95517" w:rsidRPr="00E731FC">
        <w:rPr>
          <w:rFonts w:hint="cs"/>
          <w:rtl/>
        </w:rPr>
        <w:t>مقدمه</w:t>
      </w:r>
      <w:bookmarkEnd w:id="1"/>
      <w:bookmarkEnd w:id="2"/>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3"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3"/>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 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 های تحلیل داده ها و الگوریتم های پیشرفته برای پردازش داده 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 های جدید و </w:t>
      </w:r>
      <w:r w:rsidR="00023ED4">
        <w:rPr>
          <w:rFonts w:hint="cs"/>
          <w:rtl/>
        </w:rPr>
        <w:t xml:space="preserve">همچنین </w:t>
      </w:r>
      <w:r w:rsidR="00045A18">
        <w:rPr>
          <w:rFonts w:hint="cs"/>
          <w:rtl/>
        </w:rPr>
        <w:t xml:space="preserve">روش های جدیدی برای تحلیل نوع داده های قدیمی به ما می 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 های عظیم داده ها انجام می شود تا مفهموم موجود در داده 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 های مفید یا الگو از داده خام می باش</w:t>
      </w:r>
      <w:r>
        <w:rPr>
          <w:rFonts w:hint="cs"/>
          <w:sz w:val="28"/>
          <w:rtl/>
        </w:rPr>
        <w:t xml:space="preserve">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 ها می باشیم. می شود انتظار داشت که این رویداد بخصوص رخ دهد، حتی اگر داده ها کاملا تصادفی باشند. تعداد رویداد ها با افزایش اندازه داده ها، افزایش می یابد. 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Pr>
          <w:rFonts w:hint="cs"/>
          <w:sz w:val="28"/>
          <w:vertAlign w:val="superscript"/>
          <w:rtl/>
        </w:rPr>
        <w:t>1</w:t>
      </w:r>
      <w:r>
        <w:rPr>
          <w:rFonts w:hint="cs"/>
          <w:sz w:val="28"/>
          <w:rtl/>
        </w:rPr>
        <w:t>، یک روش آماری ارائه می دهد که می تواند اکثر رویداد های فریبنده را تشخیص دهد. بدون ورود به جزئیات آماری، ما یک روش غیر رسمی بر اساس اصل بنفرونی ارائه می کنیم، که کمک می کند به اشتباه رویداد های تصادفی را پردازش نکنیم. با فرض این که داده ها تصادفی هستند، تعداد رخ دادن رویداد مورد نظر را محاسبه می کنیم. اگر عدد به دست آمده به شکل چشمگیری از تعداد واقعی نمومه 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B260B5" w:rsidRDefault="00B260B5" w:rsidP="00B260B5">
      <w:pPr>
        <w:pStyle w:val="a"/>
        <w:rPr>
          <w:rtl/>
        </w:rPr>
      </w:pPr>
      <w:r>
        <w:rPr>
          <w:rFonts w:hint="cs"/>
          <w:rtl/>
        </w:rPr>
        <w:t>داده کاوی در اینترنت اشیاء</w:t>
      </w:r>
    </w:p>
    <w:p w:rsidR="00B260B5" w:rsidRPr="00B260B5" w:rsidRDefault="00B260B5" w:rsidP="00B260B5">
      <w:pPr>
        <w:pStyle w:val="a7"/>
        <w:rPr>
          <w:rFonts w:asciiTheme="minorHAnsi" w:hAnsiTheme="minorHAnsi" w:cs="Arial" w:hint="cs"/>
          <w:rtl/>
        </w:rPr>
      </w:pPr>
      <w:r w:rsidRPr="00B260B5">
        <w:rPr>
          <w:rFonts w:hint="cs"/>
          <w:rtl/>
        </w:rPr>
        <w:t xml:space="preserve">داده کاوی در اینترنت اشیاء جهت مدیریت مقدار زیاد داده هایی که توسط دستگاه های اینترنت اشیاء تولید می 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Pr="00B260B5">
        <w:rPr>
          <w:rtl/>
          <w:lang w:bidi="fa-IR"/>
        </w:rPr>
        <w:t xml:space="preserve"> </w:t>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Pr="00B260B5">
        <w:rPr>
          <w:rtl/>
          <w:lang w:bidi="fa-IR"/>
        </w:rPr>
        <w:t xml:space="preserve"> </w:t>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Pr="00B260B5">
        <w:rPr>
          <w:rtl/>
          <w:lang w:bidi="fa-IR"/>
        </w:rPr>
        <w:t xml:space="preserve"> </w:t>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Pr="00B260B5">
        <w:rPr>
          <w:rtl/>
          <w:lang w:bidi="fa-IR"/>
        </w:rPr>
        <w:t xml:space="preserve"> </w:t>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 xml:space="preserve"> 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Pr="00B260B5">
        <w:rPr>
          <w:rFonts w:hint="cs"/>
          <w:rtl/>
          <w:lang w:bidi="fa-IR"/>
        </w:rPr>
        <w:t>ی</w:t>
      </w:r>
      <w:r w:rsidRPr="00B260B5">
        <w:rPr>
          <w:rtl/>
          <w:lang w:bidi="fa-IR"/>
        </w:rPr>
        <w:t xml:space="preserve"> 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p>
    <w:p w:rsidR="00B0095A" w:rsidRPr="00344E75" w:rsidRDefault="001D7B27" w:rsidP="00B260B5">
      <w:pPr>
        <w:pStyle w:val="a0"/>
        <w:rPr>
          <w:rFonts w:eastAsiaTheme="minorEastAsia"/>
          <w:rtl/>
        </w:rPr>
      </w:pPr>
      <w:bookmarkStart w:id="4"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2"/>
      </w:r>
      <w:bookmarkEnd w:id="4"/>
    </w:p>
    <w:p w:rsidR="009E22E9" w:rsidRDefault="009E22E9" w:rsidP="001D7B27">
      <w:pPr>
        <w:pStyle w:val="a7"/>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bookmarkStart w:id="5" w:name="_GoBack"/>
      <w:bookmarkEnd w:id="5"/>
      <w:r>
        <w:rPr>
          <w:rFonts w:eastAsiaTheme="minorEastAsia" w:hint="cs"/>
          <w:rtl/>
          <w:lang w:bidi="fa-IR"/>
        </w:rPr>
        <w:t>بر اساس اين اصل که داده هاي نزديک به هم در يک ديتاست داراي شباهت در خصوصيات مي باشند کار مي کند</w:t>
      </w:r>
      <w:r w:rsidR="006C7A40">
        <w:rPr>
          <w:rFonts w:eastAsiaTheme="minorEastAsia" w:hint="cs"/>
          <w:rtl/>
          <w:lang w:bidi="fa-IR"/>
        </w:rPr>
        <w:t>.</w:t>
      </w:r>
      <w:r>
        <w:rPr>
          <w:rFonts w:eastAsiaTheme="minorEastAsia" w:hint="cs"/>
          <w:rtl/>
          <w:lang w:bidi="fa-IR"/>
        </w:rPr>
        <w:t xml:space="preserve"> اگر نمونه ها داراي برجسب باشند داده هاي بدون برچسب را مي توان در کلاس نزديک 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 بندي مي 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 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 هاي نمونه مي 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 هاي يک کلاس و بيشينه سازي فاصله ما بين نمونه هاي موجود در کلاس 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 هاي دامين مورد استفاده مانند تعداد نمونه 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 هاي مبتني بر نمونه ميزان هزينه محاسباتي بالا در آن ها مي 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 هايي که در مدل سازي بايد استفاده شود توسط روش هاي انتخاب ويژگي تعيين مي 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r>
        <w:rPr>
          <w:rFonts w:eastAsiaTheme="minorEastAsia" w:hint="cs"/>
          <w:rtl/>
          <w:lang w:bidi="fa-IR"/>
        </w:rPr>
        <w:t xml:space="preserve"> انتخاب ويژگي مي تواند به بهبود دقت و مقياس پذيري و همچنين کاهش زمان دسته بندي کمک کند</w:t>
      </w:r>
      <w:r w:rsidR="006C7A40">
        <w:rPr>
          <w:rFonts w:eastAsiaTheme="minorEastAsia" w:hint="cs"/>
          <w:rtl/>
          <w:lang w:bidi="fa-IR"/>
        </w:rPr>
        <w:t>.</w:t>
      </w:r>
      <w:r>
        <w:rPr>
          <w:rFonts w:eastAsiaTheme="minorEastAsia" w:hint="cs"/>
          <w:rtl/>
          <w:lang w:bidi="fa-IR"/>
        </w:rPr>
        <w:t xml:space="preserve"> مساله ديگر انتخاب نمونه هايي که براي مدل سازي بايد استفاده شوند مي باشد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6" w:name="_Toc409474375"/>
      <w:bookmarkStart w:id="7" w:name="_Toc536213818"/>
      <w:r w:rsidRPr="00144F49">
        <w:rPr>
          <w:rFonts w:hint="cs"/>
          <w:rtl/>
        </w:rPr>
        <w:t>نتیجه گیری</w:t>
      </w:r>
      <w:bookmarkEnd w:id="6"/>
      <w:bookmarkEnd w:id="7"/>
    </w:p>
    <w:p w:rsidR="00B82555" w:rsidRDefault="00B82555" w:rsidP="005D7589">
      <w:pPr>
        <w:pStyle w:val="a7"/>
        <w:rPr>
          <w:rtl/>
        </w:rPr>
      </w:pPr>
    </w:p>
    <w:p w:rsidR="00B82555" w:rsidRPr="00627E43" w:rsidRDefault="00B82555" w:rsidP="005D7589">
      <w:pPr>
        <w:pStyle w:val="a7"/>
        <w:rPr>
          <w:rtl/>
        </w:rPr>
        <w:sectPr w:rsidR="00B82555" w:rsidRPr="00627E43" w:rsidSect="00CE74FA">
          <w:headerReference w:type="default" r:id="rId16"/>
          <w:pgSz w:w="11906" w:h="16838" w:code="9"/>
          <w:pgMar w:top="1701" w:right="2268" w:bottom="1701" w:left="1418" w:header="1021"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8" w:name="_Toc106512943"/>
      <w:bookmarkStart w:id="9" w:name="_Toc209236408"/>
      <w:bookmarkStart w:id="10" w:name="_Toc209240160"/>
      <w:bookmarkStart w:id="11" w:name="_Toc209240172"/>
      <w:r>
        <w:rPr>
          <w:rFonts w:hint="cs"/>
          <w:rtl/>
        </w:rPr>
        <w:br/>
      </w:r>
      <w:bookmarkStart w:id="12" w:name="_Toc409474388"/>
      <w:bookmarkStart w:id="13" w:name="_Toc536213819"/>
      <w:r w:rsidR="00440959">
        <w:rPr>
          <w:rFonts w:hint="cs"/>
          <w:rtl/>
        </w:rPr>
        <w:t xml:space="preserve">فصل </w:t>
      </w:r>
      <w:r w:rsidR="00020D42">
        <w:rPr>
          <w:rFonts w:hint="cs"/>
          <w:rtl/>
        </w:rPr>
        <w:t>سوم</w:t>
      </w:r>
      <w:r w:rsidRPr="00E6720D">
        <w:rPr>
          <w:rFonts w:hint="cs"/>
          <w:rtl/>
        </w:rPr>
        <w:t xml:space="preserve">: </w:t>
      </w:r>
      <w:bookmarkEnd w:id="8"/>
      <w:bookmarkEnd w:id="9"/>
      <w:bookmarkEnd w:id="10"/>
      <w:bookmarkEnd w:id="11"/>
      <w:bookmarkEnd w:id="12"/>
      <w:r w:rsidR="00440959">
        <w:rPr>
          <w:rFonts w:hint="cs"/>
          <w:rtl/>
        </w:rPr>
        <w:t>مروری بر تحقیقات اخیر انجام شده</w:t>
      </w:r>
      <w:bookmarkEnd w:id="13"/>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4" w:name="_Toc209236409"/>
      <w:bookmarkStart w:id="15" w:name="_Toc536213820"/>
      <w:r>
        <w:rPr>
          <w:rFonts w:hint="cs"/>
          <w:rtl/>
        </w:rPr>
        <w:t>3-1-</w:t>
      </w:r>
      <w:r w:rsidR="003F6935">
        <w:rPr>
          <w:rFonts w:hint="cs"/>
          <w:rtl/>
        </w:rPr>
        <w:t xml:space="preserve"> </w:t>
      </w:r>
      <w:r w:rsidR="00B95517" w:rsidRPr="00627E43">
        <w:rPr>
          <w:rFonts w:hint="cs"/>
          <w:rtl/>
        </w:rPr>
        <w:t>مقدمه</w:t>
      </w:r>
      <w:bookmarkEnd w:id="14"/>
      <w:bookmarkEnd w:id="15"/>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6"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6"/>
    </w:p>
    <w:p w:rsidR="00B95517" w:rsidRDefault="00863A2F" w:rsidP="00863A2F">
      <w:pPr>
        <w:pStyle w:val="a"/>
        <w:numPr>
          <w:ilvl w:val="0"/>
          <w:numId w:val="0"/>
        </w:numPr>
        <w:jc w:val="lowKashida"/>
        <w:rPr>
          <w:rtl/>
        </w:rPr>
      </w:pPr>
      <w:bookmarkStart w:id="17" w:name="_Toc536213822"/>
      <w:r>
        <w:rPr>
          <w:rFonts w:hint="cs"/>
          <w:rtl/>
        </w:rPr>
        <w:t xml:space="preserve">3-3- </w:t>
      </w:r>
      <w:r w:rsidR="00B95517">
        <w:rPr>
          <w:rFonts w:hint="cs"/>
          <w:rtl/>
        </w:rPr>
        <w:t>نتیجه گیری</w:t>
      </w:r>
      <w:bookmarkEnd w:id="17"/>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8" w:name="_Toc209236420"/>
      <w:bookmarkStart w:id="19" w:name="_Toc209240164"/>
      <w:bookmarkStart w:id="20"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1" w:name="_Toc536213823"/>
      <w:r w:rsidRPr="00627E43">
        <w:rPr>
          <w:rFonts w:hint="cs"/>
          <w:rtl/>
        </w:rPr>
        <w:t>مراجع</w:t>
      </w:r>
      <w:bookmarkEnd w:id="18"/>
      <w:bookmarkEnd w:id="19"/>
      <w:bookmarkEnd w:id="20"/>
      <w:bookmarkEnd w:id="21"/>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Pr="000D48F3" w:rsidRDefault="000D48F3" w:rsidP="000D48F3">
      <w:pPr>
        <w:widowControl w:val="0"/>
        <w:autoSpaceDE w:val="0"/>
        <w:autoSpaceDN w:val="0"/>
        <w:bidi w:val="0"/>
        <w:adjustRightInd w:val="0"/>
        <w:spacing w:after="360"/>
        <w:ind w:left="640" w:hanging="640"/>
        <w:jc w:val="lowKashida"/>
        <w:rPr>
          <w:rFonts w:cs="Times New Roman"/>
          <w:noProof/>
          <w:sz w:val="20"/>
          <w:szCs w:val="24"/>
          <w:rtl/>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sectPr w:rsidR="00D32A1B" w:rsidRPr="000D48F3"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294" w:rsidRDefault="00C35294" w:rsidP="00B95517">
      <w:r>
        <w:separator/>
      </w:r>
    </w:p>
  </w:endnote>
  <w:endnote w:type="continuationSeparator" w:id="0">
    <w:p w:rsidR="00C35294" w:rsidRDefault="00C35294"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645E" w:rsidRDefault="00376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37645E" w:rsidRDefault="0037645E">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w:t>
    </w:r>
    <w:r>
      <w:rPr>
        <w:rStyle w:val="PageNumber"/>
        <w:rFonts w:cs="Nazanin"/>
        <w:noProof/>
        <w:sz w:val="28"/>
        <w:rtl/>
        <w:lang w:bidi="fa-IR"/>
      </w:rPr>
      <w:t>0</w:t>
    </w:r>
    <w:r w:rsidRPr="003E422A">
      <w:rPr>
        <w:rStyle w:val="PageNumber"/>
        <w:rFonts w:cs="Nazanin"/>
        <w:sz w:val="28"/>
        <w:rtl/>
        <w:lang w:bidi="fa-IR"/>
      </w:rPr>
      <w:fldChar w:fldCharType="end"/>
    </w:r>
  </w:p>
  <w:p w:rsidR="0037645E" w:rsidRDefault="0037645E">
    <w:pPr>
      <w:pStyle w:val="Footer"/>
      <w:rPr>
        <w:rFonts w:hint="cs"/>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Content>
      <w:p w:rsidR="0037645E" w:rsidRDefault="0037645E">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37645E" w:rsidRDefault="0037645E"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294" w:rsidRDefault="00C35294" w:rsidP="00B95517">
      <w:r>
        <w:separator/>
      </w:r>
    </w:p>
  </w:footnote>
  <w:footnote w:type="continuationSeparator" w:id="0">
    <w:p w:rsidR="00C35294" w:rsidRDefault="00C35294" w:rsidP="00B95517">
      <w:r>
        <w:continuationSeparator/>
      </w:r>
    </w:p>
  </w:footnote>
  <w:footnote w:id="1">
    <w:p w:rsidR="0037645E" w:rsidRDefault="0037645E"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37645E" w:rsidRDefault="0037645E"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A14AFF" w:rsidRDefault="0037645E"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C17F5" w:rsidRDefault="0037645E"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دوم: مروری بر ادبیات تحقیق</w:t>
    </w:r>
  </w:p>
  <w:p w:rsidR="0037645E" w:rsidRPr="00BC17F5" w:rsidRDefault="0037645E" w:rsidP="00BC17F5">
    <w:pPr>
      <w:pStyle w:val="Header"/>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37645E" w:rsidRPr="00BC17F5" w:rsidRDefault="0037645E"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F7795" w:rsidRDefault="0037645E"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2F5E7CE4"/>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28AF"/>
    <w:rsid w:val="00131E25"/>
    <w:rsid w:val="00132D71"/>
    <w:rsid w:val="00135B17"/>
    <w:rsid w:val="00142567"/>
    <w:rsid w:val="00150FDA"/>
    <w:rsid w:val="00161F95"/>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25B07"/>
    <w:rsid w:val="00231B62"/>
    <w:rsid w:val="002408A2"/>
    <w:rsid w:val="002651B1"/>
    <w:rsid w:val="00272D34"/>
    <w:rsid w:val="002737CE"/>
    <w:rsid w:val="0028555F"/>
    <w:rsid w:val="0028665B"/>
    <w:rsid w:val="002A5164"/>
    <w:rsid w:val="002C2BD8"/>
    <w:rsid w:val="002D71DE"/>
    <w:rsid w:val="002D7B78"/>
    <w:rsid w:val="002E3F9B"/>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F3957"/>
    <w:rsid w:val="003F6935"/>
    <w:rsid w:val="00415D54"/>
    <w:rsid w:val="00436072"/>
    <w:rsid w:val="00440959"/>
    <w:rsid w:val="0045483A"/>
    <w:rsid w:val="004601F9"/>
    <w:rsid w:val="00467540"/>
    <w:rsid w:val="00471C44"/>
    <w:rsid w:val="00473A7A"/>
    <w:rsid w:val="004765BD"/>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3170D"/>
    <w:rsid w:val="008318F4"/>
    <w:rsid w:val="0083379F"/>
    <w:rsid w:val="00834B9D"/>
    <w:rsid w:val="00846A51"/>
    <w:rsid w:val="0085263F"/>
    <w:rsid w:val="00852AA9"/>
    <w:rsid w:val="00863A2F"/>
    <w:rsid w:val="00870C82"/>
    <w:rsid w:val="008824AA"/>
    <w:rsid w:val="0088398A"/>
    <w:rsid w:val="00891BE7"/>
    <w:rsid w:val="00894453"/>
    <w:rsid w:val="008B1C5D"/>
    <w:rsid w:val="008C51F2"/>
    <w:rsid w:val="008D5CB6"/>
    <w:rsid w:val="008D6EB3"/>
    <w:rsid w:val="008E695B"/>
    <w:rsid w:val="0091689C"/>
    <w:rsid w:val="009234A5"/>
    <w:rsid w:val="00944ECC"/>
    <w:rsid w:val="00951AE0"/>
    <w:rsid w:val="00954FBD"/>
    <w:rsid w:val="00955FAD"/>
    <w:rsid w:val="0096212A"/>
    <w:rsid w:val="00980B44"/>
    <w:rsid w:val="0098112B"/>
    <w:rsid w:val="009820C5"/>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6F3A"/>
    <w:rsid w:val="00DF7728"/>
    <w:rsid w:val="00E25138"/>
    <w:rsid w:val="00E25C4E"/>
    <w:rsid w:val="00E26C4D"/>
    <w:rsid w:val="00E47823"/>
    <w:rsid w:val="00E62EF7"/>
    <w:rsid w:val="00E8061E"/>
    <w:rsid w:val="00E83EE2"/>
    <w:rsid w:val="00E863A5"/>
    <w:rsid w:val="00EA33FB"/>
    <w:rsid w:val="00EA428E"/>
    <w:rsid w:val="00EB6967"/>
    <w:rsid w:val="00EC2D23"/>
    <w:rsid w:val="00ED1941"/>
    <w:rsid w:val="00EE02BF"/>
    <w:rsid w:val="00EE67D0"/>
    <w:rsid w:val="00EF4E97"/>
    <w:rsid w:val="00EF768A"/>
    <w:rsid w:val="00F01AD9"/>
    <w:rsid w:val="00F105EA"/>
    <w:rsid w:val="00F11262"/>
    <w:rsid w:val="00F4532A"/>
    <w:rsid w:val="00F5357A"/>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1609"/>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03A3A9-4953-412E-974C-EDA771F8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1846</Words>
  <Characters>10525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فصل دوم: مروري بر ادبیات تحقیق</vt:lpstr>
      <vt:lpstr>    مقدمه</vt:lpstr>
      <vt:lpstr>    تعاریف و ادبیات پایه مربوط به داده کاوی</vt:lpstr>
      <vt:lpstr>    چگونگی برخورد با داده های حجم بالا</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14</cp:revision>
  <dcterms:created xsi:type="dcterms:W3CDTF">2017-12-31T13:20:00Z</dcterms:created>
  <dcterms:modified xsi:type="dcterms:W3CDTF">2019-01-25T18:08:00Z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