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BBAAB" w14:textId="1652E81A" w:rsidR="00F55E89" w:rsidRDefault="004F46B4" w:rsidP="00B14DF9">
      <w:pPr>
        <w:pStyle w:val="Heading1"/>
      </w:pPr>
      <w:r w:rsidRPr="004F46B4">
        <w:t xml:space="preserve">Forskjeller </w:t>
      </w:r>
      <w:r>
        <w:t>m</w:t>
      </w:r>
      <w:r w:rsidRPr="004F46B4">
        <w:t>ellom analysene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6"/>
        <w:gridCol w:w="3192"/>
        <w:gridCol w:w="3144"/>
      </w:tblGrid>
      <w:tr w:rsidR="00FC1939" w14:paraId="485AD7A5" w14:textId="77777777" w:rsidTr="00FC1939">
        <w:tc>
          <w:tcPr>
            <w:tcW w:w="2770" w:type="dxa"/>
          </w:tcPr>
          <w:p w14:paraId="4676B49C" w14:textId="77777777" w:rsidR="00FC1939" w:rsidRPr="006D2A94" w:rsidRDefault="00FC1939">
            <w:pPr>
              <w:rPr>
                <w:b/>
                <w:bCs/>
              </w:rPr>
            </w:pPr>
          </w:p>
        </w:tc>
        <w:tc>
          <w:tcPr>
            <w:tcW w:w="3157" w:type="dxa"/>
          </w:tcPr>
          <w:p w14:paraId="25AF2C36" w14:textId="0E6EA9D9" w:rsidR="00FC1939" w:rsidRPr="006D2A94" w:rsidRDefault="00FC1939">
            <w:pPr>
              <w:rPr>
                <w:b/>
                <w:bCs/>
              </w:rPr>
            </w:pPr>
            <w:r w:rsidRPr="006D2A94">
              <w:rPr>
                <w:b/>
                <w:bCs/>
              </w:rPr>
              <w:t xml:space="preserve">Menon </w:t>
            </w:r>
            <w:proofErr w:type="spellStart"/>
            <w:r w:rsidRPr="006D2A94">
              <w:rPr>
                <w:b/>
                <w:bCs/>
              </w:rPr>
              <w:t>economics</w:t>
            </w:r>
            <w:proofErr w:type="spellEnd"/>
          </w:p>
        </w:tc>
        <w:tc>
          <w:tcPr>
            <w:tcW w:w="3135" w:type="dxa"/>
          </w:tcPr>
          <w:p w14:paraId="4C3FD853" w14:textId="653CF091" w:rsidR="00FC1939" w:rsidRPr="006D2A94" w:rsidRDefault="00FC1939">
            <w:pPr>
              <w:rPr>
                <w:b/>
                <w:bCs/>
              </w:rPr>
            </w:pPr>
            <w:r w:rsidRPr="006D2A94">
              <w:rPr>
                <w:b/>
                <w:bCs/>
              </w:rPr>
              <w:t>Karmøy kommune</w:t>
            </w:r>
          </w:p>
        </w:tc>
      </w:tr>
      <w:tr w:rsidR="00FC1939" w14:paraId="2D020029" w14:textId="77777777" w:rsidTr="00FC1939">
        <w:tc>
          <w:tcPr>
            <w:tcW w:w="2770" w:type="dxa"/>
          </w:tcPr>
          <w:p w14:paraId="1B9506E6" w14:textId="54C27EF5" w:rsidR="00FC1939" w:rsidRPr="006D2A94" w:rsidRDefault="00FC1939" w:rsidP="00FC1939">
            <w:pPr>
              <w:rPr>
                <w:b/>
                <w:bCs/>
              </w:rPr>
            </w:pPr>
            <w:r w:rsidRPr="006D2A94">
              <w:rPr>
                <w:b/>
                <w:bCs/>
              </w:rPr>
              <w:t>Konsument overskudd</w:t>
            </w:r>
          </w:p>
        </w:tc>
        <w:tc>
          <w:tcPr>
            <w:tcW w:w="3157" w:type="dxa"/>
          </w:tcPr>
          <w:p w14:paraId="600FB992" w14:textId="1A6AE909" w:rsidR="00FC1939" w:rsidRDefault="008A041B" w:rsidP="003033BB">
            <w:pPr>
              <w:pStyle w:val="ListParagraph"/>
              <w:numPr>
                <w:ilvl w:val="0"/>
                <w:numId w:val="4"/>
              </w:numPr>
            </w:pPr>
            <w:r w:rsidRPr="008A041B">
              <w:t>Bruker gjennomsnittsverdier for kjøreavhengige kostnader for ulike bil- og transportmetoder (inkludert slitasje, drivstoff, fergebilletter, bompenger, tidsbruk og kapitalkostnader).</w:t>
            </w:r>
          </w:p>
        </w:tc>
        <w:tc>
          <w:tcPr>
            <w:tcW w:w="3135" w:type="dxa"/>
          </w:tcPr>
          <w:p w14:paraId="564EEDB4" w14:textId="1DC4F904" w:rsidR="00FC1939" w:rsidRDefault="008A041B" w:rsidP="003033BB">
            <w:pPr>
              <w:pStyle w:val="ListParagraph"/>
              <w:numPr>
                <w:ilvl w:val="0"/>
                <w:numId w:val="4"/>
              </w:numPr>
            </w:pPr>
            <w:r w:rsidRPr="008A041B">
              <w:t>Basert på kjøreavhengige kostnader for den vanligste typen personbil i regionen (inkludert drivstoff, fergebilletter, bompenger og tidsbruk).</w:t>
            </w:r>
          </w:p>
        </w:tc>
      </w:tr>
      <w:tr w:rsidR="00FC1939" w14:paraId="1DB146B1" w14:textId="77777777" w:rsidTr="00FC1939">
        <w:tc>
          <w:tcPr>
            <w:tcW w:w="2770" w:type="dxa"/>
          </w:tcPr>
          <w:p w14:paraId="273B28F4" w14:textId="77777777" w:rsidR="00FC1939" w:rsidRPr="006D2A94" w:rsidRDefault="00FC1939">
            <w:pPr>
              <w:rPr>
                <w:b/>
                <w:bCs/>
              </w:rPr>
            </w:pPr>
          </w:p>
        </w:tc>
        <w:tc>
          <w:tcPr>
            <w:tcW w:w="3157" w:type="dxa"/>
          </w:tcPr>
          <w:p w14:paraId="40CD02B4" w14:textId="5B9170D1" w:rsidR="00FC1939" w:rsidRDefault="003033BB" w:rsidP="003033BB">
            <w:pPr>
              <w:pStyle w:val="ListParagraph"/>
              <w:numPr>
                <w:ilvl w:val="0"/>
                <w:numId w:val="4"/>
              </w:numPr>
            </w:pPr>
            <w:r>
              <w:t xml:space="preserve">Kjøreavhengig kostnader </w:t>
            </w:r>
            <w:r w:rsidR="008A041B">
              <w:t>legges</w:t>
            </w:r>
            <w:r>
              <w:t xml:space="preserve"> kun </w:t>
            </w:r>
            <w:r w:rsidR="008A041B">
              <w:t xml:space="preserve">på </w:t>
            </w:r>
            <w:r>
              <w:t>sjåfør</w:t>
            </w:r>
          </w:p>
        </w:tc>
        <w:tc>
          <w:tcPr>
            <w:tcW w:w="3135" w:type="dxa"/>
          </w:tcPr>
          <w:p w14:paraId="13ED9D1E" w14:textId="4FA0B147" w:rsidR="00FC1939" w:rsidRDefault="003033BB" w:rsidP="003033BB">
            <w:pPr>
              <w:pStyle w:val="ListParagraph"/>
              <w:numPr>
                <w:ilvl w:val="0"/>
                <w:numId w:val="4"/>
              </w:numPr>
            </w:pPr>
            <w:r>
              <w:t xml:space="preserve">Kjøreavhengig kostnader </w:t>
            </w:r>
            <w:r w:rsidR="008A041B" w:rsidRPr="008A041B">
              <w:t>regnes som like for både passasjerer og sjåfør.</w:t>
            </w:r>
          </w:p>
        </w:tc>
      </w:tr>
      <w:tr w:rsidR="00FC1939" w14:paraId="4329B318" w14:textId="77777777" w:rsidTr="00FC1939">
        <w:tc>
          <w:tcPr>
            <w:tcW w:w="2770" w:type="dxa"/>
          </w:tcPr>
          <w:p w14:paraId="21790500" w14:textId="77777777" w:rsidR="00FC1939" w:rsidRPr="006D2A94" w:rsidRDefault="00FC1939">
            <w:pPr>
              <w:rPr>
                <w:b/>
                <w:bCs/>
              </w:rPr>
            </w:pPr>
          </w:p>
        </w:tc>
        <w:tc>
          <w:tcPr>
            <w:tcW w:w="3157" w:type="dxa"/>
          </w:tcPr>
          <w:p w14:paraId="34F1B005" w14:textId="37BF3FD0" w:rsidR="00FC1939" w:rsidRDefault="008A041B" w:rsidP="003033BB">
            <w:pPr>
              <w:pStyle w:val="ListParagraph"/>
              <w:numPr>
                <w:ilvl w:val="0"/>
                <w:numId w:val="4"/>
              </w:numPr>
            </w:pPr>
            <w:r w:rsidRPr="008A041B">
              <w:t>Ingen informasjon om beregning inkluderer eksterne kostnader som CO2-utslipp eller parkeringskostnader.</w:t>
            </w:r>
          </w:p>
        </w:tc>
        <w:tc>
          <w:tcPr>
            <w:tcW w:w="3135" w:type="dxa"/>
          </w:tcPr>
          <w:p w14:paraId="36FA80BD" w14:textId="16B558EE" w:rsidR="00FC1939" w:rsidRDefault="008A041B" w:rsidP="003033BB">
            <w:pPr>
              <w:pStyle w:val="ListParagraph"/>
              <w:numPr>
                <w:ilvl w:val="0"/>
                <w:numId w:val="4"/>
              </w:numPr>
            </w:pPr>
            <w:r w:rsidRPr="008A041B">
              <w:t>Tar hensyn til utslippskostnader og ulempekostnader per km for den vanligste typen personbil innen tilgjengelig veinett.</w:t>
            </w:r>
          </w:p>
        </w:tc>
      </w:tr>
      <w:tr w:rsidR="0037722B" w14:paraId="51DCEB81" w14:textId="77777777" w:rsidTr="00FC1939">
        <w:tc>
          <w:tcPr>
            <w:tcW w:w="2770" w:type="dxa"/>
          </w:tcPr>
          <w:p w14:paraId="1E617207" w14:textId="77777777" w:rsidR="0037722B" w:rsidRPr="006D2A94" w:rsidRDefault="0037722B">
            <w:pPr>
              <w:rPr>
                <w:b/>
                <w:bCs/>
              </w:rPr>
            </w:pPr>
          </w:p>
        </w:tc>
        <w:tc>
          <w:tcPr>
            <w:tcW w:w="3157" w:type="dxa"/>
          </w:tcPr>
          <w:p w14:paraId="1B602B98" w14:textId="38E5663E" w:rsidR="0037722B" w:rsidRDefault="008A041B" w:rsidP="003033BB">
            <w:pPr>
              <w:pStyle w:val="ListParagraph"/>
              <w:numPr>
                <w:ilvl w:val="0"/>
                <w:numId w:val="4"/>
              </w:numPr>
            </w:pPr>
            <w:r w:rsidRPr="008A041B">
              <w:t xml:space="preserve">Basert på </w:t>
            </w:r>
            <w:proofErr w:type="spellStart"/>
            <w:r w:rsidRPr="008A041B">
              <w:t>TØIs</w:t>
            </w:r>
            <w:proofErr w:type="spellEnd"/>
            <w:r w:rsidRPr="008A041B">
              <w:t xml:space="preserve"> 2012-studie for valuta verdi av tidsbesparelser.</w:t>
            </w:r>
          </w:p>
        </w:tc>
        <w:tc>
          <w:tcPr>
            <w:tcW w:w="3135" w:type="dxa"/>
          </w:tcPr>
          <w:p w14:paraId="537530C6" w14:textId="03513DE2" w:rsidR="0037722B" w:rsidRDefault="008A041B" w:rsidP="003033BB">
            <w:pPr>
              <w:pStyle w:val="ListParagraph"/>
              <w:numPr>
                <w:ilvl w:val="0"/>
                <w:numId w:val="4"/>
              </w:numPr>
            </w:pPr>
            <w:r w:rsidRPr="008A041B">
              <w:t xml:space="preserve">Bruker </w:t>
            </w:r>
            <w:proofErr w:type="spellStart"/>
            <w:r w:rsidRPr="008A041B">
              <w:t>TØIs</w:t>
            </w:r>
            <w:proofErr w:type="spellEnd"/>
            <w:r w:rsidRPr="008A041B">
              <w:t xml:space="preserve"> 2018-studie for valuta verdi av tidsbesparelser.</w:t>
            </w:r>
          </w:p>
        </w:tc>
      </w:tr>
      <w:tr w:rsidR="003033BB" w14:paraId="3E1AB823" w14:textId="77777777" w:rsidTr="00FC1939">
        <w:tc>
          <w:tcPr>
            <w:tcW w:w="2770" w:type="dxa"/>
          </w:tcPr>
          <w:p w14:paraId="3ADB34C6" w14:textId="2EB28ECA" w:rsidR="003033BB" w:rsidRPr="006D2A94" w:rsidRDefault="00892F8E">
            <w:pPr>
              <w:rPr>
                <w:b/>
                <w:bCs/>
              </w:rPr>
            </w:pPr>
            <w:proofErr w:type="spellStart"/>
            <w:r w:rsidRPr="006D2A94">
              <w:rPr>
                <w:b/>
                <w:bCs/>
              </w:rPr>
              <w:t>Rogfast</w:t>
            </w:r>
            <w:proofErr w:type="spellEnd"/>
            <w:r w:rsidRPr="006D2A94">
              <w:rPr>
                <w:b/>
                <w:bCs/>
              </w:rPr>
              <w:t xml:space="preserve"> og Ferje fri E39</w:t>
            </w:r>
          </w:p>
        </w:tc>
        <w:tc>
          <w:tcPr>
            <w:tcW w:w="3157" w:type="dxa"/>
          </w:tcPr>
          <w:p w14:paraId="06845D09" w14:textId="07740EDC" w:rsidR="003033BB" w:rsidRDefault="008A041B" w:rsidP="003033BB">
            <w:pPr>
              <w:pStyle w:val="ListParagraph"/>
              <w:numPr>
                <w:ilvl w:val="0"/>
                <w:numId w:val="4"/>
              </w:numPr>
            </w:pPr>
            <w:r w:rsidRPr="008A041B">
              <w:t xml:space="preserve">Beregner en reisetidsreduksjon på 28 minutter for </w:t>
            </w:r>
            <w:proofErr w:type="spellStart"/>
            <w:r w:rsidRPr="008A041B">
              <w:t>Rogfast</w:t>
            </w:r>
            <w:proofErr w:type="spellEnd"/>
            <w:r w:rsidRPr="008A041B">
              <w:t>, basert på en samfunnsøkonomisk analyse fra TØI i 2013.</w:t>
            </w:r>
          </w:p>
        </w:tc>
        <w:tc>
          <w:tcPr>
            <w:tcW w:w="3135" w:type="dxa"/>
          </w:tcPr>
          <w:p w14:paraId="1EF1D23A" w14:textId="18CBD3E3" w:rsidR="003033BB" w:rsidRDefault="008A041B" w:rsidP="003033BB">
            <w:pPr>
              <w:pStyle w:val="ListParagraph"/>
              <w:numPr>
                <w:ilvl w:val="0"/>
                <w:numId w:val="4"/>
              </w:numPr>
            </w:pPr>
            <w:r w:rsidRPr="008A041B">
              <w:t xml:space="preserve">Beregner en reisetidsreduksjon på 40 minutter for </w:t>
            </w:r>
            <w:proofErr w:type="spellStart"/>
            <w:r w:rsidRPr="008A041B">
              <w:t>Rogfast</w:t>
            </w:r>
            <w:proofErr w:type="spellEnd"/>
            <w:r w:rsidRPr="008A041B">
              <w:t>, basert på en analyse fra Prognosesenteret i 2023</w:t>
            </w:r>
          </w:p>
        </w:tc>
      </w:tr>
      <w:tr w:rsidR="00197A01" w14:paraId="26AC6FEE" w14:textId="77777777" w:rsidTr="00FC1939">
        <w:tc>
          <w:tcPr>
            <w:tcW w:w="2770" w:type="dxa"/>
          </w:tcPr>
          <w:p w14:paraId="23FA34C7" w14:textId="77777777" w:rsidR="00197A01" w:rsidRPr="006D2A94" w:rsidRDefault="00197A01">
            <w:pPr>
              <w:rPr>
                <w:b/>
                <w:bCs/>
              </w:rPr>
            </w:pPr>
          </w:p>
        </w:tc>
        <w:tc>
          <w:tcPr>
            <w:tcW w:w="3157" w:type="dxa"/>
          </w:tcPr>
          <w:p w14:paraId="6D93ACFE" w14:textId="77777777" w:rsidR="008A041B" w:rsidRPr="008A041B" w:rsidRDefault="008A041B" w:rsidP="008A041B">
            <w:pPr>
              <w:pStyle w:val="ListParagraph"/>
              <w:numPr>
                <w:ilvl w:val="0"/>
                <w:numId w:val="4"/>
              </w:numPr>
            </w:pPr>
            <w:r w:rsidRPr="008A041B">
              <w:t>Nevner ikke reisetidsreduksjon brukt i beregningen for Ferjefri E39.</w:t>
            </w:r>
          </w:p>
          <w:p w14:paraId="50C7705D" w14:textId="06F7DADB" w:rsidR="00197A01" w:rsidRDefault="00197A01" w:rsidP="008A041B">
            <w:pPr>
              <w:pStyle w:val="ListParagraph"/>
              <w:ind w:left="1080"/>
            </w:pPr>
          </w:p>
        </w:tc>
        <w:tc>
          <w:tcPr>
            <w:tcW w:w="3135" w:type="dxa"/>
          </w:tcPr>
          <w:p w14:paraId="0E2E70DC" w14:textId="7F7F795D" w:rsidR="00197A01" w:rsidRDefault="008A041B" w:rsidP="003033BB">
            <w:pPr>
              <w:pStyle w:val="ListParagraph"/>
              <w:numPr>
                <w:ilvl w:val="0"/>
                <w:numId w:val="4"/>
              </w:numPr>
            </w:pPr>
            <w:r w:rsidRPr="008A041B">
              <w:t>Beregner en reisetidsreduksjon på mellom 20 og 50 minutter, avhengig av kommune og nærhet til flyplass, basert på konseptutredning fra Statens vegvesen.</w:t>
            </w:r>
          </w:p>
        </w:tc>
      </w:tr>
      <w:tr w:rsidR="00892F8E" w14:paraId="149704C2" w14:textId="77777777" w:rsidTr="00FC1939">
        <w:tc>
          <w:tcPr>
            <w:tcW w:w="2770" w:type="dxa"/>
          </w:tcPr>
          <w:p w14:paraId="159A2C84" w14:textId="77777777" w:rsidR="00892F8E" w:rsidRPr="006D2A94" w:rsidRDefault="00892F8E">
            <w:pPr>
              <w:rPr>
                <w:b/>
                <w:bCs/>
              </w:rPr>
            </w:pPr>
          </w:p>
        </w:tc>
        <w:tc>
          <w:tcPr>
            <w:tcW w:w="3157" w:type="dxa"/>
          </w:tcPr>
          <w:p w14:paraId="56AA75B4" w14:textId="2147813E" w:rsidR="00892F8E" w:rsidRDefault="008A041B" w:rsidP="003033BB">
            <w:pPr>
              <w:pStyle w:val="ListParagraph"/>
              <w:numPr>
                <w:ilvl w:val="0"/>
                <w:numId w:val="4"/>
              </w:numPr>
            </w:pPr>
            <w:r w:rsidRPr="008A041B">
              <w:t>Nevner ikke om bompengekostnader er inkludert.</w:t>
            </w:r>
          </w:p>
        </w:tc>
        <w:tc>
          <w:tcPr>
            <w:tcW w:w="3135" w:type="dxa"/>
          </w:tcPr>
          <w:p w14:paraId="64726B9B" w14:textId="0F4F7588" w:rsidR="00892F8E" w:rsidRDefault="008A041B" w:rsidP="003033BB">
            <w:pPr>
              <w:pStyle w:val="ListParagraph"/>
              <w:numPr>
                <w:ilvl w:val="0"/>
                <w:numId w:val="4"/>
              </w:numPr>
            </w:pPr>
            <w:r w:rsidRPr="008A041B">
              <w:t>Tar hensyn til bompengekostnader i analysen.</w:t>
            </w:r>
          </w:p>
        </w:tc>
      </w:tr>
      <w:tr w:rsidR="00FC1939" w14:paraId="047D2BF3" w14:textId="77777777" w:rsidTr="00FC1939">
        <w:tc>
          <w:tcPr>
            <w:tcW w:w="2770" w:type="dxa"/>
          </w:tcPr>
          <w:p w14:paraId="2DB0863C" w14:textId="59DBA79D" w:rsidR="00FC1939" w:rsidRPr="006D2A94" w:rsidRDefault="003033BB">
            <w:pPr>
              <w:rPr>
                <w:b/>
                <w:bCs/>
              </w:rPr>
            </w:pPr>
            <w:r w:rsidRPr="006D2A94">
              <w:rPr>
                <w:b/>
                <w:bCs/>
              </w:rPr>
              <w:t>Samfunnsøkonomisk nytte</w:t>
            </w:r>
          </w:p>
        </w:tc>
        <w:tc>
          <w:tcPr>
            <w:tcW w:w="3157" w:type="dxa"/>
          </w:tcPr>
          <w:p w14:paraId="31C870CB" w14:textId="53CE93C2" w:rsidR="00FC1939" w:rsidRDefault="003033BB" w:rsidP="003033BB">
            <w:pPr>
              <w:pStyle w:val="ListParagraph"/>
              <w:numPr>
                <w:ilvl w:val="0"/>
                <w:numId w:val="5"/>
              </w:numPr>
            </w:pPr>
            <w:r>
              <w:t>Beregnet basert på passasjerer tall per kommune og reisemål ved bruk av undersøkelse data og passasjerer lekkasje modell (T-spred)</w:t>
            </w:r>
          </w:p>
        </w:tc>
        <w:tc>
          <w:tcPr>
            <w:tcW w:w="3135" w:type="dxa"/>
          </w:tcPr>
          <w:p w14:paraId="719BE3C0" w14:textId="32978A98" w:rsidR="00FC1939" w:rsidRDefault="003033BB" w:rsidP="003033BB">
            <w:pPr>
              <w:pStyle w:val="ListParagraph"/>
              <w:numPr>
                <w:ilvl w:val="0"/>
                <w:numId w:val="5"/>
              </w:numPr>
            </w:pPr>
            <w:r>
              <w:t>Bruker befolkning, arbeidsmarked, bransje andeler per kommune</w:t>
            </w:r>
          </w:p>
        </w:tc>
      </w:tr>
      <w:tr w:rsidR="00FC1939" w14:paraId="04AEEE57" w14:textId="77777777" w:rsidTr="00FC1939">
        <w:tc>
          <w:tcPr>
            <w:tcW w:w="2770" w:type="dxa"/>
          </w:tcPr>
          <w:p w14:paraId="59E4EE26" w14:textId="77777777" w:rsidR="00FC1939" w:rsidRPr="006D2A94" w:rsidRDefault="00FC1939">
            <w:pPr>
              <w:rPr>
                <w:b/>
                <w:bCs/>
              </w:rPr>
            </w:pPr>
          </w:p>
        </w:tc>
        <w:tc>
          <w:tcPr>
            <w:tcW w:w="3157" w:type="dxa"/>
          </w:tcPr>
          <w:p w14:paraId="510BABAB" w14:textId="1DCE0615" w:rsidR="00FC1939" w:rsidRDefault="008A041B" w:rsidP="0037722B">
            <w:pPr>
              <w:pStyle w:val="ListParagraph"/>
              <w:numPr>
                <w:ilvl w:val="0"/>
                <w:numId w:val="5"/>
              </w:numPr>
            </w:pPr>
            <w:r>
              <w:t>Aggregeringsm</w:t>
            </w:r>
            <w:r w:rsidRPr="008A041B">
              <w:t>etoden for å beregne totale beløp er uklar.</w:t>
            </w:r>
          </w:p>
        </w:tc>
        <w:tc>
          <w:tcPr>
            <w:tcW w:w="3135" w:type="dxa"/>
          </w:tcPr>
          <w:p w14:paraId="47C5A745" w14:textId="60431662" w:rsidR="00FC1939" w:rsidRDefault="008A041B" w:rsidP="0037722B">
            <w:pPr>
              <w:pStyle w:val="ListParagraph"/>
              <w:numPr>
                <w:ilvl w:val="0"/>
                <w:numId w:val="5"/>
              </w:numPr>
            </w:pPr>
            <w:r w:rsidRPr="008A041B">
              <w:t>Beregnet som summen av gjennomsnittlig nytte fra alle alternativer per kommune.</w:t>
            </w:r>
          </w:p>
        </w:tc>
      </w:tr>
      <w:tr w:rsidR="0037722B" w14:paraId="0850E74F" w14:textId="77777777" w:rsidTr="00FC1939">
        <w:tc>
          <w:tcPr>
            <w:tcW w:w="2770" w:type="dxa"/>
          </w:tcPr>
          <w:p w14:paraId="63A7F60D" w14:textId="77777777" w:rsidR="0037722B" w:rsidRPr="006D2A94" w:rsidRDefault="0037722B">
            <w:pPr>
              <w:rPr>
                <w:b/>
                <w:bCs/>
              </w:rPr>
            </w:pPr>
          </w:p>
        </w:tc>
        <w:tc>
          <w:tcPr>
            <w:tcW w:w="3157" w:type="dxa"/>
          </w:tcPr>
          <w:p w14:paraId="3D973A13" w14:textId="698E0F8F" w:rsidR="0037722B" w:rsidRDefault="008A041B" w:rsidP="0037722B">
            <w:pPr>
              <w:pStyle w:val="ListParagraph"/>
              <w:numPr>
                <w:ilvl w:val="0"/>
                <w:numId w:val="5"/>
              </w:numPr>
            </w:pPr>
            <w:r w:rsidRPr="008A041B">
              <w:t>Bruker kun overskudd fra bilbrukere (både sjåfør og passasjerer) for å beregne totalbeløp.</w:t>
            </w:r>
          </w:p>
        </w:tc>
        <w:tc>
          <w:tcPr>
            <w:tcW w:w="3135" w:type="dxa"/>
          </w:tcPr>
          <w:p w14:paraId="6D9BAD36" w14:textId="409976CB" w:rsidR="0037722B" w:rsidRDefault="008A041B" w:rsidP="0037722B">
            <w:pPr>
              <w:pStyle w:val="ListParagraph"/>
              <w:numPr>
                <w:ilvl w:val="0"/>
                <w:numId w:val="5"/>
              </w:numPr>
            </w:pPr>
            <w:r w:rsidRPr="008A041B">
              <w:t>Tar gjennomsnittet av tre reisemåter (kollektiv, som sjåfør og som passasjer), med antakelse om at alle flypassasjerer bruker én av disse.</w:t>
            </w:r>
          </w:p>
        </w:tc>
      </w:tr>
    </w:tbl>
    <w:p w14:paraId="7B9ACF7B" w14:textId="77777777" w:rsidR="00FC1939" w:rsidRDefault="00FC1939"/>
    <w:sectPr w:rsidR="00FC19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410DB"/>
    <w:multiLevelType w:val="hybridMultilevel"/>
    <w:tmpl w:val="CFA2356C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02A5"/>
    <w:multiLevelType w:val="hybridMultilevel"/>
    <w:tmpl w:val="7D64CC7A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579A3"/>
    <w:multiLevelType w:val="hybridMultilevel"/>
    <w:tmpl w:val="D472CB56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F447E"/>
    <w:multiLevelType w:val="hybridMultilevel"/>
    <w:tmpl w:val="9C68C362"/>
    <w:lvl w:ilvl="0" w:tplc="041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FD0F8A"/>
    <w:multiLevelType w:val="hybridMultilevel"/>
    <w:tmpl w:val="976A66E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304913">
    <w:abstractNumId w:val="0"/>
  </w:num>
  <w:num w:numId="2" w16cid:durableId="1991710473">
    <w:abstractNumId w:val="2"/>
  </w:num>
  <w:num w:numId="3" w16cid:durableId="1777869844">
    <w:abstractNumId w:val="1"/>
  </w:num>
  <w:num w:numId="4" w16cid:durableId="1725328772">
    <w:abstractNumId w:val="3"/>
  </w:num>
  <w:num w:numId="5" w16cid:durableId="6519545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939"/>
    <w:rsid w:val="0015005A"/>
    <w:rsid w:val="00197A01"/>
    <w:rsid w:val="003033BB"/>
    <w:rsid w:val="0037722B"/>
    <w:rsid w:val="004F46B4"/>
    <w:rsid w:val="006D2A94"/>
    <w:rsid w:val="00892F8E"/>
    <w:rsid w:val="008A041B"/>
    <w:rsid w:val="008A5DD1"/>
    <w:rsid w:val="00A21AB5"/>
    <w:rsid w:val="00B14DF9"/>
    <w:rsid w:val="00DE3421"/>
    <w:rsid w:val="00E665D3"/>
    <w:rsid w:val="00F55E89"/>
    <w:rsid w:val="00FC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69F40"/>
  <w15:chartTrackingRefBased/>
  <w15:docId w15:val="{5B02928E-83F3-457E-9DC6-F27B2717C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9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9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9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9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9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9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9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9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9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9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9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9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9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9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9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9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9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9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9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9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9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9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9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9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9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93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C1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323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Furkan Özdemir</dc:creator>
  <cp:keywords/>
  <dc:description/>
  <cp:lastModifiedBy>Sina Furkan Özdemir</cp:lastModifiedBy>
  <cp:revision>5</cp:revision>
  <dcterms:created xsi:type="dcterms:W3CDTF">2025-01-28T11:44:00Z</dcterms:created>
  <dcterms:modified xsi:type="dcterms:W3CDTF">2025-01-28T13:12:00Z</dcterms:modified>
</cp:coreProperties>
</file>