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B4B0" w14:textId="575EFB54" w:rsidR="00C438D5" w:rsidRPr="0011405F" w:rsidRDefault="00051A1B" w:rsidP="00954DDD">
      <w:pPr>
        <w:spacing w:after="0" w:line="240" w:lineRule="auto"/>
        <w:jc w:val="right"/>
        <w:rPr>
          <w:b/>
          <w:sz w:val="20"/>
          <w:szCs w:val="24"/>
          <w:lang w:val="en-US"/>
        </w:rPr>
      </w:pPr>
      <w:r w:rsidRPr="0011405F">
        <w:rPr>
          <w:b/>
          <w:sz w:val="20"/>
          <w:szCs w:val="24"/>
          <w:lang w:val="en-US"/>
        </w:rPr>
        <w:t>Politics and Governance</w:t>
      </w:r>
      <w:r w:rsidR="006F170E" w:rsidRPr="0011405F">
        <w:rPr>
          <w:b/>
          <w:sz w:val="20"/>
          <w:szCs w:val="24"/>
          <w:lang w:val="en-US"/>
        </w:rPr>
        <w:t xml:space="preserve"> (ISSN: </w:t>
      </w:r>
      <w:r w:rsidRPr="0011405F">
        <w:rPr>
          <w:b/>
          <w:sz w:val="20"/>
          <w:szCs w:val="24"/>
          <w:lang w:val="en-US"/>
        </w:rPr>
        <w:t>2183-2463</w:t>
      </w:r>
      <w:r w:rsidR="006F170E" w:rsidRPr="0011405F">
        <w:rPr>
          <w:b/>
          <w:sz w:val="20"/>
          <w:szCs w:val="24"/>
          <w:lang w:val="en-US"/>
        </w:rPr>
        <w:t>)</w:t>
      </w:r>
      <w:r w:rsidR="00DC5FAB" w:rsidRPr="0011405F">
        <w:rPr>
          <w:b/>
          <w:sz w:val="20"/>
          <w:szCs w:val="24"/>
          <w:lang w:val="en-US"/>
        </w:rPr>
        <w:br/>
      </w:r>
      <w:r w:rsidR="007C588D">
        <w:rPr>
          <w:b/>
          <w:sz w:val="20"/>
          <w:szCs w:val="24"/>
          <w:lang w:val="en-US"/>
        </w:rPr>
        <w:t>2022</w:t>
      </w:r>
      <w:r w:rsidR="001C490E" w:rsidRPr="0011405F">
        <w:rPr>
          <w:b/>
          <w:sz w:val="20"/>
          <w:szCs w:val="24"/>
          <w:lang w:val="en-US"/>
        </w:rPr>
        <w:t xml:space="preserve">, </w:t>
      </w:r>
      <w:r w:rsidR="00917E73" w:rsidRPr="0011405F">
        <w:rPr>
          <w:b/>
          <w:sz w:val="20"/>
          <w:szCs w:val="24"/>
          <w:lang w:val="en-US"/>
        </w:rPr>
        <w:t>Volume</w:t>
      </w:r>
      <w:r w:rsidR="007C588D">
        <w:rPr>
          <w:b/>
          <w:sz w:val="20"/>
          <w:szCs w:val="24"/>
          <w:lang w:val="en-US"/>
        </w:rPr>
        <w:t xml:space="preserve"> 10</w:t>
      </w:r>
      <w:r w:rsidR="00917E73" w:rsidRPr="0011405F">
        <w:rPr>
          <w:b/>
          <w:sz w:val="20"/>
          <w:szCs w:val="24"/>
          <w:lang w:val="en-US"/>
        </w:rPr>
        <w:t>, Issue</w:t>
      </w:r>
      <w:r w:rsidR="007C588D">
        <w:rPr>
          <w:b/>
          <w:sz w:val="20"/>
          <w:szCs w:val="24"/>
          <w:lang w:val="en-US"/>
        </w:rPr>
        <w:t xml:space="preserve"> 1</w:t>
      </w:r>
      <w:r w:rsidR="00DC5FAB" w:rsidRPr="0011405F">
        <w:rPr>
          <w:b/>
          <w:sz w:val="20"/>
          <w:szCs w:val="24"/>
          <w:lang w:val="en-US"/>
        </w:rPr>
        <w:t xml:space="preserve">, Pages </w:t>
      </w:r>
      <w:r w:rsidR="0064749A" w:rsidRPr="0011405F">
        <w:rPr>
          <w:b/>
          <w:sz w:val="20"/>
          <w:szCs w:val="24"/>
          <w:lang w:val="en-US"/>
        </w:rPr>
        <w:t>X</w:t>
      </w:r>
      <w:r w:rsidR="00DC5FAB" w:rsidRPr="0011405F">
        <w:rPr>
          <w:b/>
          <w:sz w:val="20"/>
          <w:szCs w:val="24"/>
          <w:lang w:val="en-US"/>
        </w:rPr>
        <w:t>–</w:t>
      </w:r>
      <w:r w:rsidR="0064749A" w:rsidRPr="0011405F">
        <w:rPr>
          <w:b/>
          <w:sz w:val="20"/>
          <w:szCs w:val="24"/>
          <w:lang w:val="en-US"/>
        </w:rPr>
        <w:t>X</w:t>
      </w:r>
      <w:r w:rsidR="001455D2" w:rsidRPr="0011405F">
        <w:rPr>
          <w:b/>
          <w:sz w:val="20"/>
          <w:szCs w:val="24"/>
          <w:lang w:val="en-US"/>
        </w:rPr>
        <w:br/>
      </w:r>
      <w:r w:rsidR="00EE54E7" w:rsidRPr="0011405F">
        <w:rPr>
          <w:b/>
          <w:sz w:val="20"/>
          <w:szCs w:val="24"/>
          <w:lang w:val="en-US"/>
        </w:rPr>
        <w:t>https://doi.org/</w:t>
      </w:r>
      <w:r w:rsidR="00AB3CAE" w:rsidRPr="0011405F">
        <w:rPr>
          <w:b/>
          <w:sz w:val="20"/>
          <w:szCs w:val="24"/>
          <w:lang w:val="en-US"/>
        </w:rPr>
        <w:t>10.17645/</w:t>
      </w:r>
      <w:r w:rsidRPr="0011405F">
        <w:rPr>
          <w:b/>
          <w:sz w:val="20"/>
          <w:szCs w:val="24"/>
          <w:lang w:val="en-US"/>
        </w:rPr>
        <w:t>pag</w:t>
      </w:r>
      <w:r w:rsidR="00F84696" w:rsidRPr="0011405F">
        <w:rPr>
          <w:b/>
          <w:sz w:val="20"/>
          <w:szCs w:val="24"/>
          <w:lang w:val="en-US"/>
        </w:rPr>
        <w:t>.v</w:t>
      </w:r>
      <w:r w:rsidR="007C588D">
        <w:rPr>
          <w:b/>
          <w:sz w:val="20"/>
          <w:szCs w:val="24"/>
          <w:lang w:val="en-US"/>
        </w:rPr>
        <w:t>10</w:t>
      </w:r>
      <w:r w:rsidR="00F84696" w:rsidRPr="0011405F">
        <w:rPr>
          <w:b/>
          <w:sz w:val="20"/>
          <w:szCs w:val="24"/>
          <w:lang w:val="en-US"/>
        </w:rPr>
        <w:t>i</w:t>
      </w:r>
      <w:r w:rsidR="007C588D">
        <w:rPr>
          <w:b/>
          <w:sz w:val="20"/>
          <w:szCs w:val="24"/>
          <w:lang w:val="en-US"/>
        </w:rPr>
        <w:t>1</w:t>
      </w:r>
      <w:r w:rsidR="00F84696" w:rsidRPr="0011405F">
        <w:rPr>
          <w:b/>
          <w:sz w:val="20"/>
          <w:szCs w:val="24"/>
          <w:lang w:val="en-US"/>
        </w:rPr>
        <w:t>.</w:t>
      </w:r>
      <w:r w:rsidR="007C588D">
        <w:rPr>
          <w:b/>
          <w:sz w:val="20"/>
          <w:szCs w:val="24"/>
          <w:lang w:val="en-US"/>
        </w:rPr>
        <w:t>4686</w:t>
      </w:r>
      <w:r w:rsidR="00C438D5" w:rsidRPr="0011405F">
        <w:rPr>
          <w:b/>
          <w:sz w:val="20"/>
          <w:szCs w:val="24"/>
          <w:lang w:val="en-US"/>
        </w:rPr>
        <w:br/>
      </w:r>
    </w:p>
    <w:p w14:paraId="00267C70" w14:textId="77777777" w:rsidR="000756C9" w:rsidRPr="0011405F" w:rsidRDefault="000A1A9E" w:rsidP="00954DDD">
      <w:pPr>
        <w:spacing w:after="0" w:line="240" w:lineRule="auto"/>
        <w:rPr>
          <w:sz w:val="20"/>
          <w:lang w:val="en-US"/>
        </w:rPr>
      </w:pPr>
      <w:r w:rsidRPr="0011405F">
        <w:rPr>
          <w:sz w:val="20"/>
          <w:lang w:val="en-US"/>
        </w:rPr>
        <w:t>Article</w:t>
      </w:r>
    </w:p>
    <w:p w14:paraId="5F808683" w14:textId="788852B3" w:rsidR="000756C9" w:rsidRPr="0011405F" w:rsidRDefault="00CB0832" w:rsidP="00954DDD">
      <w:pPr>
        <w:spacing w:after="0" w:line="240" w:lineRule="auto"/>
        <w:rPr>
          <w:b/>
          <w:sz w:val="32"/>
          <w:szCs w:val="20"/>
          <w:lang w:val="en-US"/>
        </w:rPr>
      </w:pPr>
      <w:bookmarkStart w:id="0" w:name="_Hlk75851109"/>
      <w:r w:rsidRPr="0011405F">
        <w:rPr>
          <w:b/>
          <w:sz w:val="32"/>
          <w:szCs w:val="20"/>
          <w:lang w:val="en-US"/>
        </w:rPr>
        <w:t xml:space="preserve">A bird’s eye view: </w:t>
      </w:r>
      <w:r w:rsidR="00CB7529" w:rsidRPr="0011405F">
        <w:rPr>
          <w:b/>
          <w:sz w:val="32"/>
          <w:szCs w:val="20"/>
          <w:lang w:val="en-US"/>
        </w:rPr>
        <w:t>S</w:t>
      </w:r>
      <w:r w:rsidRPr="0011405F">
        <w:rPr>
          <w:b/>
          <w:sz w:val="32"/>
          <w:szCs w:val="20"/>
          <w:lang w:val="en-US"/>
        </w:rPr>
        <w:t xml:space="preserve">upranational EU actors </w:t>
      </w:r>
      <w:r w:rsidR="00CB7529" w:rsidRPr="0011405F">
        <w:rPr>
          <w:b/>
          <w:sz w:val="32"/>
          <w:szCs w:val="20"/>
          <w:lang w:val="en-US"/>
        </w:rPr>
        <w:t xml:space="preserve">on </w:t>
      </w:r>
      <w:r w:rsidR="004F022B" w:rsidRPr="0011405F">
        <w:rPr>
          <w:b/>
          <w:sz w:val="32"/>
          <w:szCs w:val="20"/>
          <w:lang w:val="en-US"/>
        </w:rPr>
        <w:t>Twitter.</w:t>
      </w:r>
    </w:p>
    <w:bookmarkEnd w:id="0"/>
    <w:p w14:paraId="1CB90699" w14:textId="77777777" w:rsidR="007C588D" w:rsidRPr="00A341E4" w:rsidRDefault="007C588D" w:rsidP="007C588D">
      <w:pPr>
        <w:spacing w:before="120" w:after="120" w:line="240" w:lineRule="auto"/>
        <w:rPr>
          <w:vertAlign w:val="superscript"/>
        </w:rPr>
      </w:pPr>
      <w:proofErr w:type="spellStart"/>
      <w:r w:rsidRPr="00A341E4">
        <w:t>Sina</w:t>
      </w:r>
      <w:proofErr w:type="spellEnd"/>
      <w:r w:rsidRPr="00A341E4">
        <w:t xml:space="preserve"> Özdemir</w:t>
      </w:r>
      <w:r w:rsidRPr="00A341E4">
        <w:rPr>
          <w:vertAlign w:val="superscript"/>
        </w:rPr>
        <w:t>1,</w:t>
      </w:r>
      <w:r w:rsidRPr="00A341E4">
        <w:t>* and Christian Rauh</w:t>
      </w:r>
      <w:r w:rsidRPr="00A341E4">
        <w:rPr>
          <w:vertAlign w:val="superscript"/>
        </w:rPr>
        <w:t>2</w:t>
      </w:r>
    </w:p>
    <w:p w14:paraId="013ED80E" w14:textId="77777777" w:rsidR="007C588D" w:rsidRPr="00A341E4" w:rsidRDefault="007C588D" w:rsidP="007C588D">
      <w:pPr>
        <w:tabs>
          <w:tab w:val="left" w:pos="142"/>
        </w:tabs>
        <w:spacing w:after="0" w:line="240" w:lineRule="auto"/>
        <w:rPr>
          <w:sz w:val="20"/>
        </w:rPr>
      </w:pPr>
      <w:r w:rsidRPr="00A341E4">
        <w:rPr>
          <w:sz w:val="20"/>
          <w:vertAlign w:val="superscript"/>
        </w:rPr>
        <w:t xml:space="preserve">1 </w:t>
      </w:r>
      <w:r w:rsidRPr="00A341E4">
        <w:rPr>
          <w:sz w:val="20"/>
        </w:rPr>
        <w:t xml:space="preserve">Department of Sociology and Political Science, Norwegian University of Science and Technology Trondheim; E-Mail: </w:t>
      </w:r>
      <w:hyperlink r:id="rId8" w:history="1">
        <w:r w:rsidRPr="00A341E4">
          <w:rPr>
            <w:rStyle w:val="Hyperlink"/>
            <w:sz w:val="20"/>
          </w:rPr>
          <w:t>sina.ozdemir@ntnu.no</w:t>
        </w:r>
      </w:hyperlink>
      <w:r w:rsidRPr="00A341E4">
        <w:rPr>
          <w:sz w:val="20"/>
        </w:rPr>
        <w:t xml:space="preserve"> </w:t>
      </w:r>
    </w:p>
    <w:p w14:paraId="62F3349A" w14:textId="77777777" w:rsidR="007C588D" w:rsidRPr="00A341E4" w:rsidRDefault="007C588D" w:rsidP="007C588D">
      <w:pPr>
        <w:tabs>
          <w:tab w:val="left" w:pos="142"/>
        </w:tabs>
        <w:spacing w:after="0" w:line="240" w:lineRule="auto"/>
        <w:rPr>
          <w:sz w:val="20"/>
        </w:rPr>
      </w:pPr>
      <w:r w:rsidRPr="00A341E4">
        <w:rPr>
          <w:sz w:val="20"/>
          <w:vertAlign w:val="superscript"/>
        </w:rPr>
        <w:t xml:space="preserve">2 </w:t>
      </w:r>
      <w:r w:rsidRPr="00A341E4">
        <w:rPr>
          <w:sz w:val="20"/>
        </w:rPr>
        <w:t xml:space="preserve">Research Unit Global Governance, WZB Berlin Social Science </w:t>
      </w:r>
      <w:proofErr w:type="spellStart"/>
      <w:r w:rsidRPr="00A341E4">
        <w:rPr>
          <w:sz w:val="20"/>
        </w:rPr>
        <w:t>Center</w:t>
      </w:r>
      <w:proofErr w:type="spellEnd"/>
      <w:r w:rsidRPr="00A341E4">
        <w:rPr>
          <w:sz w:val="20"/>
        </w:rPr>
        <w:t xml:space="preserve">, Germany; E-Mail: </w:t>
      </w:r>
      <w:hyperlink r:id="rId9" w:history="1">
        <w:r w:rsidRPr="00A341E4">
          <w:rPr>
            <w:rStyle w:val="Hyperlink"/>
            <w:sz w:val="20"/>
          </w:rPr>
          <w:t>christian.rauh@wzb.eu</w:t>
        </w:r>
      </w:hyperlink>
      <w:r w:rsidRPr="00A341E4">
        <w:rPr>
          <w:sz w:val="20"/>
        </w:rPr>
        <w:t xml:space="preserve">; Web: </w:t>
      </w:r>
      <w:hyperlink r:id="rId10" w:history="1">
        <w:r w:rsidRPr="00A341E4">
          <w:rPr>
            <w:rStyle w:val="Hyperlink"/>
            <w:sz w:val="20"/>
          </w:rPr>
          <w:t>www.christian-rauh.eu</w:t>
        </w:r>
      </w:hyperlink>
      <w:r w:rsidRPr="00A341E4">
        <w:rPr>
          <w:sz w:val="20"/>
        </w:rPr>
        <w:t xml:space="preserve"> </w:t>
      </w:r>
    </w:p>
    <w:p w14:paraId="2735D589" w14:textId="77777777" w:rsidR="007C588D" w:rsidRPr="00A341E4" w:rsidRDefault="007C588D" w:rsidP="007C588D">
      <w:pPr>
        <w:tabs>
          <w:tab w:val="left" w:pos="142"/>
        </w:tabs>
        <w:spacing w:before="120" w:after="120" w:line="240" w:lineRule="auto"/>
        <w:rPr>
          <w:sz w:val="20"/>
        </w:rPr>
      </w:pPr>
      <w:r w:rsidRPr="00A341E4">
        <w:rPr>
          <w:sz w:val="20"/>
        </w:rPr>
        <w:t>* Corresponding author</w:t>
      </w:r>
    </w:p>
    <w:p w14:paraId="6FC68478" w14:textId="4CA0D2F5" w:rsidR="007C588D" w:rsidRPr="007C588D" w:rsidRDefault="007C588D" w:rsidP="007C588D">
      <w:pPr>
        <w:spacing w:before="240" w:after="240"/>
        <w:jc w:val="both"/>
        <w:rPr>
          <w:rFonts w:cs="Calibri"/>
          <w:sz w:val="20"/>
          <w:szCs w:val="20"/>
          <w:lang w:val="en-US"/>
        </w:rPr>
      </w:pPr>
      <w:bookmarkStart w:id="1" w:name="_Hlk523833841"/>
      <w:r w:rsidRPr="007C588D">
        <w:rPr>
          <w:rFonts w:cs="Calibri"/>
          <w:sz w:val="20"/>
          <w:szCs w:val="20"/>
          <w:lang w:val="en-US"/>
        </w:rPr>
        <w:t xml:space="preserve">Submitted: </w:t>
      </w:r>
      <w:r>
        <w:rPr>
          <w:rFonts w:cs="Calibri"/>
          <w:sz w:val="20"/>
          <w:szCs w:val="20"/>
          <w:lang w:val="en-US"/>
        </w:rPr>
        <w:t>12 July</w:t>
      </w:r>
      <w:r w:rsidRPr="007C588D">
        <w:rPr>
          <w:rFonts w:cs="Calibri"/>
          <w:sz w:val="20"/>
          <w:szCs w:val="20"/>
          <w:lang w:val="en-US"/>
        </w:rPr>
        <w:t xml:space="preserve"> 2021 | Accepted: </w:t>
      </w:r>
      <w:r>
        <w:rPr>
          <w:rFonts w:cs="Calibri"/>
          <w:sz w:val="20"/>
          <w:szCs w:val="20"/>
          <w:lang w:val="en-US"/>
        </w:rPr>
        <w:t>6 October</w:t>
      </w:r>
      <w:r w:rsidRPr="007C588D">
        <w:rPr>
          <w:rFonts w:cs="Calibri"/>
          <w:sz w:val="20"/>
          <w:szCs w:val="20"/>
          <w:lang w:val="en-US"/>
        </w:rPr>
        <w:t xml:space="preserve"> 2021 | Published: in press</w:t>
      </w:r>
      <w:bookmarkEnd w:id="1"/>
    </w:p>
    <w:p w14:paraId="225742E1" w14:textId="77777777" w:rsidR="000756C9" w:rsidRPr="0011405F" w:rsidRDefault="000756C9" w:rsidP="000309ED">
      <w:pPr>
        <w:spacing w:before="240" w:after="0" w:line="240" w:lineRule="auto"/>
        <w:rPr>
          <w:b/>
          <w:sz w:val="20"/>
          <w:lang w:val="en-US"/>
        </w:rPr>
      </w:pPr>
      <w:r w:rsidRPr="0011405F">
        <w:rPr>
          <w:b/>
          <w:sz w:val="20"/>
          <w:lang w:val="en-US"/>
        </w:rPr>
        <w:t>Abstract</w:t>
      </w:r>
    </w:p>
    <w:p w14:paraId="08AD77CD" w14:textId="31856905" w:rsidR="0064153D" w:rsidRPr="0011405F" w:rsidRDefault="001C2021" w:rsidP="00C169D3">
      <w:pPr>
        <w:spacing w:after="0" w:line="240" w:lineRule="auto"/>
        <w:jc w:val="both"/>
        <w:rPr>
          <w:sz w:val="20"/>
          <w:lang w:val="en-US"/>
        </w:rPr>
      </w:pPr>
      <w:r w:rsidRPr="0011405F">
        <w:rPr>
          <w:sz w:val="20"/>
          <w:lang w:val="en-US"/>
        </w:rPr>
        <w:t xml:space="preserve">Given </w:t>
      </w:r>
      <w:r w:rsidR="00037F16" w:rsidRPr="0011405F">
        <w:rPr>
          <w:sz w:val="20"/>
          <w:lang w:val="en-US"/>
        </w:rPr>
        <w:t xml:space="preserve">the politicization of European integration, </w:t>
      </w:r>
      <w:r w:rsidR="00316DAC" w:rsidRPr="0011405F">
        <w:rPr>
          <w:sz w:val="20"/>
          <w:lang w:val="en-US"/>
        </w:rPr>
        <w:t xml:space="preserve">effective </w:t>
      </w:r>
      <w:r w:rsidR="00037F16" w:rsidRPr="0011405F">
        <w:rPr>
          <w:sz w:val="20"/>
          <w:lang w:val="en-US"/>
        </w:rPr>
        <w:t xml:space="preserve">public communication </w:t>
      </w:r>
      <w:r w:rsidR="00316DAC" w:rsidRPr="0011405F">
        <w:rPr>
          <w:sz w:val="20"/>
          <w:lang w:val="en-US"/>
        </w:rPr>
        <w:t xml:space="preserve">by </w:t>
      </w:r>
      <w:r w:rsidR="00037F16" w:rsidRPr="0011405F">
        <w:rPr>
          <w:sz w:val="20"/>
          <w:lang w:val="en-US"/>
        </w:rPr>
        <w:t xml:space="preserve">the European Union </w:t>
      </w:r>
      <w:r w:rsidR="00C77765">
        <w:rPr>
          <w:sz w:val="20"/>
          <w:lang w:val="en-US"/>
        </w:rPr>
        <w:t xml:space="preserve">(EU) </w:t>
      </w:r>
      <w:r w:rsidR="000B7E18" w:rsidRPr="000B7E18">
        <w:rPr>
          <w:sz w:val="20"/>
        </w:rPr>
        <w:t>has gained importance</w:t>
      </w:r>
      <w:r w:rsidR="00037F16" w:rsidRPr="0011405F">
        <w:rPr>
          <w:sz w:val="20"/>
          <w:lang w:val="en-US"/>
        </w:rPr>
        <w:t xml:space="preserve">. Especially for </w:t>
      </w:r>
      <w:r w:rsidR="00C169D3" w:rsidRPr="0011405F">
        <w:rPr>
          <w:sz w:val="20"/>
          <w:lang w:val="en-US"/>
        </w:rPr>
        <w:t xml:space="preserve">rather detached </w:t>
      </w:r>
      <w:r w:rsidR="00037F16" w:rsidRPr="0011405F">
        <w:rPr>
          <w:sz w:val="20"/>
          <w:lang w:val="en-US"/>
        </w:rPr>
        <w:t xml:space="preserve">supranational executives, social media platforms offer unique opportunities to communicate to and engage </w:t>
      </w:r>
      <w:r w:rsidR="00316DAC" w:rsidRPr="0011405F">
        <w:rPr>
          <w:sz w:val="20"/>
          <w:lang w:val="en-US"/>
        </w:rPr>
        <w:t xml:space="preserve">with </w:t>
      </w:r>
      <w:r w:rsidR="00037F16" w:rsidRPr="0011405F">
        <w:rPr>
          <w:sz w:val="20"/>
          <w:lang w:val="en-US"/>
        </w:rPr>
        <w:t xml:space="preserve">European citizens. Yet, do </w:t>
      </w:r>
      <w:r w:rsidR="00A65453">
        <w:rPr>
          <w:sz w:val="20"/>
          <w:lang w:val="en-US"/>
        </w:rPr>
        <w:t xml:space="preserve">supranational </w:t>
      </w:r>
      <w:r w:rsidR="00C169D3" w:rsidRPr="0011405F">
        <w:rPr>
          <w:sz w:val="20"/>
          <w:lang w:val="en-US"/>
        </w:rPr>
        <w:t>actors</w:t>
      </w:r>
      <w:r w:rsidR="00037F16" w:rsidRPr="0011405F">
        <w:rPr>
          <w:sz w:val="20"/>
          <w:lang w:val="en-US"/>
        </w:rPr>
        <w:t xml:space="preserve"> </w:t>
      </w:r>
      <w:r w:rsidR="00A65453">
        <w:rPr>
          <w:sz w:val="20"/>
          <w:lang w:val="en-US"/>
        </w:rPr>
        <w:t>exploit this potential</w:t>
      </w:r>
      <w:r w:rsidR="00037F16" w:rsidRPr="0011405F">
        <w:rPr>
          <w:sz w:val="20"/>
          <w:lang w:val="en-US"/>
        </w:rPr>
        <w:t xml:space="preserve">? </w:t>
      </w:r>
      <w:r w:rsidR="00C169D3" w:rsidRPr="0011405F">
        <w:rPr>
          <w:sz w:val="20"/>
          <w:lang w:val="en-US"/>
        </w:rPr>
        <w:t>This article provides a bird’s eye view</w:t>
      </w:r>
      <w:r w:rsidR="00316DAC" w:rsidRPr="0011405F">
        <w:rPr>
          <w:sz w:val="20"/>
          <w:lang w:val="en-US"/>
        </w:rPr>
        <w:t xml:space="preserve"> </w:t>
      </w:r>
      <w:r w:rsidR="00A65453">
        <w:rPr>
          <w:sz w:val="20"/>
          <w:lang w:val="en-US"/>
        </w:rPr>
        <w:t>by</w:t>
      </w:r>
      <w:r w:rsidR="00C169D3" w:rsidRPr="0011405F">
        <w:rPr>
          <w:sz w:val="20"/>
          <w:lang w:val="en-US"/>
        </w:rPr>
        <w:t xml:space="preserve"> quantitatively </w:t>
      </w:r>
      <w:r w:rsidR="00A65453" w:rsidRPr="0011405F">
        <w:rPr>
          <w:sz w:val="20"/>
          <w:lang w:val="en-US"/>
        </w:rPr>
        <w:t>describ</w:t>
      </w:r>
      <w:r w:rsidR="00A65453">
        <w:rPr>
          <w:sz w:val="20"/>
          <w:lang w:val="en-US"/>
        </w:rPr>
        <w:t>ing</w:t>
      </w:r>
      <w:r w:rsidR="00A65453" w:rsidRPr="0011405F">
        <w:rPr>
          <w:sz w:val="20"/>
          <w:lang w:val="en-US"/>
        </w:rPr>
        <w:t xml:space="preserve"> </w:t>
      </w:r>
      <w:r w:rsidR="00BB292F">
        <w:rPr>
          <w:sz w:val="20"/>
          <w:lang w:val="en-US"/>
        </w:rPr>
        <w:t>almost</w:t>
      </w:r>
      <w:r w:rsidR="00C169D3" w:rsidRPr="0011405F">
        <w:rPr>
          <w:sz w:val="20"/>
          <w:lang w:val="en-US"/>
        </w:rPr>
        <w:t xml:space="preserve"> one million tweets from 11</w:t>
      </w:r>
      <w:r w:rsidR="00F24401">
        <w:rPr>
          <w:sz w:val="20"/>
          <w:lang w:val="en-US"/>
        </w:rPr>
        <w:t>3</w:t>
      </w:r>
      <w:r w:rsidR="00C169D3" w:rsidRPr="0011405F">
        <w:rPr>
          <w:sz w:val="20"/>
          <w:lang w:val="en-US"/>
        </w:rPr>
        <w:t xml:space="preserve"> supranational EU accounts in the 2009</w:t>
      </w:r>
      <w:r w:rsidR="00C77765">
        <w:rPr>
          <w:sz w:val="20"/>
          <w:lang w:val="en-US"/>
        </w:rPr>
        <w:t>–</w:t>
      </w:r>
      <w:r w:rsidR="00C169D3" w:rsidRPr="0011405F">
        <w:rPr>
          <w:sz w:val="20"/>
          <w:lang w:val="en-US"/>
        </w:rPr>
        <w:t>2021 period</w:t>
      </w:r>
      <w:r w:rsidR="006A2AF4">
        <w:rPr>
          <w:sz w:val="20"/>
          <w:lang w:val="en-US"/>
        </w:rPr>
        <w:t xml:space="preserve">, </w:t>
      </w:r>
      <w:r w:rsidR="00CF2954" w:rsidRPr="0011405F">
        <w:rPr>
          <w:sz w:val="20"/>
          <w:lang w:val="en-US"/>
        </w:rPr>
        <w:t xml:space="preserve">focusing </w:t>
      </w:r>
      <w:r w:rsidR="006A2AF4">
        <w:rPr>
          <w:sz w:val="20"/>
          <w:lang w:val="en-US"/>
        </w:rPr>
        <w:t xml:space="preserve">especially on the comprehensibility </w:t>
      </w:r>
      <w:r w:rsidR="00CF2954" w:rsidRPr="0011405F">
        <w:rPr>
          <w:sz w:val="20"/>
          <w:lang w:val="en-US"/>
        </w:rPr>
        <w:t xml:space="preserve">and publicity of </w:t>
      </w:r>
      <w:r w:rsidR="006A2AF4">
        <w:rPr>
          <w:sz w:val="20"/>
          <w:lang w:val="en-US"/>
        </w:rPr>
        <w:t>supranational messages</w:t>
      </w:r>
      <w:r w:rsidR="00CF2954" w:rsidRPr="0011405F">
        <w:rPr>
          <w:sz w:val="20"/>
          <w:lang w:val="en-US"/>
        </w:rPr>
        <w:t>. We</w:t>
      </w:r>
      <w:r w:rsidR="00C169D3" w:rsidRPr="0011405F">
        <w:rPr>
          <w:sz w:val="20"/>
          <w:lang w:val="en-US"/>
        </w:rPr>
        <w:t xml:space="preserve"> benchmark </w:t>
      </w:r>
      <w:r w:rsidR="00CF2954" w:rsidRPr="0011405F">
        <w:rPr>
          <w:sz w:val="20"/>
          <w:lang w:val="en-US"/>
        </w:rPr>
        <w:t xml:space="preserve">these </w:t>
      </w:r>
      <w:r w:rsidR="00C169D3" w:rsidRPr="0011405F">
        <w:rPr>
          <w:sz w:val="20"/>
          <w:lang w:val="en-US"/>
        </w:rPr>
        <w:t xml:space="preserve">characteristics against large samples of tweets from national executives, </w:t>
      </w:r>
      <w:r w:rsidR="001D4988">
        <w:rPr>
          <w:sz w:val="20"/>
          <w:lang w:val="en-US"/>
        </w:rPr>
        <w:t>other regional</w:t>
      </w:r>
      <w:r w:rsidR="001D4988" w:rsidRPr="0011405F">
        <w:rPr>
          <w:sz w:val="20"/>
          <w:lang w:val="en-US"/>
        </w:rPr>
        <w:t xml:space="preserve"> </w:t>
      </w:r>
      <w:r w:rsidR="00C169D3" w:rsidRPr="0011405F">
        <w:rPr>
          <w:sz w:val="20"/>
          <w:lang w:val="en-US"/>
        </w:rPr>
        <w:t xml:space="preserve">organizations, and random </w:t>
      </w:r>
      <w:r w:rsidR="002F380D" w:rsidRPr="0011405F">
        <w:rPr>
          <w:sz w:val="20"/>
          <w:lang w:val="en-US"/>
        </w:rPr>
        <w:t>T</w:t>
      </w:r>
      <w:r w:rsidR="00C169D3" w:rsidRPr="0011405F">
        <w:rPr>
          <w:sz w:val="20"/>
          <w:lang w:val="en-US"/>
        </w:rPr>
        <w:t xml:space="preserve">witter users. We show that </w:t>
      </w:r>
      <w:r w:rsidR="00A65453">
        <w:rPr>
          <w:sz w:val="20"/>
          <w:lang w:val="en-US"/>
        </w:rPr>
        <w:t xml:space="preserve">the volume of </w:t>
      </w:r>
      <w:r w:rsidR="00C169D3" w:rsidRPr="0011405F">
        <w:rPr>
          <w:sz w:val="20"/>
          <w:lang w:val="en-US"/>
        </w:rPr>
        <w:t xml:space="preserve">supranational Twitter </w:t>
      </w:r>
      <w:r w:rsidR="00A65453">
        <w:rPr>
          <w:sz w:val="20"/>
          <w:lang w:val="en-US"/>
        </w:rPr>
        <w:t xml:space="preserve">has been increasing, </w:t>
      </w:r>
      <w:r w:rsidR="00C77765">
        <w:rPr>
          <w:sz w:val="20"/>
          <w:lang w:val="en-US"/>
        </w:rPr>
        <w:t xml:space="preserve">that it </w:t>
      </w:r>
      <w:r w:rsidR="00BC6502" w:rsidRPr="0011405F">
        <w:rPr>
          <w:sz w:val="20"/>
          <w:lang w:val="en-US"/>
        </w:rPr>
        <w:t xml:space="preserve">relies strongly on the multimedia features </w:t>
      </w:r>
      <w:r w:rsidR="00011B22" w:rsidRPr="0011405F">
        <w:rPr>
          <w:sz w:val="20"/>
          <w:lang w:val="en-US"/>
        </w:rPr>
        <w:t xml:space="preserve">of </w:t>
      </w:r>
      <w:r w:rsidR="00BC6502" w:rsidRPr="0011405F">
        <w:rPr>
          <w:sz w:val="20"/>
          <w:lang w:val="en-US"/>
        </w:rPr>
        <w:t xml:space="preserve">the </w:t>
      </w:r>
      <w:r w:rsidR="00A3157A" w:rsidRPr="00CE2D23">
        <w:rPr>
          <w:sz w:val="20"/>
          <w:lang w:val="en-US"/>
        </w:rPr>
        <w:t>platform</w:t>
      </w:r>
      <w:r w:rsidR="00A65453">
        <w:rPr>
          <w:sz w:val="20"/>
          <w:lang w:val="en-US"/>
        </w:rPr>
        <w:t>,</w:t>
      </w:r>
      <w:r w:rsidR="00A3157A" w:rsidRPr="00CE2D23">
        <w:rPr>
          <w:sz w:val="20"/>
          <w:lang w:val="en-US"/>
        </w:rPr>
        <w:t xml:space="preserve"> and</w:t>
      </w:r>
      <w:r w:rsidR="00BC6502" w:rsidRPr="0011405F">
        <w:rPr>
          <w:sz w:val="20"/>
          <w:lang w:val="en-US"/>
        </w:rPr>
        <w:t xml:space="preserve"> </w:t>
      </w:r>
      <w:r w:rsidR="00B85972" w:rsidRPr="0011405F">
        <w:rPr>
          <w:sz w:val="20"/>
          <w:lang w:val="en-US"/>
        </w:rPr>
        <w:t>outperforms</w:t>
      </w:r>
      <w:r w:rsidR="00BC6502" w:rsidRPr="0011405F">
        <w:rPr>
          <w:sz w:val="20"/>
          <w:lang w:val="en-US"/>
        </w:rPr>
        <w:t xml:space="preserve"> </w:t>
      </w:r>
      <w:r w:rsidR="0096361F" w:rsidRPr="0011405F">
        <w:rPr>
          <w:sz w:val="20"/>
          <w:lang w:val="en-US"/>
        </w:rPr>
        <w:t xml:space="preserve">communication from </w:t>
      </w:r>
      <w:r w:rsidR="00A65453">
        <w:rPr>
          <w:sz w:val="20"/>
          <w:lang w:val="en-US"/>
        </w:rPr>
        <w:t xml:space="preserve">and engagement with </w:t>
      </w:r>
      <w:r w:rsidR="00BC6502" w:rsidRPr="0011405F">
        <w:rPr>
          <w:sz w:val="20"/>
          <w:lang w:val="en-US"/>
        </w:rPr>
        <w:t xml:space="preserve">other political executives on many dimensions. However, we also find </w:t>
      </w:r>
      <w:r w:rsidR="00B2374D" w:rsidRPr="0011405F">
        <w:rPr>
          <w:sz w:val="20"/>
          <w:lang w:val="en-US"/>
        </w:rPr>
        <w:t>a</w:t>
      </w:r>
      <w:r w:rsidR="00BC6502" w:rsidRPr="0011405F">
        <w:rPr>
          <w:sz w:val="20"/>
          <w:lang w:val="en-US"/>
        </w:rPr>
        <w:t xml:space="preserve"> </w:t>
      </w:r>
      <w:r w:rsidR="00A65453">
        <w:rPr>
          <w:sz w:val="20"/>
          <w:lang w:val="en-US"/>
        </w:rPr>
        <w:t xml:space="preserve">highly technocratic language in </w:t>
      </w:r>
      <w:r w:rsidR="00BC6502" w:rsidRPr="0011405F">
        <w:rPr>
          <w:sz w:val="20"/>
          <w:lang w:val="en-US"/>
        </w:rPr>
        <w:t>supranational messages</w:t>
      </w:r>
      <w:r w:rsidR="00B2374D" w:rsidRPr="0011405F">
        <w:rPr>
          <w:sz w:val="20"/>
          <w:lang w:val="en-US"/>
        </w:rPr>
        <w:t xml:space="preserve">, skewed user engagement metrics, and high levels of variation across </w:t>
      </w:r>
      <w:r w:rsidR="00A65453">
        <w:rPr>
          <w:sz w:val="20"/>
          <w:lang w:val="en-US"/>
        </w:rPr>
        <w:t xml:space="preserve">institutional and individual </w:t>
      </w:r>
      <w:r w:rsidR="00B2374D" w:rsidRPr="0011405F">
        <w:rPr>
          <w:sz w:val="20"/>
          <w:lang w:val="en-US"/>
        </w:rPr>
        <w:t xml:space="preserve">actors and </w:t>
      </w:r>
      <w:r w:rsidR="00A65453">
        <w:rPr>
          <w:sz w:val="20"/>
          <w:lang w:val="en-US"/>
        </w:rPr>
        <w:t xml:space="preserve">their </w:t>
      </w:r>
      <w:r w:rsidR="00B2374D" w:rsidRPr="0011405F">
        <w:rPr>
          <w:sz w:val="20"/>
          <w:lang w:val="en-US"/>
        </w:rPr>
        <w:t>messages</w:t>
      </w:r>
      <w:r w:rsidR="00BC6502" w:rsidRPr="0011405F">
        <w:rPr>
          <w:sz w:val="20"/>
          <w:lang w:val="en-US"/>
        </w:rPr>
        <w:t xml:space="preserve">. We discuss these findings in light of the legitimacy and public accountability challenges that supranational EU </w:t>
      </w:r>
      <w:r w:rsidR="00B85972" w:rsidRPr="0011405F">
        <w:rPr>
          <w:sz w:val="20"/>
          <w:lang w:val="en-US"/>
        </w:rPr>
        <w:t xml:space="preserve">actors </w:t>
      </w:r>
      <w:r w:rsidR="00BC6502" w:rsidRPr="0011405F">
        <w:rPr>
          <w:sz w:val="20"/>
          <w:lang w:val="en-US"/>
        </w:rPr>
        <w:t>face</w:t>
      </w:r>
      <w:r w:rsidR="00B2374D" w:rsidRPr="0011405F">
        <w:rPr>
          <w:sz w:val="20"/>
          <w:lang w:val="en-US"/>
        </w:rPr>
        <w:t xml:space="preserve"> and derive </w:t>
      </w:r>
      <w:r w:rsidR="00A65453">
        <w:rPr>
          <w:sz w:val="20"/>
          <w:lang w:val="en-US"/>
        </w:rPr>
        <w:t>recommendations</w:t>
      </w:r>
      <w:r w:rsidR="00A65453" w:rsidRPr="0011405F">
        <w:rPr>
          <w:sz w:val="20"/>
          <w:lang w:val="en-US"/>
        </w:rPr>
        <w:t xml:space="preserve"> </w:t>
      </w:r>
      <w:r w:rsidR="00A65453">
        <w:rPr>
          <w:sz w:val="20"/>
          <w:lang w:val="en-US"/>
        </w:rPr>
        <w:t xml:space="preserve">for </w:t>
      </w:r>
      <w:r w:rsidR="00B2374D" w:rsidRPr="0011405F">
        <w:rPr>
          <w:sz w:val="20"/>
          <w:lang w:val="en-US"/>
        </w:rPr>
        <w:t>future research on supranational social media messages</w:t>
      </w:r>
      <w:r w:rsidR="00BC6502" w:rsidRPr="0011405F">
        <w:rPr>
          <w:sz w:val="20"/>
          <w:lang w:val="en-US"/>
        </w:rPr>
        <w:t>.</w:t>
      </w:r>
    </w:p>
    <w:p w14:paraId="01D9A095" w14:textId="77777777" w:rsidR="000756C9" w:rsidRPr="0011405F" w:rsidRDefault="000756C9" w:rsidP="0064153D">
      <w:pPr>
        <w:spacing w:before="240" w:after="0" w:line="240" w:lineRule="auto"/>
        <w:rPr>
          <w:b/>
          <w:sz w:val="20"/>
          <w:lang w:val="en-US"/>
        </w:rPr>
      </w:pPr>
      <w:r w:rsidRPr="0011405F">
        <w:rPr>
          <w:b/>
          <w:sz w:val="20"/>
          <w:lang w:val="en-US"/>
        </w:rPr>
        <w:t>Keywords</w:t>
      </w:r>
    </w:p>
    <w:p w14:paraId="4C7DB78D" w14:textId="75ECC8D6" w:rsidR="000C180D" w:rsidRDefault="00B54B30" w:rsidP="008801A7">
      <w:pPr>
        <w:spacing w:after="0" w:line="240" w:lineRule="auto"/>
        <w:rPr>
          <w:sz w:val="20"/>
          <w:lang w:val="en-US"/>
        </w:rPr>
      </w:pPr>
      <w:r w:rsidRPr="0011405F">
        <w:rPr>
          <w:sz w:val="20"/>
          <w:lang w:val="en-US"/>
        </w:rPr>
        <w:t>European Union; social media; political communication; politicization; text analysis</w:t>
      </w:r>
      <w:r w:rsidR="00024341" w:rsidRPr="0011405F" w:rsidDel="00024341">
        <w:rPr>
          <w:sz w:val="20"/>
          <w:lang w:val="en-US"/>
        </w:rPr>
        <w:t xml:space="preserve"> </w:t>
      </w:r>
    </w:p>
    <w:p w14:paraId="62B2DCE5" w14:textId="77777777" w:rsidR="007C588D" w:rsidRPr="007C588D" w:rsidRDefault="007C588D" w:rsidP="007C588D">
      <w:pPr>
        <w:spacing w:before="120" w:after="0" w:line="240" w:lineRule="auto"/>
        <w:jc w:val="both"/>
        <w:rPr>
          <w:rFonts w:cstheme="minorHAnsi"/>
          <w:b/>
          <w:sz w:val="20"/>
          <w:szCs w:val="20"/>
          <w:lang w:val="en-US"/>
        </w:rPr>
      </w:pPr>
      <w:r w:rsidRPr="007C588D">
        <w:rPr>
          <w:rFonts w:cstheme="minorHAnsi"/>
          <w:b/>
          <w:sz w:val="20"/>
          <w:szCs w:val="20"/>
          <w:lang w:val="en-US"/>
        </w:rPr>
        <w:t>Issue</w:t>
      </w:r>
    </w:p>
    <w:p w14:paraId="02D12A24" w14:textId="77777777" w:rsidR="007C588D" w:rsidRPr="007C588D" w:rsidRDefault="007C588D" w:rsidP="007C588D">
      <w:pPr>
        <w:spacing w:before="120" w:after="0" w:line="240" w:lineRule="auto"/>
        <w:jc w:val="both"/>
        <w:rPr>
          <w:sz w:val="20"/>
          <w:szCs w:val="20"/>
          <w:lang w:val="en-US"/>
        </w:rPr>
      </w:pPr>
      <w:r w:rsidRPr="007C588D">
        <w:rPr>
          <w:sz w:val="20"/>
          <w:szCs w:val="20"/>
          <w:lang w:val="en-US"/>
        </w:rPr>
        <w:t xml:space="preserve">This article is part of the issue “Analyzing Citizen Engagement </w:t>
      </w:r>
      <w:proofErr w:type="gramStart"/>
      <w:r w:rsidRPr="007C588D">
        <w:rPr>
          <w:sz w:val="20"/>
          <w:szCs w:val="20"/>
          <w:lang w:val="en-US"/>
        </w:rPr>
        <w:t>With</w:t>
      </w:r>
      <w:proofErr w:type="gramEnd"/>
      <w:r w:rsidRPr="007C588D">
        <w:rPr>
          <w:sz w:val="20"/>
          <w:szCs w:val="20"/>
          <w:lang w:val="en-US"/>
        </w:rPr>
        <w:t xml:space="preserve"> European Politics Through Social Media” edited by Pieter de Wilde (Norwegian University of Science and Technology, Norway), Astrid Rasch (Norwegian University of Science and Technology, Norway) and Michael </w:t>
      </w:r>
      <w:proofErr w:type="spellStart"/>
      <w:r w:rsidRPr="007C588D">
        <w:rPr>
          <w:sz w:val="20"/>
          <w:szCs w:val="20"/>
          <w:lang w:val="en-US"/>
        </w:rPr>
        <w:t>Bossetta</w:t>
      </w:r>
      <w:proofErr w:type="spellEnd"/>
      <w:r w:rsidRPr="007C588D">
        <w:rPr>
          <w:sz w:val="20"/>
          <w:szCs w:val="20"/>
          <w:lang w:val="en-US"/>
        </w:rPr>
        <w:t xml:space="preserve"> (Lund University, Sweden).</w:t>
      </w:r>
    </w:p>
    <w:p w14:paraId="4FCDCC1D" w14:textId="3A65F0D5" w:rsidR="000A1A9E" w:rsidRPr="007C588D" w:rsidRDefault="007C588D" w:rsidP="007C588D">
      <w:pPr>
        <w:pBdr>
          <w:bottom w:val="single" w:sz="4" w:space="1" w:color="auto"/>
        </w:pBdr>
        <w:spacing w:before="120" w:after="0" w:line="240" w:lineRule="auto"/>
        <w:jc w:val="both"/>
        <w:rPr>
          <w:sz w:val="20"/>
          <w:szCs w:val="20"/>
          <w:lang w:val="en-US"/>
        </w:rPr>
      </w:pPr>
      <w:r w:rsidRPr="007C588D">
        <w:rPr>
          <w:sz w:val="20"/>
          <w:szCs w:val="20"/>
          <w:lang w:val="en-US"/>
        </w:rPr>
        <w:t>© 202</w:t>
      </w:r>
      <w:r>
        <w:rPr>
          <w:sz w:val="20"/>
          <w:szCs w:val="20"/>
          <w:lang w:val="en-US"/>
        </w:rPr>
        <w:t>2</w:t>
      </w:r>
      <w:r w:rsidRPr="007C588D">
        <w:rPr>
          <w:sz w:val="20"/>
          <w:szCs w:val="20"/>
          <w:lang w:val="en-US"/>
        </w:rPr>
        <w:t xml:space="preserve"> by the author</w:t>
      </w:r>
      <w:r>
        <w:rPr>
          <w:sz w:val="20"/>
          <w:szCs w:val="20"/>
          <w:lang w:val="en-US"/>
        </w:rPr>
        <w:t>s</w:t>
      </w:r>
      <w:r w:rsidRPr="007C588D">
        <w:rPr>
          <w:sz w:val="20"/>
          <w:szCs w:val="20"/>
          <w:lang w:val="en-US"/>
        </w:rPr>
        <w:t>; licensee Cogitatio (Lisbon, Portugal). This article is licensed under a Creative Commons Attribution 4.0 International License (CC BY).</w:t>
      </w:r>
    </w:p>
    <w:p w14:paraId="0B91C475" w14:textId="77777777" w:rsidR="00457108" w:rsidRPr="0011405F" w:rsidRDefault="00457108" w:rsidP="004100E3">
      <w:pPr>
        <w:spacing w:before="120" w:after="120" w:line="240" w:lineRule="auto"/>
        <w:jc w:val="both"/>
        <w:rPr>
          <w:b/>
          <w:sz w:val="20"/>
          <w:szCs w:val="18"/>
          <w:lang w:val="en-US"/>
        </w:rPr>
      </w:pPr>
    </w:p>
    <w:p w14:paraId="251C5605" w14:textId="16BDD49A" w:rsidR="00D84E76" w:rsidRPr="0011405F" w:rsidRDefault="00D84E76" w:rsidP="004100E3">
      <w:pPr>
        <w:spacing w:before="120" w:after="120" w:line="240" w:lineRule="auto"/>
        <w:jc w:val="both"/>
        <w:rPr>
          <w:sz w:val="20"/>
          <w:szCs w:val="18"/>
          <w:lang w:val="en-US"/>
        </w:rPr>
      </w:pPr>
      <w:r w:rsidRPr="0011405F">
        <w:rPr>
          <w:b/>
          <w:sz w:val="20"/>
          <w:szCs w:val="18"/>
          <w:lang w:val="en-US"/>
        </w:rPr>
        <w:t>1. Introduction</w:t>
      </w:r>
      <w:r w:rsidR="00457108" w:rsidRPr="0011405F">
        <w:rPr>
          <w:b/>
          <w:sz w:val="20"/>
          <w:szCs w:val="18"/>
          <w:lang w:val="en-US"/>
        </w:rPr>
        <w:t>: Why we should care about supranational Twitter activity</w:t>
      </w:r>
    </w:p>
    <w:p w14:paraId="0E711215" w14:textId="6F58BB6F" w:rsidR="00EA63E5" w:rsidRDefault="00C552CA" w:rsidP="00C552CA">
      <w:pPr>
        <w:jc w:val="both"/>
        <w:rPr>
          <w:sz w:val="20"/>
          <w:szCs w:val="18"/>
          <w:lang w:val="en-US"/>
        </w:rPr>
      </w:pPr>
      <w:bookmarkStart w:id="2" w:name="para-4"/>
      <w:r w:rsidRPr="0011405F">
        <w:rPr>
          <w:sz w:val="20"/>
          <w:szCs w:val="18"/>
          <w:lang w:val="en-US"/>
        </w:rPr>
        <w:t xml:space="preserve">The European Union (EU) has an increasingly precarious relationship with </w:t>
      </w:r>
      <w:r w:rsidR="0011405F">
        <w:rPr>
          <w:sz w:val="20"/>
          <w:szCs w:val="18"/>
          <w:lang w:val="en-US"/>
        </w:rPr>
        <w:t>its</w:t>
      </w:r>
      <w:r w:rsidR="0011405F" w:rsidRPr="0011405F">
        <w:rPr>
          <w:sz w:val="20"/>
          <w:szCs w:val="18"/>
          <w:lang w:val="en-US"/>
        </w:rPr>
        <w:t xml:space="preserve"> </w:t>
      </w:r>
      <w:r w:rsidRPr="0011405F">
        <w:rPr>
          <w:sz w:val="20"/>
          <w:szCs w:val="18"/>
          <w:lang w:val="en-US"/>
        </w:rPr>
        <w:t xml:space="preserve">citizens. </w:t>
      </w:r>
      <w:r w:rsidR="0011405F">
        <w:rPr>
          <w:sz w:val="20"/>
          <w:szCs w:val="18"/>
          <w:lang w:val="en-US"/>
        </w:rPr>
        <w:t>I</w:t>
      </w:r>
      <w:r w:rsidRPr="0011405F">
        <w:rPr>
          <w:sz w:val="20"/>
          <w:szCs w:val="18"/>
          <w:lang w:val="en-US"/>
        </w:rPr>
        <w:t xml:space="preserve">ncidences such as the failure of constitutional referenda in 2005, the raging debates about supranational authority during the Euro and Schengen crises </w:t>
      </w:r>
      <w:r w:rsidR="00BB292F">
        <w:rPr>
          <w:sz w:val="20"/>
          <w:szCs w:val="18"/>
          <w:lang w:val="en-US"/>
        </w:rPr>
        <w:t xml:space="preserve">after </w:t>
      </w:r>
      <w:r w:rsidRPr="0011405F">
        <w:rPr>
          <w:sz w:val="20"/>
          <w:szCs w:val="18"/>
          <w:lang w:val="en-US"/>
        </w:rPr>
        <w:t xml:space="preserve">2009 and 2015, the Brexit decision of 2016, and more generally, the </w:t>
      </w:r>
      <w:r w:rsidR="00BB292F">
        <w:rPr>
          <w:sz w:val="20"/>
          <w:szCs w:val="18"/>
          <w:lang w:val="en-US"/>
        </w:rPr>
        <w:t>success</w:t>
      </w:r>
      <w:r w:rsidR="00BB292F" w:rsidRPr="0011405F">
        <w:rPr>
          <w:sz w:val="20"/>
          <w:szCs w:val="18"/>
          <w:lang w:val="en-US"/>
        </w:rPr>
        <w:t xml:space="preserve"> </w:t>
      </w:r>
      <w:r w:rsidRPr="0011405F">
        <w:rPr>
          <w:sz w:val="20"/>
          <w:szCs w:val="18"/>
          <w:lang w:val="en-US"/>
        </w:rPr>
        <w:t>of Eurosceptic</w:t>
      </w:r>
      <w:r w:rsidR="00BB292F">
        <w:rPr>
          <w:sz w:val="20"/>
          <w:szCs w:val="18"/>
          <w:lang w:val="en-US"/>
        </w:rPr>
        <w:t>ism</w:t>
      </w:r>
      <w:r w:rsidRPr="0011405F">
        <w:rPr>
          <w:sz w:val="20"/>
          <w:szCs w:val="18"/>
          <w:lang w:val="en-US"/>
        </w:rPr>
        <w:t xml:space="preserve"> in national and European election campaigns </w:t>
      </w:r>
      <w:r w:rsidR="00C255A8">
        <w:rPr>
          <w:sz w:val="20"/>
          <w:szCs w:val="18"/>
          <w:lang w:val="en-US"/>
        </w:rPr>
        <w:t>exemplify</w:t>
      </w:r>
      <w:r w:rsidR="0011405F" w:rsidRPr="0011405F">
        <w:rPr>
          <w:sz w:val="20"/>
          <w:szCs w:val="18"/>
          <w:lang w:val="en-US"/>
        </w:rPr>
        <w:t xml:space="preserve"> </w:t>
      </w:r>
      <w:r w:rsidR="00C255A8">
        <w:rPr>
          <w:sz w:val="20"/>
          <w:szCs w:val="18"/>
          <w:lang w:val="en-US"/>
        </w:rPr>
        <w:t>t</w:t>
      </w:r>
      <w:r w:rsidR="00C255A8" w:rsidRPr="0011405F">
        <w:rPr>
          <w:sz w:val="20"/>
          <w:szCs w:val="18"/>
          <w:lang w:val="en-US"/>
        </w:rPr>
        <w:t xml:space="preserve">he </w:t>
      </w:r>
      <w:r w:rsidR="00C255A8">
        <w:rPr>
          <w:sz w:val="20"/>
          <w:szCs w:val="18"/>
          <w:lang w:val="en-US"/>
        </w:rPr>
        <w:t xml:space="preserve">growing </w:t>
      </w:r>
      <w:r w:rsidR="00C255A8" w:rsidRPr="0011405F">
        <w:rPr>
          <w:sz w:val="20"/>
          <w:szCs w:val="18"/>
          <w:lang w:val="en-US"/>
        </w:rPr>
        <w:t>politicization of European integration</w:t>
      </w:r>
      <w:r w:rsidR="00C255A8">
        <w:rPr>
          <w:sz w:val="20"/>
          <w:szCs w:val="18"/>
          <w:lang w:val="en-US"/>
        </w:rPr>
        <w:t xml:space="preserve"> in which </w:t>
      </w:r>
      <w:r w:rsidRPr="0011405F">
        <w:rPr>
          <w:sz w:val="20"/>
          <w:szCs w:val="18"/>
          <w:lang w:val="en-US"/>
        </w:rPr>
        <w:t xml:space="preserve">a permissive consensus among the wider citizenry </w:t>
      </w:r>
      <w:r w:rsidR="00C255A8">
        <w:rPr>
          <w:sz w:val="20"/>
          <w:szCs w:val="18"/>
          <w:lang w:val="en-US"/>
        </w:rPr>
        <w:t xml:space="preserve">cannot be taken for granted </w:t>
      </w:r>
      <w:r w:rsidRPr="0011405F">
        <w:rPr>
          <w:sz w:val="20"/>
          <w:szCs w:val="18"/>
          <w:lang w:val="en-US"/>
        </w:rPr>
        <w:fldChar w:fldCharType="begin"/>
      </w:r>
      <w:r w:rsidR="00BA2113">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2021a)","noteIndex":0},"citationItems":[{"id":"ClIJ6EBA/XZo3zOVn","uris":["http://zotero.org/users/5392384/items/9VH45GWL"],"uri":["http://zotero.org/users/5392384/items/9VH45GWL"],"itemData":{"id":253,"type":"article-journal","abstract":"Abstract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6958,"uris":["http://zotero.org/groups/2912652/items/L5WN8ZRB"],"uri":["http://zotero.org/groups/2912652/items/L5WN8ZRB"],"itemData":{"id":6958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Pr="0011405F">
        <w:rPr>
          <w:sz w:val="20"/>
          <w:szCs w:val="18"/>
          <w:lang w:val="en-US"/>
        </w:rPr>
        <w:fldChar w:fldCharType="separate"/>
      </w:r>
      <w:r w:rsidR="0032464D" w:rsidRPr="0032464D">
        <w:rPr>
          <w:rFonts w:cs="Calibri"/>
          <w:sz w:val="20"/>
          <w:szCs w:val="24"/>
        </w:rPr>
        <w:t xml:space="preserve">(De Wilde and </w:t>
      </w:r>
      <w:proofErr w:type="spellStart"/>
      <w:r w:rsidR="0032464D" w:rsidRPr="0032464D">
        <w:rPr>
          <w:rFonts w:cs="Calibri"/>
          <w:sz w:val="20"/>
          <w:szCs w:val="24"/>
        </w:rPr>
        <w:t>Zürn</w:t>
      </w:r>
      <w:proofErr w:type="spellEnd"/>
      <w:r w:rsidR="0032464D" w:rsidRPr="0032464D">
        <w:rPr>
          <w:rFonts w:cs="Calibri"/>
          <w:sz w:val="20"/>
          <w:szCs w:val="24"/>
        </w:rPr>
        <w:t xml:space="preserve"> 2012; Hooghe and Marks 2009; Rauh 2021a)</w:t>
      </w:r>
      <w:r w:rsidRPr="0011405F">
        <w:rPr>
          <w:sz w:val="20"/>
          <w:szCs w:val="18"/>
          <w:lang w:val="en-US"/>
        </w:rPr>
        <w:fldChar w:fldCharType="end"/>
      </w:r>
      <w:r w:rsidRPr="0011405F">
        <w:rPr>
          <w:sz w:val="20"/>
          <w:szCs w:val="18"/>
          <w:lang w:val="en-US"/>
        </w:rPr>
        <w:t>.</w:t>
      </w:r>
    </w:p>
    <w:p w14:paraId="65F9B8D0" w14:textId="4D2BE519" w:rsidR="00EB1B64" w:rsidRDefault="00C255A8" w:rsidP="00E569DF">
      <w:pPr>
        <w:jc w:val="both"/>
        <w:rPr>
          <w:sz w:val="20"/>
          <w:szCs w:val="18"/>
          <w:lang w:val="nb-NO"/>
        </w:rPr>
      </w:pPr>
      <w:r>
        <w:rPr>
          <w:sz w:val="20"/>
          <w:szCs w:val="18"/>
          <w:lang w:val="en-US"/>
        </w:rPr>
        <w:t>I</w:t>
      </w:r>
      <w:r w:rsidRPr="0011405F">
        <w:rPr>
          <w:sz w:val="20"/>
          <w:szCs w:val="18"/>
          <w:lang w:val="en-US"/>
        </w:rPr>
        <w:t xml:space="preserve">n </w:t>
      </w:r>
      <w:r>
        <w:rPr>
          <w:sz w:val="20"/>
          <w:szCs w:val="18"/>
          <w:lang w:val="en-US"/>
        </w:rPr>
        <w:t>these controversial public debates, especially</w:t>
      </w:r>
      <w:r w:rsidRPr="0011405F" w:rsidDel="0011405F">
        <w:rPr>
          <w:sz w:val="20"/>
          <w:szCs w:val="18"/>
          <w:lang w:val="en-US"/>
        </w:rPr>
        <w:t xml:space="preserve"> </w:t>
      </w:r>
      <w:r>
        <w:rPr>
          <w:sz w:val="20"/>
          <w:szCs w:val="18"/>
          <w:lang w:val="en-US"/>
        </w:rPr>
        <w:t>t</w:t>
      </w:r>
      <w:r w:rsidR="00C552CA" w:rsidRPr="0011405F">
        <w:rPr>
          <w:sz w:val="20"/>
          <w:szCs w:val="18"/>
          <w:lang w:val="en-US"/>
        </w:rPr>
        <w:t>he EU’s supranational institutions are frequent addresse</w:t>
      </w:r>
      <w:r w:rsidR="0011405F">
        <w:rPr>
          <w:sz w:val="20"/>
          <w:szCs w:val="18"/>
          <w:lang w:val="en-US"/>
        </w:rPr>
        <w:t xml:space="preserve">es, </w:t>
      </w:r>
      <w:r w:rsidR="00C552CA" w:rsidRPr="0011405F">
        <w:rPr>
          <w:sz w:val="20"/>
          <w:szCs w:val="18"/>
          <w:lang w:val="en-US"/>
        </w:rPr>
        <w:t>often</w:t>
      </w:r>
      <w:r w:rsidR="0011405F">
        <w:rPr>
          <w:sz w:val="20"/>
          <w:szCs w:val="18"/>
          <w:lang w:val="en-US"/>
        </w:rPr>
        <w:t xml:space="preserve"> serving </w:t>
      </w:r>
      <w:r w:rsidR="00C552CA" w:rsidRPr="0011405F">
        <w:rPr>
          <w:sz w:val="20"/>
          <w:szCs w:val="18"/>
          <w:lang w:val="en-US"/>
        </w:rPr>
        <w:t xml:space="preserve">as </w:t>
      </w:r>
      <w:r w:rsidR="0011405F">
        <w:rPr>
          <w:sz w:val="20"/>
          <w:szCs w:val="18"/>
          <w:lang w:val="en-US"/>
        </w:rPr>
        <w:t xml:space="preserve">a </w:t>
      </w:r>
      <w:r w:rsidR="00C552CA" w:rsidRPr="0011405F">
        <w:rPr>
          <w:sz w:val="20"/>
          <w:szCs w:val="18"/>
          <w:lang w:val="en-US"/>
        </w:rPr>
        <w:t xml:space="preserve">scapegoat for </w:t>
      </w:r>
      <w:r w:rsidR="00BB292F">
        <w:rPr>
          <w:sz w:val="20"/>
          <w:szCs w:val="18"/>
          <w:lang w:val="en-US"/>
        </w:rPr>
        <w:t>unpopular</w:t>
      </w:r>
      <w:r w:rsidR="00BB292F" w:rsidRPr="0011405F">
        <w:rPr>
          <w:sz w:val="20"/>
          <w:szCs w:val="18"/>
          <w:lang w:val="en-US"/>
        </w:rPr>
        <w:t xml:space="preserve"> </w:t>
      </w:r>
      <w:r w:rsidRPr="0011405F">
        <w:rPr>
          <w:sz w:val="20"/>
          <w:szCs w:val="18"/>
          <w:lang w:val="en-US"/>
        </w:rPr>
        <w:t>polic</w:t>
      </w:r>
      <w:r w:rsidR="00BB292F">
        <w:rPr>
          <w:sz w:val="20"/>
          <w:szCs w:val="18"/>
          <w:lang w:val="en-US"/>
        </w:rPr>
        <w:t>ies</w:t>
      </w:r>
      <w:r w:rsidRPr="0011405F">
        <w:rPr>
          <w:sz w:val="20"/>
          <w:szCs w:val="18"/>
          <w:lang w:val="en-US"/>
        </w:rPr>
        <w:t xml:space="preserve"> </w:t>
      </w:r>
      <w:r w:rsidR="00C552CA" w:rsidRPr="0011405F">
        <w:rPr>
          <w:sz w:val="20"/>
          <w:szCs w:val="18"/>
          <w:u w:val="single"/>
          <w:lang w:val="en-US"/>
        </w:rPr>
        <w:fldChar w:fldCharType="begin"/>
      </w:r>
      <w:r w:rsidR="00061E08">
        <w:rPr>
          <w:sz w:val="20"/>
          <w:szCs w:val="18"/>
          <w:u w:val="single"/>
          <w:lang w:val="en-US"/>
        </w:rPr>
        <w:instrText xml:space="preserve"> ADDIN ZOTERO_ITEM CSL_CITATION {"citationID":"WZ9kfu6s","properties":{"formattedCitation":"(Gerhards {\\i{}et al.} 2009; Harteveld {\\i{}et al.} 2018; Heinkelmann-Wild and Zangl 2020; Rittberger {\\i{}et al.} 2017; Schlipphak and Treib 2017; Traber {\\i{}et al.} 2020)","plainCitation":"(Gerhards et al. 2009; Harteveld et al. 2018; Heinkelmann-Wild and Zangl 2020; Rittberger et al. 2017; Schlipphak and Treib 2017; Traber et al. 2020)","noteIndex":0},"citationItems":[{"id":6956,"uris":["http://zotero.org/groups/2912652/items/V3TKRIW2"],"uri":["http://zotero.org/groups/2912652/items/V3TKRIW2"],"itemData":{"id":6956,"type":"article-journal","container-title":"Politische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7165,"uris":["http://zotero.org/groups/2912652/items/KRU7RWBU"],"uri":["http://zotero.org/groups/2912652/items/KRU7RWBU"],"itemData":{"id":7165,"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Der"}],"issued":{"date-parts":[["2018"]]}}},{"id":7284,"uris":["http://zotero.org/groups/2912652/items/BIEZE6VZ"],"uri":["http://zotero.org/groups/2912652/items/BIEZE6VZ"],"itemData":{"id":7284,"type":"article-journal","abstract":"Who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7289,"uris":["http://zotero.org/groups/2912652/items/3ZDC5LH3"],"uri":["http://zotero.org/groups/2912652/items/3ZDC5LH3"],"itemData":{"id":7289,"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7287,"uris":["http://zotero.org/groups/2912652/items/D2Z5EXVZ"],"uri":["http://zotero.org/groups/2912652/items/D2Z5EXVZ"],"itemData":{"id":7287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7285,"uris":["http://zotero.org/groups/2912652/items/VVC47Y3P"],"uri":["http://zotero.org/groups/2912652/items/VVC47Y3P"],"itemData":{"id":7285,"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w:instrText>
      </w:r>
      <w:r w:rsidR="00061E08" w:rsidRPr="00EC07E0">
        <w:rPr>
          <w:sz w:val="20"/>
          <w:szCs w:val="18"/>
          <w:u w:val="single"/>
          <w:lang w:val="de-DE"/>
        </w:rPr>
        <w:instrText xml:space="preserve">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schema":"https://github.com/citation-style-language/schema/raw/master/csl-citation.json"} </w:instrText>
      </w:r>
      <w:r w:rsidR="00C552CA" w:rsidRPr="0011405F">
        <w:rPr>
          <w:sz w:val="20"/>
          <w:szCs w:val="18"/>
          <w:u w:val="single"/>
          <w:lang w:val="en-US"/>
        </w:rPr>
        <w:fldChar w:fldCharType="separate"/>
      </w:r>
      <w:r w:rsidR="00EA63E5" w:rsidRPr="00BA2113">
        <w:rPr>
          <w:rFonts w:cs="Calibri"/>
          <w:sz w:val="20"/>
          <w:szCs w:val="24"/>
          <w:lang w:val="de-DE"/>
        </w:rPr>
        <w:t xml:space="preserve">(Gerhards </w:t>
      </w:r>
      <w:r w:rsidR="00EA63E5" w:rsidRPr="00BA2113">
        <w:rPr>
          <w:rFonts w:cs="Calibri"/>
          <w:i/>
          <w:iCs/>
          <w:sz w:val="20"/>
          <w:szCs w:val="24"/>
          <w:lang w:val="de-DE"/>
        </w:rPr>
        <w:t>et al.</w:t>
      </w:r>
      <w:r w:rsidR="00EA63E5" w:rsidRPr="00BA2113">
        <w:rPr>
          <w:rFonts w:cs="Calibri"/>
          <w:sz w:val="20"/>
          <w:szCs w:val="24"/>
          <w:lang w:val="de-DE"/>
        </w:rPr>
        <w:t xml:space="preserve"> 2009; </w:t>
      </w:r>
      <w:proofErr w:type="spellStart"/>
      <w:r w:rsidR="00EA63E5" w:rsidRPr="00BA2113">
        <w:rPr>
          <w:rFonts w:cs="Calibri"/>
          <w:sz w:val="20"/>
          <w:szCs w:val="24"/>
          <w:lang w:val="de-DE"/>
        </w:rPr>
        <w:t>Harteveld</w:t>
      </w:r>
      <w:proofErr w:type="spellEnd"/>
      <w:r w:rsidR="00EA63E5" w:rsidRPr="00BA2113">
        <w:rPr>
          <w:rFonts w:cs="Calibri"/>
          <w:sz w:val="20"/>
          <w:szCs w:val="24"/>
          <w:lang w:val="de-DE"/>
        </w:rPr>
        <w:t xml:space="preserve"> </w:t>
      </w:r>
      <w:r w:rsidR="00EA63E5" w:rsidRPr="00BA2113">
        <w:rPr>
          <w:rFonts w:cs="Calibri"/>
          <w:i/>
          <w:iCs/>
          <w:sz w:val="20"/>
          <w:szCs w:val="24"/>
          <w:lang w:val="de-DE"/>
        </w:rPr>
        <w:t>et al.</w:t>
      </w:r>
      <w:r w:rsidR="00EA63E5" w:rsidRPr="00BA2113">
        <w:rPr>
          <w:rFonts w:cs="Calibri"/>
          <w:sz w:val="20"/>
          <w:szCs w:val="24"/>
          <w:lang w:val="de-DE"/>
        </w:rPr>
        <w:t xml:space="preserve"> 2018; </w:t>
      </w:r>
      <w:proofErr w:type="spellStart"/>
      <w:r w:rsidR="00EA63E5" w:rsidRPr="00BA2113">
        <w:rPr>
          <w:rFonts w:cs="Calibri"/>
          <w:sz w:val="20"/>
          <w:szCs w:val="24"/>
          <w:lang w:val="de-DE"/>
        </w:rPr>
        <w:t>Heinkelmann</w:t>
      </w:r>
      <w:proofErr w:type="spellEnd"/>
      <w:r w:rsidR="00EA63E5" w:rsidRPr="00BA2113">
        <w:rPr>
          <w:rFonts w:cs="Calibri"/>
          <w:sz w:val="20"/>
          <w:szCs w:val="24"/>
          <w:lang w:val="de-DE"/>
        </w:rPr>
        <w:t xml:space="preserve">-Wild and </w:t>
      </w:r>
      <w:proofErr w:type="spellStart"/>
      <w:r w:rsidR="00EA63E5" w:rsidRPr="00BA2113">
        <w:rPr>
          <w:rFonts w:cs="Calibri"/>
          <w:sz w:val="20"/>
          <w:szCs w:val="24"/>
          <w:lang w:val="de-DE"/>
        </w:rPr>
        <w:t>Zangl</w:t>
      </w:r>
      <w:proofErr w:type="spellEnd"/>
      <w:r w:rsidR="00EA63E5" w:rsidRPr="00BA2113">
        <w:rPr>
          <w:rFonts w:cs="Calibri"/>
          <w:sz w:val="20"/>
          <w:szCs w:val="24"/>
          <w:lang w:val="de-DE"/>
        </w:rPr>
        <w:t xml:space="preserve"> 2020; Rittberger </w:t>
      </w:r>
      <w:r w:rsidR="00EA63E5" w:rsidRPr="00BA2113">
        <w:rPr>
          <w:rFonts w:cs="Calibri"/>
          <w:i/>
          <w:iCs/>
          <w:sz w:val="20"/>
          <w:szCs w:val="24"/>
          <w:lang w:val="de-DE"/>
        </w:rPr>
        <w:t>et al.</w:t>
      </w:r>
      <w:r w:rsidR="00EA63E5" w:rsidRPr="00BA2113">
        <w:rPr>
          <w:rFonts w:cs="Calibri"/>
          <w:sz w:val="20"/>
          <w:szCs w:val="24"/>
          <w:lang w:val="de-DE"/>
        </w:rPr>
        <w:t xml:space="preserve"> 2017; </w:t>
      </w:r>
      <w:proofErr w:type="spellStart"/>
      <w:r w:rsidR="00EA63E5" w:rsidRPr="00BA2113">
        <w:rPr>
          <w:rFonts w:cs="Calibri"/>
          <w:sz w:val="20"/>
          <w:szCs w:val="24"/>
          <w:lang w:val="de-DE"/>
        </w:rPr>
        <w:t>Schlipphak</w:t>
      </w:r>
      <w:proofErr w:type="spellEnd"/>
      <w:r w:rsidR="00EA63E5" w:rsidRPr="00BA2113">
        <w:rPr>
          <w:rFonts w:cs="Calibri"/>
          <w:sz w:val="20"/>
          <w:szCs w:val="24"/>
          <w:lang w:val="de-DE"/>
        </w:rPr>
        <w:t xml:space="preserve"> and Treib 2017; Traber </w:t>
      </w:r>
      <w:r w:rsidR="00EA63E5" w:rsidRPr="00BA2113">
        <w:rPr>
          <w:rFonts w:cs="Calibri"/>
          <w:i/>
          <w:iCs/>
          <w:sz w:val="20"/>
          <w:szCs w:val="24"/>
          <w:lang w:val="de-DE"/>
        </w:rPr>
        <w:t>et al.</w:t>
      </w:r>
      <w:r w:rsidR="00EA63E5" w:rsidRPr="00BA2113">
        <w:rPr>
          <w:rFonts w:cs="Calibri"/>
          <w:sz w:val="20"/>
          <w:szCs w:val="24"/>
          <w:lang w:val="de-DE"/>
        </w:rPr>
        <w:t xml:space="preserve"> 2020)</w:t>
      </w:r>
      <w:r w:rsidR="00C552CA" w:rsidRPr="0011405F">
        <w:rPr>
          <w:sz w:val="20"/>
          <w:szCs w:val="18"/>
          <w:u w:val="single"/>
          <w:lang w:val="en-US"/>
        </w:rPr>
        <w:fldChar w:fldCharType="end"/>
      </w:r>
      <w:r w:rsidR="0011405F" w:rsidRPr="00EC07E0">
        <w:rPr>
          <w:sz w:val="20"/>
          <w:szCs w:val="18"/>
          <w:lang w:val="de-DE"/>
        </w:rPr>
        <w:t>.</w:t>
      </w:r>
      <w:r w:rsidR="00EA63E5">
        <w:rPr>
          <w:sz w:val="20"/>
          <w:szCs w:val="18"/>
          <w:lang w:val="de-DE"/>
        </w:rPr>
        <w:t xml:space="preserve"> </w:t>
      </w:r>
      <w:r w:rsidR="00C35036">
        <w:rPr>
          <w:sz w:val="20"/>
          <w:szCs w:val="18"/>
          <w:lang w:val="en-US"/>
        </w:rPr>
        <w:t>S</w:t>
      </w:r>
      <w:r w:rsidR="00C552CA" w:rsidRPr="0011405F">
        <w:rPr>
          <w:sz w:val="20"/>
          <w:szCs w:val="18"/>
          <w:lang w:val="en-US"/>
        </w:rPr>
        <w:t xml:space="preserve">upranational </w:t>
      </w:r>
      <w:r>
        <w:rPr>
          <w:sz w:val="20"/>
          <w:szCs w:val="18"/>
          <w:lang w:val="en-US"/>
        </w:rPr>
        <w:t>institutions</w:t>
      </w:r>
      <w:r w:rsidRPr="0011405F">
        <w:rPr>
          <w:sz w:val="20"/>
          <w:szCs w:val="18"/>
          <w:lang w:val="en-US"/>
        </w:rPr>
        <w:t xml:space="preserve"> </w:t>
      </w:r>
      <w:r w:rsidR="00BB292F">
        <w:rPr>
          <w:sz w:val="20"/>
          <w:szCs w:val="18"/>
          <w:lang w:val="en-US"/>
        </w:rPr>
        <w:t>can try to influence these debates as well</w:t>
      </w:r>
      <w:r w:rsidR="00C77765">
        <w:rPr>
          <w:sz w:val="20"/>
          <w:szCs w:val="18"/>
          <w:lang w:val="en-US"/>
        </w:rPr>
        <w:t>,</w:t>
      </w:r>
      <w:r w:rsidR="00BB292F">
        <w:rPr>
          <w:sz w:val="20"/>
          <w:szCs w:val="18"/>
          <w:lang w:val="en-US"/>
        </w:rPr>
        <w:t xml:space="preserve"> and</w:t>
      </w:r>
      <w:r w:rsidR="00C77765">
        <w:rPr>
          <w:sz w:val="20"/>
          <w:szCs w:val="18"/>
          <w:lang w:val="en-US"/>
        </w:rPr>
        <w:t xml:space="preserve"> they</w:t>
      </w:r>
      <w:r w:rsidR="00BB292F">
        <w:rPr>
          <w:sz w:val="20"/>
          <w:szCs w:val="18"/>
          <w:lang w:val="en-US"/>
        </w:rPr>
        <w:t xml:space="preserve"> seem to </w:t>
      </w:r>
      <w:r w:rsidR="00E07C34">
        <w:rPr>
          <w:sz w:val="20"/>
          <w:szCs w:val="18"/>
          <w:lang w:val="en-US"/>
        </w:rPr>
        <w:t>start</w:t>
      </w:r>
      <w:r w:rsidR="00EA63E5">
        <w:rPr>
          <w:sz w:val="20"/>
          <w:szCs w:val="18"/>
          <w:lang w:val="en-US"/>
        </w:rPr>
        <w:t xml:space="preserve"> approach</w:t>
      </w:r>
      <w:r w:rsidR="00BB292F">
        <w:rPr>
          <w:sz w:val="20"/>
          <w:szCs w:val="18"/>
          <w:lang w:val="en-US"/>
        </w:rPr>
        <w:t>ing</w:t>
      </w:r>
      <w:r w:rsidR="00EA63E5">
        <w:rPr>
          <w:sz w:val="20"/>
          <w:szCs w:val="18"/>
          <w:lang w:val="en-US"/>
        </w:rPr>
        <w:t xml:space="preserve"> their </w:t>
      </w:r>
      <w:r>
        <w:rPr>
          <w:sz w:val="20"/>
          <w:szCs w:val="18"/>
          <w:lang w:val="en-US"/>
        </w:rPr>
        <w:t xml:space="preserve">public communication </w:t>
      </w:r>
      <w:r w:rsidR="00EA63E5">
        <w:rPr>
          <w:sz w:val="20"/>
          <w:szCs w:val="18"/>
          <w:lang w:val="en-US"/>
        </w:rPr>
        <w:t xml:space="preserve">strategically </w:t>
      </w:r>
      <w:r w:rsidR="00C552CA" w:rsidRPr="0011405F">
        <w:rPr>
          <w:sz w:val="20"/>
          <w:szCs w:val="18"/>
          <w:lang w:val="en-US"/>
        </w:rPr>
        <w:fldChar w:fldCharType="begin"/>
      </w:r>
      <w:r w:rsidR="00BA2113">
        <w:rPr>
          <w:sz w:val="20"/>
          <w:szCs w:val="18"/>
          <w:lang w:val="en-US"/>
        </w:rPr>
        <w:instrText xml:space="preserve"> ADDIN ZOTERO_ITEM CSL_CITATION {"citationID":"xDarQbFd","properties":{"formattedCitation":"(Ecker-Ehrhardt 2018; Ecker-Ehrhardt 2020; Rauh {\\i{}et al.} 2020; Rauh 2021c)","plainCitation":"(Ecker-Ehrhardt 2018; Ecker-Ehrhardt 2020; Rauh et al. 2020; Rauh 2021c)","noteIndex":0},"citationItems":[{"id":"ClIJ6EBA/DtDTlLAh","uris":["http://zotero.org/users/5392384/items/A7RQULNB"],"uri":["http://zotero.org/users/5392384/items/A7RQULNB"],"itemData":{"id":151,"type":"article-journal","abstract":"International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7008,"uris":["http://zotero.org/groups/2912652/items/3V24YPY7"],"uri":["http://zotero.org/groups/2912652/items/3V24YPY7"],"itemData":{"id":7008,"type":"article-journal","abstract":"This contribution engages with the empirical analysis of emergency politics in the EU, arguing that executives’ public communication helps to distinguish crisis management from crisis exploitation. An initial, descriptive text analysis of emergency emphasis in more than 19,000 executive speeches suggests that supranational actors, most notably the European Central Bank, do indeed use rather alarmist language over and beyond objective crisis pressures when their competences are contested. Yet, this behaviour does not appear to be a ubiquitous phenomenon, pointing to the need for more specific expectations on when and why EU executives pro-actively embark on the emergency politics script.","container-title":"Journal of European Public Policy","language":"en","source":"Zotero","title":"Supranational emergency politics? What executives’ public crisis communication may tell us","volume":"Online first","author":[{"family":"Rauh","given":"Christian"}],"issued":{"date-parts":[["2021"]]}}}],"schema":"https://github.com/citation-style-language/schema/raw/master/csl-citation.json"} </w:instrText>
      </w:r>
      <w:r w:rsidR="00C552CA" w:rsidRPr="0011405F">
        <w:rPr>
          <w:sz w:val="20"/>
          <w:szCs w:val="18"/>
          <w:lang w:val="en-US"/>
        </w:rPr>
        <w:fldChar w:fldCharType="separate"/>
      </w:r>
      <w:r w:rsidR="00EA63E5" w:rsidRPr="00EA63E5">
        <w:rPr>
          <w:rFonts w:cs="Calibri"/>
          <w:sz w:val="20"/>
          <w:szCs w:val="24"/>
        </w:rPr>
        <w:t xml:space="preserve">(Ecker-Ehrhardt 2018; Ecker-Ehrhardt 2020; Rauh </w:t>
      </w:r>
      <w:r w:rsidR="00EA63E5" w:rsidRPr="00EA63E5">
        <w:rPr>
          <w:rFonts w:cs="Calibri"/>
          <w:i/>
          <w:iCs/>
          <w:sz w:val="20"/>
          <w:szCs w:val="24"/>
        </w:rPr>
        <w:t>et al.</w:t>
      </w:r>
      <w:r w:rsidR="00EA63E5" w:rsidRPr="00EA63E5">
        <w:rPr>
          <w:rFonts w:cs="Calibri"/>
          <w:sz w:val="20"/>
          <w:szCs w:val="24"/>
        </w:rPr>
        <w:t xml:space="preserve"> 2020; Rauh 2021c)</w:t>
      </w:r>
      <w:r w:rsidR="00C552CA" w:rsidRPr="0011405F">
        <w:rPr>
          <w:sz w:val="20"/>
          <w:szCs w:val="18"/>
          <w:lang w:val="en-US"/>
        </w:rPr>
        <w:fldChar w:fldCharType="end"/>
      </w:r>
      <w:r w:rsidR="00C552CA" w:rsidRPr="0011405F">
        <w:rPr>
          <w:sz w:val="20"/>
          <w:szCs w:val="18"/>
          <w:lang w:val="en-US"/>
        </w:rPr>
        <w:t xml:space="preserve">. </w:t>
      </w:r>
      <w:r w:rsidR="00EA63E5">
        <w:rPr>
          <w:sz w:val="20"/>
          <w:szCs w:val="18"/>
          <w:lang w:val="en-US"/>
        </w:rPr>
        <w:t>Yet and still, t</w:t>
      </w:r>
      <w:r w:rsidR="00A31C1B">
        <w:rPr>
          <w:sz w:val="20"/>
          <w:szCs w:val="18"/>
          <w:lang w:val="en-US"/>
        </w:rPr>
        <w:t>he extant literature</w:t>
      </w:r>
      <w:r w:rsidR="00EA63E5">
        <w:rPr>
          <w:sz w:val="20"/>
          <w:szCs w:val="18"/>
          <w:lang w:val="en-US"/>
        </w:rPr>
        <w:t xml:space="preserve"> attests various communication </w:t>
      </w:r>
      <w:r w:rsidR="00EA63E5">
        <w:rPr>
          <w:sz w:val="20"/>
          <w:szCs w:val="18"/>
          <w:lang w:val="en-US"/>
        </w:rPr>
        <w:lastRenderedPageBreak/>
        <w:t>deficits rooted in either the internal setup of supranational institutions or in external obstacles the</w:t>
      </w:r>
      <w:r w:rsidR="00E07C34">
        <w:rPr>
          <w:sz w:val="20"/>
          <w:szCs w:val="18"/>
          <w:lang w:val="en-US"/>
        </w:rPr>
        <w:t>y</w:t>
      </w:r>
      <w:r w:rsidR="00EA63E5">
        <w:rPr>
          <w:sz w:val="20"/>
          <w:szCs w:val="18"/>
          <w:lang w:val="en-US"/>
        </w:rPr>
        <w:t xml:space="preserve"> face in </w:t>
      </w:r>
      <w:r w:rsidR="006C756B">
        <w:rPr>
          <w:sz w:val="20"/>
          <w:szCs w:val="18"/>
          <w:lang w:val="en-US"/>
        </w:rPr>
        <w:t>traditional</w:t>
      </w:r>
      <w:r w:rsidR="00E569DF">
        <w:rPr>
          <w:sz w:val="20"/>
          <w:szCs w:val="18"/>
          <w:lang w:val="en-US"/>
        </w:rPr>
        <w:t xml:space="preserve"> </w:t>
      </w:r>
      <w:r w:rsidR="00EF7D15">
        <w:rPr>
          <w:sz w:val="20"/>
          <w:szCs w:val="18"/>
          <w:lang w:val="en-US"/>
        </w:rPr>
        <w:t xml:space="preserve">media </w:t>
      </w:r>
      <w:r w:rsidR="00A31C1B">
        <w:rPr>
          <w:sz w:val="20"/>
          <w:szCs w:val="18"/>
          <w:lang w:val="en-US"/>
        </w:rPr>
        <w:fldChar w:fldCharType="begin"/>
      </w:r>
      <w:r w:rsidR="00BA2113">
        <w:rPr>
          <w:sz w:val="20"/>
          <w:szCs w:val="18"/>
          <w:lang w:val="en-US"/>
        </w:rPr>
        <w:instrText xml:space="preserve"> ADDIN ZOTERO_ITEM CSL_CITATION {"citationID":"vv1mPVI5","properties":{"formattedCitation":"(e.g. Altides 2009; Boomgaarden {\\i{}et al.} 2013; Br\\uc0\\u252{}ggemann 2010)","plainCitation":"(e.g. Altides 2009; Boomgaarden et al. 2013; Brüggemann 2010)","noteIndex":0},"citationItems":[{"id":7010,"uris":["http://zotero.org/groups/2912652/items/UBALVZPG"],"uri":["http://zotero.org/groups/2912652/items/UBALVZPG"],"itemData":{"id":7010,"type":"book","call-number":"JA85.2.E85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public","author":[{"family":"Altides","given":"Christina"}],"issued":{"date-parts":[["2009"]]}},"prefix":"e.g. "},{"id":6946,"uris":["http://zotero.org/groups/2912652/items/SSM4NFK3"],"uri":["http://zotero.org/groups/2912652/items/SSM4NFK3"],"itemData":{"id":6946,"type":"article-journal","abstract":"News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Sphere","volume":"17","author":[{"family":"Brüggemann","given":"Michael"}],"issued":{"date-parts":[["2010",1,1]]}}}],"schema":"https://github.com/citation-style-language/schema/raw/master/csl-citation.json"} </w:instrText>
      </w:r>
      <w:r w:rsidR="00A31C1B">
        <w:rPr>
          <w:sz w:val="20"/>
          <w:szCs w:val="18"/>
          <w:lang w:val="en-US"/>
        </w:rPr>
        <w:fldChar w:fldCharType="separate"/>
      </w:r>
      <w:r w:rsidR="00BA2113" w:rsidRPr="00BA2113">
        <w:rPr>
          <w:rFonts w:cs="Calibri"/>
          <w:sz w:val="20"/>
          <w:szCs w:val="24"/>
        </w:rPr>
        <w:t xml:space="preserve">(e.g. </w:t>
      </w:r>
      <w:proofErr w:type="spellStart"/>
      <w:r w:rsidR="00BA2113" w:rsidRPr="00BA2113">
        <w:rPr>
          <w:rFonts w:cs="Calibri"/>
          <w:sz w:val="20"/>
          <w:szCs w:val="24"/>
        </w:rPr>
        <w:t>Altides</w:t>
      </w:r>
      <w:proofErr w:type="spellEnd"/>
      <w:r w:rsidR="00BA2113" w:rsidRPr="00BA2113">
        <w:rPr>
          <w:rFonts w:cs="Calibri"/>
          <w:sz w:val="20"/>
          <w:szCs w:val="24"/>
        </w:rPr>
        <w:t xml:space="preserve"> 2009; </w:t>
      </w:r>
      <w:proofErr w:type="spellStart"/>
      <w:r w:rsidR="00BA2113" w:rsidRPr="00BA2113">
        <w:rPr>
          <w:rFonts w:cs="Calibri"/>
          <w:sz w:val="20"/>
          <w:szCs w:val="24"/>
        </w:rPr>
        <w:t>Boomgaarden</w:t>
      </w:r>
      <w:proofErr w:type="spellEnd"/>
      <w:r w:rsidR="00BA2113" w:rsidRPr="00BA2113">
        <w:rPr>
          <w:rFonts w:cs="Calibri"/>
          <w:sz w:val="20"/>
          <w:szCs w:val="24"/>
        </w:rPr>
        <w:t xml:space="preserve"> </w:t>
      </w:r>
      <w:r w:rsidR="00BA2113" w:rsidRPr="00BA2113">
        <w:rPr>
          <w:rFonts w:cs="Calibri"/>
          <w:i/>
          <w:iCs/>
          <w:sz w:val="20"/>
          <w:szCs w:val="24"/>
        </w:rPr>
        <w:t>et al.</w:t>
      </w:r>
      <w:r w:rsidR="00BA2113" w:rsidRPr="00BA2113">
        <w:rPr>
          <w:rFonts w:cs="Calibri"/>
          <w:sz w:val="20"/>
          <w:szCs w:val="24"/>
        </w:rPr>
        <w:t xml:space="preserve"> 2013; Brüggemann 2010)</w:t>
      </w:r>
      <w:r w:rsidR="00A31C1B">
        <w:rPr>
          <w:sz w:val="20"/>
          <w:szCs w:val="18"/>
          <w:lang w:val="en-US"/>
        </w:rPr>
        <w:fldChar w:fldCharType="end"/>
      </w:r>
      <w:r w:rsidR="00C552CA" w:rsidRPr="0011405F">
        <w:rPr>
          <w:sz w:val="20"/>
          <w:szCs w:val="18"/>
          <w:lang w:val="nb-NO"/>
        </w:rPr>
        <w:t>.</w:t>
      </w:r>
      <w:r w:rsidR="00FF5943">
        <w:rPr>
          <w:sz w:val="20"/>
          <w:szCs w:val="18"/>
          <w:lang w:val="nb-NO"/>
        </w:rPr>
        <w:t xml:space="preserve"> </w:t>
      </w:r>
    </w:p>
    <w:p w14:paraId="7858885F" w14:textId="53C4D660" w:rsidR="004619B9" w:rsidRPr="0011405F" w:rsidRDefault="00BB292F" w:rsidP="00E569DF">
      <w:pPr>
        <w:jc w:val="both"/>
        <w:rPr>
          <w:sz w:val="20"/>
          <w:szCs w:val="18"/>
          <w:lang w:val="en-US"/>
        </w:rPr>
      </w:pPr>
      <w:r>
        <w:rPr>
          <w:sz w:val="20"/>
          <w:szCs w:val="18"/>
          <w:lang w:val="en-US"/>
        </w:rPr>
        <w:t>M</w:t>
      </w:r>
      <w:r w:rsidR="00E07C34">
        <w:rPr>
          <w:sz w:val="20"/>
          <w:szCs w:val="18"/>
          <w:lang w:val="en-US"/>
        </w:rPr>
        <w:t>uch hope is ascribed to social media</w:t>
      </w:r>
      <w:r>
        <w:rPr>
          <w:sz w:val="20"/>
          <w:szCs w:val="18"/>
          <w:lang w:val="en-US"/>
        </w:rPr>
        <w:t xml:space="preserve"> in this setting</w:t>
      </w:r>
      <w:r w:rsidR="00E07C34">
        <w:rPr>
          <w:sz w:val="20"/>
          <w:szCs w:val="18"/>
          <w:lang w:val="en-US"/>
        </w:rPr>
        <w:t xml:space="preserve">. </w:t>
      </w:r>
      <w:r>
        <w:rPr>
          <w:sz w:val="20"/>
          <w:szCs w:val="18"/>
          <w:lang w:val="en-US"/>
        </w:rPr>
        <w:t>T</w:t>
      </w:r>
      <w:r w:rsidR="00FC0AC9">
        <w:rPr>
          <w:sz w:val="20"/>
          <w:szCs w:val="18"/>
          <w:lang w:val="en-US"/>
        </w:rPr>
        <w:t>heoretical analyses and case studies suggest that the</w:t>
      </w:r>
      <w:r>
        <w:rPr>
          <w:sz w:val="20"/>
          <w:szCs w:val="18"/>
          <w:lang w:val="en-US"/>
        </w:rPr>
        <w:t>ir</w:t>
      </w:r>
      <w:r w:rsidR="00FC0AC9">
        <w:rPr>
          <w:sz w:val="20"/>
          <w:szCs w:val="18"/>
          <w:lang w:val="en-US"/>
        </w:rPr>
        <w:t xml:space="preserve"> </w:t>
      </w:r>
      <w:r w:rsidR="00E07C34">
        <w:rPr>
          <w:sz w:val="20"/>
          <w:szCs w:val="18"/>
          <w:lang w:val="en-US"/>
        </w:rPr>
        <w:t xml:space="preserve">transnational outreach, low costs of messaging, and </w:t>
      </w:r>
      <w:r w:rsidR="00FC0AC9">
        <w:rPr>
          <w:sz w:val="20"/>
          <w:szCs w:val="18"/>
          <w:lang w:val="en-US"/>
        </w:rPr>
        <w:t xml:space="preserve">an </w:t>
      </w:r>
      <w:r w:rsidR="00E07C34">
        <w:rPr>
          <w:sz w:val="20"/>
          <w:szCs w:val="18"/>
          <w:lang w:val="en-US"/>
        </w:rPr>
        <w:t>emphasis on user engagement</w:t>
      </w:r>
      <w:r w:rsidR="00FC0AC9">
        <w:rPr>
          <w:sz w:val="20"/>
          <w:szCs w:val="18"/>
          <w:lang w:val="en-US"/>
        </w:rPr>
        <w:t xml:space="preserve"> render </w:t>
      </w:r>
      <w:r w:rsidR="00E07C34">
        <w:rPr>
          <w:sz w:val="20"/>
          <w:szCs w:val="18"/>
          <w:lang w:val="en-US"/>
        </w:rPr>
        <w:t xml:space="preserve">social media </w:t>
      </w:r>
      <w:r>
        <w:rPr>
          <w:sz w:val="20"/>
          <w:szCs w:val="18"/>
          <w:lang w:val="en-US"/>
        </w:rPr>
        <w:t>particularly</w:t>
      </w:r>
      <w:r w:rsidR="00E07C34">
        <w:rPr>
          <w:sz w:val="20"/>
          <w:szCs w:val="18"/>
          <w:lang w:val="en-US"/>
        </w:rPr>
        <w:t xml:space="preserve"> attractive for the otherwise rather detached supranational institutions </w:t>
      </w:r>
      <w:r w:rsidR="004619B9" w:rsidRPr="003D6101">
        <w:rPr>
          <w:sz w:val="20"/>
          <w:szCs w:val="18"/>
          <w:lang w:val="en-US"/>
        </w:rPr>
        <w:fldChar w:fldCharType="begin"/>
      </w:r>
      <w:r w:rsidR="00BA2113">
        <w:rPr>
          <w:sz w:val="20"/>
          <w:szCs w:val="18"/>
          <w:lang w:val="en-US"/>
        </w:rPr>
        <w:instrText xml:space="preserve"> ADDIN ZOTERO_ITEM CSL_CITATION {"citationID":"1xYlIZMK","properties":{"formattedCitation":"(e.g. Barisione and Michailidou 2017; Krzy\\uc0\\u380{}anowski 2020; Zaiotti 2020)","plainCitation":"(e.g. Barisione and Michailidou 2017; Krzyżanowski 2020; Zaiotti 2020)","noteIndex":0},"citationItems":[{"id":"ClIJ6EBA/Icjb0EoT","uris":["http://zotero.org/users/5392384/items/QEWTWRYW"],"uri":["http://zotero.org/users/5392384/items/QEWTWRYW"],"itemData":{"id":759,"type":"book","call-number":"HM742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"},{"id":7164,"uris":["http://zotero.org/groups/2912652/items/QU4DWRMX"],"uri":["http://zotero.org/groups/2912652/items/QU4DWRMX"],"itemData":{"id":7164,"type":"chapter","abstract":"This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7172,"uris":["http://zotero.org/groups/2912652/items/XCZGKPNJ"],"uri":["http://zotero.org/groups/2912652/items/XCZGKPNJ"],"itemData":{"id":7172,"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BA2113" w:rsidRPr="00BA2113">
        <w:rPr>
          <w:rFonts w:cs="Calibri"/>
          <w:sz w:val="20"/>
          <w:szCs w:val="24"/>
        </w:rPr>
        <w:t xml:space="preserve">(e.g. </w:t>
      </w:r>
      <w:proofErr w:type="spellStart"/>
      <w:r w:rsidR="00BA2113" w:rsidRPr="00BA2113">
        <w:rPr>
          <w:rFonts w:cs="Calibri"/>
          <w:sz w:val="20"/>
          <w:szCs w:val="24"/>
        </w:rPr>
        <w:t>Barisione</w:t>
      </w:r>
      <w:proofErr w:type="spellEnd"/>
      <w:r w:rsidR="00BA2113" w:rsidRPr="00BA2113">
        <w:rPr>
          <w:rFonts w:cs="Calibri"/>
          <w:sz w:val="20"/>
          <w:szCs w:val="24"/>
        </w:rPr>
        <w:t xml:space="preserve"> and </w:t>
      </w:r>
      <w:proofErr w:type="spellStart"/>
      <w:r w:rsidR="00BA2113" w:rsidRPr="00BA2113">
        <w:rPr>
          <w:rFonts w:cs="Calibri"/>
          <w:sz w:val="20"/>
          <w:szCs w:val="24"/>
        </w:rPr>
        <w:t>Michailidou</w:t>
      </w:r>
      <w:proofErr w:type="spellEnd"/>
      <w:r w:rsidR="00BA2113" w:rsidRPr="00BA2113">
        <w:rPr>
          <w:rFonts w:cs="Calibri"/>
          <w:sz w:val="20"/>
          <w:szCs w:val="24"/>
        </w:rPr>
        <w:t xml:space="preserve"> 2017; </w:t>
      </w:r>
      <w:proofErr w:type="spellStart"/>
      <w:r w:rsidR="00BA2113" w:rsidRPr="00BA2113">
        <w:rPr>
          <w:rFonts w:cs="Calibri"/>
          <w:sz w:val="20"/>
          <w:szCs w:val="24"/>
        </w:rPr>
        <w:t>Krzyżanowski</w:t>
      </w:r>
      <w:proofErr w:type="spellEnd"/>
      <w:r w:rsidR="00BA2113" w:rsidRPr="00BA2113">
        <w:rPr>
          <w:rFonts w:cs="Calibri"/>
          <w:sz w:val="20"/>
          <w:szCs w:val="24"/>
        </w:rPr>
        <w:t xml:space="preserve"> 2020; </w:t>
      </w:r>
      <w:proofErr w:type="spellStart"/>
      <w:r w:rsidR="00BA2113" w:rsidRPr="00BA2113">
        <w:rPr>
          <w:rFonts w:cs="Calibri"/>
          <w:sz w:val="20"/>
          <w:szCs w:val="24"/>
        </w:rPr>
        <w:t>Zaiotti</w:t>
      </w:r>
      <w:proofErr w:type="spellEnd"/>
      <w:r w:rsidR="00BA2113" w:rsidRPr="00BA2113">
        <w:rPr>
          <w:rFonts w:cs="Calibri"/>
          <w:sz w:val="20"/>
          <w:szCs w:val="24"/>
        </w:rPr>
        <w:t xml:space="preserve"> 2020)</w:t>
      </w:r>
      <w:r w:rsidR="004619B9" w:rsidRPr="003D6101">
        <w:rPr>
          <w:sz w:val="20"/>
          <w:szCs w:val="18"/>
          <w:lang w:val="en-US"/>
        </w:rPr>
        <w:fldChar w:fldCharType="end"/>
      </w:r>
      <w:r w:rsidR="009128DA">
        <w:rPr>
          <w:sz w:val="20"/>
          <w:szCs w:val="18"/>
          <w:lang w:val="en-US"/>
        </w:rPr>
        <w:t xml:space="preserve"> </w:t>
      </w:r>
      <w:r w:rsidR="00FC0AC9">
        <w:rPr>
          <w:sz w:val="20"/>
          <w:szCs w:val="18"/>
          <w:lang w:val="en-US"/>
        </w:rPr>
        <w:t xml:space="preserve">. </w:t>
      </w:r>
      <w:r w:rsidR="00C77765">
        <w:rPr>
          <w:sz w:val="20"/>
          <w:szCs w:val="18"/>
          <w:lang w:val="en-US"/>
        </w:rPr>
        <w:t>However,</w:t>
      </w:r>
      <w:r w:rsidR="00FC0AC9">
        <w:rPr>
          <w:sz w:val="20"/>
          <w:szCs w:val="18"/>
          <w:lang w:val="en-US"/>
        </w:rPr>
        <w:t xml:space="preserve"> e</w:t>
      </w:r>
      <w:r w:rsidR="004619B9" w:rsidRPr="003D6101">
        <w:rPr>
          <w:sz w:val="20"/>
          <w:szCs w:val="18"/>
          <w:lang w:val="en-US"/>
        </w:rPr>
        <w:t xml:space="preserve">xtant </w:t>
      </w:r>
      <w:r w:rsidR="00FC0AC9">
        <w:rPr>
          <w:sz w:val="20"/>
          <w:szCs w:val="18"/>
          <w:lang w:val="en-US"/>
        </w:rPr>
        <w:t>large-</w:t>
      </w:r>
      <w:r>
        <w:rPr>
          <w:sz w:val="20"/>
          <w:szCs w:val="18"/>
          <w:lang w:val="en-US"/>
        </w:rPr>
        <w:t xml:space="preserve">n </w:t>
      </w:r>
      <w:r w:rsidR="00256416">
        <w:rPr>
          <w:sz w:val="20"/>
          <w:szCs w:val="18"/>
          <w:lang w:val="en-US"/>
        </w:rPr>
        <w:t xml:space="preserve">social media </w:t>
      </w:r>
      <w:r w:rsidR="004619B9" w:rsidRPr="003D6101">
        <w:rPr>
          <w:sz w:val="20"/>
          <w:szCs w:val="18"/>
          <w:lang w:val="en-US"/>
        </w:rPr>
        <w:t>studies</w:t>
      </w:r>
      <w:r w:rsidR="009449C8">
        <w:rPr>
          <w:sz w:val="20"/>
          <w:szCs w:val="18"/>
          <w:lang w:val="en-US"/>
        </w:rPr>
        <w:t xml:space="preserve"> </w:t>
      </w:r>
      <w:r w:rsidR="004619B9" w:rsidRPr="003D6101">
        <w:rPr>
          <w:sz w:val="20"/>
          <w:szCs w:val="18"/>
          <w:lang w:val="en-US"/>
        </w:rPr>
        <w:t>focu</w:t>
      </w:r>
      <w:r w:rsidR="00F216E4">
        <w:rPr>
          <w:sz w:val="20"/>
          <w:szCs w:val="18"/>
          <w:lang w:val="en-US"/>
        </w:rPr>
        <w:t>s</w:t>
      </w:r>
      <w:r w:rsidR="004619B9" w:rsidRPr="003D6101">
        <w:rPr>
          <w:sz w:val="20"/>
          <w:szCs w:val="18"/>
          <w:lang w:val="en-US"/>
        </w:rPr>
        <w:t xml:space="preserve"> </w:t>
      </w:r>
      <w:r w:rsidR="0050761C">
        <w:rPr>
          <w:sz w:val="20"/>
          <w:szCs w:val="18"/>
          <w:lang w:val="en-US"/>
        </w:rPr>
        <w:t xml:space="preserve">only </w:t>
      </w:r>
      <w:r w:rsidR="004619B9" w:rsidRPr="003D6101">
        <w:rPr>
          <w:sz w:val="20"/>
          <w:szCs w:val="18"/>
          <w:lang w:val="en-US"/>
        </w:rPr>
        <w:t xml:space="preserve">on EU actors with direct electoral accountability, such as </w:t>
      </w:r>
      <w:r w:rsidR="00FC0AC9">
        <w:rPr>
          <w:sz w:val="20"/>
          <w:szCs w:val="18"/>
          <w:lang w:val="en-US"/>
        </w:rPr>
        <w:t xml:space="preserve">Council and </w:t>
      </w:r>
      <w:r w:rsidR="00C77765">
        <w:rPr>
          <w:sz w:val="20"/>
          <w:szCs w:val="18"/>
          <w:lang w:val="en-US"/>
        </w:rPr>
        <w:t>European Parliament (</w:t>
      </w:r>
      <w:r w:rsidR="00FC0AC9">
        <w:rPr>
          <w:sz w:val="20"/>
          <w:szCs w:val="18"/>
          <w:lang w:val="en-US"/>
        </w:rPr>
        <w:t>EP</w:t>
      </w:r>
      <w:r w:rsidR="00C77765">
        <w:rPr>
          <w:sz w:val="20"/>
          <w:szCs w:val="18"/>
          <w:lang w:val="en-US"/>
        </w:rPr>
        <w:t>)</w:t>
      </w:r>
      <w:r w:rsidR="00FC0AC9">
        <w:rPr>
          <w:sz w:val="20"/>
          <w:szCs w:val="18"/>
          <w:lang w:val="en-US"/>
        </w:rPr>
        <w:t xml:space="preserve"> </w:t>
      </w:r>
      <w:r w:rsidR="004619B9" w:rsidRPr="003D6101">
        <w:rPr>
          <w:sz w:val="20"/>
          <w:szCs w:val="18"/>
          <w:lang w:val="en-US"/>
        </w:rPr>
        <w:t xml:space="preserve">representatives </w:t>
      </w:r>
      <w:r w:rsidR="004619B9" w:rsidRPr="003D6101">
        <w:rPr>
          <w:sz w:val="20"/>
          <w:szCs w:val="18"/>
          <w:lang w:val="en-US"/>
        </w:rPr>
        <w:fldChar w:fldCharType="begin"/>
      </w:r>
      <w:r w:rsidR="00BA2113">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2017)","noteIndex":0},"citationItems":[{"id":6945,"uris":["http://zotero.org/groups/2912652/items/KG4DNMWK"],"uri":["http://zotero.org/groups/2912652/items/KG4DNMWK"],"itemData":{"id":6945,"type":"book","event-place":"LU","language":"en","publisher":"Publications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6991,"uris":["http://zotero.org/groups/2912652/items/PZM2Z36L"],"uri":["http://zotero.org/groups/2912652/items/PZM2Z36L"],"itemData":{"id":6991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7022,"uris":["http://zotero.org/groups/2912652/items/ZEMAA73U"],"uri":["http://zotero.org/groups/2912652/items/ZEMAA73U"],"itemData":{"id":7022,"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ClIJ6EBA/qjq30dz1","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7004,"uris":["http://zotero.org/groups/2912652/items/ELP3JS46"],"uri":["http://zotero.org/groups/2912652/items/ELP3JS46"],"itemData":{"id":7004,"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r w:rsidR="00FC0AC9">
        <w:rPr>
          <w:sz w:val="20"/>
          <w:szCs w:val="18"/>
          <w:lang w:val="en-US"/>
        </w:rPr>
        <w:t xml:space="preserve">, thereby neglecting </w:t>
      </w:r>
      <w:r>
        <w:rPr>
          <w:sz w:val="20"/>
          <w:szCs w:val="18"/>
          <w:lang w:val="en-US"/>
        </w:rPr>
        <w:t xml:space="preserve">exactly </w:t>
      </w:r>
      <w:r w:rsidR="00FC0AC9">
        <w:rPr>
          <w:sz w:val="20"/>
          <w:szCs w:val="18"/>
          <w:lang w:val="en-US"/>
        </w:rPr>
        <w:t xml:space="preserve">those </w:t>
      </w:r>
      <w:r w:rsidR="000901E1">
        <w:rPr>
          <w:sz w:val="20"/>
          <w:szCs w:val="18"/>
          <w:lang w:val="en-US"/>
        </w:rPr>
        <w:t xml:space="preserve">executive </w:t>
      </w:r>
      <w:r w:rsidR="00FC0AC9">
        <w:rPr>
          <w:sz w:val="20"/>
          <w:szCs w:val="18"/>
          <w:lang w:val="en-US"/>
        </w:rPr>
        <w:t xml:space="preserve">institutions that citizens most strongly associate with the EU as a polity </w:t>
      </w:r>
      <w:r w:rsidR="00FC0AC9">
        <w:rPr>
          <w:sz w:val="20"/>
          <w:szCs w:val="18"/>
          <w:lang w:val="en-US"/>
        </w:rPr>
        <w:fldChar w:fldCharType="begin"/>
      </w:r>
      <w:r w:rsidR="00061E08">
        <w:rPr>
          <w:sz w:val="20"/>
          <w:szCs w:val="18"/>
          <w:lang w:val="en-US"/>
        </w:rPr>
        <w:instrText xml:space="preserve"> ADDIN ZOTERO_ITEM CSL_CITATION {"citationID":"txgOYkN8","properties":{"formattedCitation":"(Silva {\\i{}et al.} 2021)","plainCitation":"(Silva et al. 2021)","noteIndex":0},"citationItems":[{"id":6989,"uris":["http://zotero.org/groups/2912652/items/Y4NCCSCJ"],"uri":["http://zotero.org/groups/2912652/items/Y4NCCSCJ"],"itemData":{"id":6989,"type":"article-journal","abstract":"This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C0AC9">
        <w:rPr>
          <w:sz w:val="20"/>
          <w:szCs w:val="18"/>
          <w:lang w:val="en-US"/>
        </w:rPr>
        <w:fldChar w:fldCharType="separate"/>
      </w:r>
      <w:r w:rsidR="00FC0AC9" w:rsidRPr="00FC0AC9">
        <w:rPr>
          <w:rFonts w:cs="Calibri"/>
          <w:sz w:val="20"/>
          <w:szCs w:val="24"/>
        </w:rPr>
        <w:t xml:space="preserve">(Silva </w:t>
      </w:r>
      <w:r w:rsidR="00FC0AC9" w:rsidRPr="00FC0AC9">
        <w:rPr>
          <w:rFonts w:cs="Calibri"/>
          <w:i/>
          <w:iCs/>
          <w:sz w:val="20"/>
          <w:szCs w:val="24"/>
        </w:rPr>
        <w:t>et al.</w:t>
      </w:r>
      <w:r w:rsidR="00FC0AC9" w:rsidRPr="00FC0AC9">
        <w:rPr>
          <w:rFonts w:cs="Calibri"/>
          <w:sz w:val="20"/>
          <w:szCs w:val="24"/>
        </w:rPr>
        <w:t xml:space="preserve"> 2021)</w:t>
      </w:r>
      <w:r w:rsidR="00FC0AC9">
        <w:rPr>
          <w:sz w:val="20"/>
          <w:szCs w:val="18"/>
          <w:lang w:val="en-US"/>
        </w:rPr>
        <w:fldChar w:fldCharType="end"/>
      </w:r>
      <w:r w:rsidR="004619B9" w:rsidRPr="003D6101">
        <w:rPr>
          <w:sz w:val="20"/>
          <w:szCs w:val="18"/>
          <w:lang w:val="en-US"/>
        </w:rPr>
        <w:t>.</w:t>
      </w:r>
    </w:p>
    <w:p w14:paraId="53DA8B1C" w14:textId="7FBA7DC6" w:rsidR="00D151E9" w:rsidRDefault="00D151E9" w:rsidP="00C552CA">
      <w:pPr>
        <w:spacing w:before="120" w:after="0" w:line="240" w:lineRule="auto"/>
        <w:jc w:val="both"/>
        <w:rPr>
          <w:sz w:val="20"/>
          <w:szCs w:val="18"/>
          <w:lang w:val="en-US"/>
        </w:rPr>
      </w:pPr>
      <w:r>
        <w:rPr>
          <w:sz w:val="20"/>
          <w:szCs w:val="18"/>
          <w:lang w:val="en-US"/>
        </w:rPr>
        <w:t>Thus, this article provide</w:t>
      </w:r>
      <w:r w:rsidR="00BB292F">
        <w:rPr>
          <w:sz w:val="20"/>
          <w:szCs w:val="18"/>
          <w:lang w:val="en-US"/>
        </w:rPr>
        <w:t>s</w:t>
      </w:r>
      <w:r>
        <w:rPr>
          <w:sz w:val="20"/>
          <w:szCs w:val="18"/>
          <w:lang w:val="en-US"/>
        </w:rPr>
        <w:t xml:space="preserve"> a</w:t>
      </w:r>
      <w:r w:rsidR="00BB292F">
        <w:rPr>
          <w:sz w:val="20"/>
          <w:szCs w:val="18"/>
          <w:lang w:val="en-US"/>
        </w:rPr>
        <w:t>n</w:t>
      </w:r>
      <w:r>
        <w:rPr>
          <w:sz w:val="20"/>
          <w:szCs w:val="18"/>
          <w:lang w:val="en-US"/>
        </w:rPr>
        <w:t xml:space="preserve"> encompassing mapping of how supranational institutions and </w:t>
      </w:r>
      <w:r w:rsidR="00BB292F">
        <w:rPr>
          <w:sz w:val="20"/>
          <w:szCs w:val="18"/>
          <w:lang w:val="en-US"/>
        </w:rPr>
        <w:t>actors</w:t>
      </w:r>
      <w:r>
        <w:rPr>
          <w:sz w:val="20"/>
          <w:szCs w:val="18"/>
          <w:lang w:val="en-US"/>
        </w:rPr>
        <w:t xml:space="preserve"> use </w:t>
      </w:r>
      <w:r w:rsidR="00BB292F">
        <w:rPr>
          <w:sz w:val="20"/>
          <w:szCs w:val="18"/>
          <w:lang w:val="en-US"/>
        </w:rPr>
        <w:t xml:space="preserve">Twitter, a key social media </w:t>
      </w:r>
      <w:r>
        <w:rPr>
          <w:sz w:val="20"/>
          <w:szCs w:val="18"/>
          <w:lang w:val="en-US"/>
        </w:rPr>
        <w:t>platform. Our quantitative description of more than 9</w:t>
      </w:r>
      <w:r w:rsidR="004C505A">
        <w:rPr>
          <w:sz w:val="20"/>
          <w:szCs w:val="18"/>
          <w:lang w:val="en-US"/>
        </w:rPr>
        <w:t>6</w:t>
      </w:r>
      <w:r>
        <w:rPr>
          <w:sz w:val="20"/>
          <w:szCs w:val="18"/>
          <w:lang w:val="en-US"/>
        </w:rPr>
        <w:t>0</w:t>
      </w:r>
      <w:r w:rsidR="004C505A">
        <w:rPr>
          <w:sz w:val="20"/>
          <w:szCs w:val="18"/>
          <w:lang w:val="en-US"/>
        </w:rPr>
        <w:t>,</w:t>
      </w:r>
      <w:r>
        <w:rPr>
          <w:sz w:val="20"/>
          <w:szCs w:val="18"/>
          <w:lang w:val="en-US"/>
        </w:rPr>
        <w:t>000 supranational tweets from 113 accounts in the 2009</w:t>
      </w:r>
      <w:r w:rsidR="00C77765">
        <w:rPr>
          <w:sz w:val="20"/>
          <w:szCs w:val="18"/>
          <w:lang w:val="en-US"/>
        </w:rPr>
        <w:t>–</w:t>
      </w:r>
      <w:r>
        <w:rPr>
          <w:sz w:val="20"/>
          <w:szCs w:val="18"/>
          <w:lang w:val="en-US"/>
        </w:rPr>
        <w:t>2021 period is guided by two questions. First, we ask to what extent supranational messages are geared to be comprehensible by the wider citizenry</w:t>
      </w:r>
      <w:r w:rsidR="004C505A">
        <w:rPr>
          <w:sz w:val="20"/>
          <w:szCs w:val="18"/>
          <w:lang w:val="en-US"/>
        </w:rPr>
        <w:t>. We thus aggregate linguistic and media features of supranational tweets. Second,</w:t>
      </w:r>
      <w:r>
        <w:rPr>
          <w:sz w:val="20"/>
          <w:szCs w:val="18"/>
          <w:lang w:val="en-US"/>
        </w:rPr>
        <w:t xml:space="preserve"> we ask to what extent </w:t>
      </w:r>
      <w:r w:rsidR="004C505A">
        <w:rPr>
          <w:sz w:val="20"/>
          <w:szCs w:val="18"/>
          <w:lang w:val="en-US"/>
        </w:rPr>
        <w:t xml:space="preserve">supranational engagement generates publicity. </w:t>
      </w:r>
      <w:r w:rsidR="00BB292F">
        <w:rPr>
          <w:sz w:val="20"/>
          <w:szCs w:val="18"/>
          <w:lang w:val="en-US"/>
        </w:rPr>
        <w:t>Here</w:t>
      </w:r>
      <w:r w:rsidR="004C505A">
        <w:rPr>
          <w:sz w:val="20"/>
          <w:szCs w:val="18"/>
          <w:lang w:val="en-US"/>
        </w:rPr>
        <w:t>, we quantify direct on-platform user engagement and relate it to the features of supranational messages.</w:t>
      </w:r>
    </w:p>
    <w:p w14:paraId="4874F0E7" w14:textId="5E820816" w:rsidR="00C552CA" w:rsidRPr="0011405F" w:rsidRDefault="004C505A">
      <w:pPr>
        <w:spacing w:before="120" w:after="0" w:line="240" w:lineRule="auto"/>
        <w:jc w:val="both"/>
        <w:rPr>
          <w:sz w:val="20"/>
          <w:szCs w:val="18"/>
          <w:lang w:val="en-US"/>
        </w:rPr>
      </w:pPr>
      <w:r>
        <w:rPr>
          <w:sz w:val="20"/>
          <w:szCs w:val="18"/>
          <w:lang w:val="en-US"/>
        </w:rPr>
        <w:t>Benchmarking these indicators to large samples of messages from random users, national executive institutions</w:t>
      </w:r>
      <w:r w:rsidR="00BB292F">
        <w:rPr>
          <w:sz w:val="20"/>
          <w:szCs w:val="18"/>
          <w:lang w:val="en-US"/>
        </w:rPr>
        <w:t>,</w:t>
      </w:r>
      <w:r>
        <w:rPr>
          <w:sz w:val="20"/>
          <w:szCs w:val="18"/>
          <w:lang w:val="en-US"/>
        </w:rPr>
        <w:t xml:space="preserve"> and other regional organizations shows that supranational executives of the EU </w:t>
      </w:r>
      <w:r w:rsidR="00BB292F">
        <w:rPr>
          <w:sz w:val="20"/>
          <w:szCs w:val="18"/>
          <w:lang w:val="en-US"/>
        </w:rPr>
        <w:t xml:space="preserve">increasingly </w:t>
      </w:r>
      <w:r>
        <w:rPr>
          <w:sz w:val="20"/>
          <w:szCs w:val="18"/>
          <w:lang w:val="en-US"/>
        </w:rPr>
        <w:t>embrace social media. Message output has grown markedly and</w:t>
      </w:r>
      <w:r w:rsidR="00472475">
        <w:rPr>
          <w:sz w:val="20"/>
          <w:szCs w:val="18"/>
          <w:lang w:val="en-US"/>
        </w:rPr>
        <w:t>,</w:t>
      </w:r>
      <w:r>
        <w:rPr>
          <w:sz w:val="20"/>
          <w:szCs w:val="18"/>
          <w:lang w:val="en-US"/>
        </w:rPr>
        <w:t xml:space="preserve"> w</w:t>
      </w:r>
      <w:r w:rsidR="00C552CA" w:rsidRPr="0011405F">
        <w:rPr>
          <w:sz w:val="20"/>
          <w:szCs w:val="18"/>
          <w:lang w:val="en-US"/>
        </w:rPr>
        <w:t xml:space="preserve">hile the text of supranational messages is </w:t>
      </w:r>
      <w:r>
        <w:rPr>
          <w:sz w:val="20"/>
          <w:szCs w:val="18"/>
          <w:lang w:val="en-US"/>
        </w:rPr>
        <w:t xml:space="preserve">still </w:t>
      </w:r>
      <w:r w:rsidR="00C552CA" w:rsidRPr="0011405F">
        <w:rPr>
          <w:sz w:val="20"/>
          <w:szCs w:val="18"/>
          <w:lang w:val="en-US"/>
        </w:rPr>
        <w:t xml:space="preserve">comparatively hard to access for </w:t>
      </w:r>
      <w:r w:rsidR="000742E9">
        <w:rPr>
          <w:sz w:val="20"/>
          <w:szCs w:val="18"/>
          <w:lang w:val="en-US"/>
        </w:rPr>
        <w:t xml:space="preserve">the </w:t>
      </w:r>
      <w:r w:rsidR="00C552CA" w:rsidRPr="0011405F">
        <w:rPr>
          <w:sz w:val="20"/>
          <w:szCs w:val="18"/>
          <w:lang w:val="en-US"/>
        </w:rPr>
        <w:t xml:space="preserve">average citizen, supranational actors champion non-textual communication, enriching their messages with visual content, external links, and meta-linguistic elements such as emojis much more often than other executives do. In terms of publicity, the number of followers has been strongly increasing </w:t>
      </w:r>
      <w:r w:rsidR="00BB292F">
        <w:rPr>
          <w:sz w:val="20"/>
          <w:szCs w:val="18"/>
          <w:lang w:val="en-US"/>
        </w:rPr>
        <w:t xml:space="preserve">at least </w:t>
      </w:r>
      <w:r w:rsidR="00C552CA" w:rsidRPr="0011405F">
        <w:rPr>
          <w:sz w:val="20"/>
          <w:szCs w:val="18"/>
          <w:lang w:val="en-US"/>
        </w:rPr>
        <w:t>for some supranational EU actors</w:t>
      </w:r>
      <w:r w:rsidR="00BB292F">
        <w:rPr>
          <w:sz w:val="20"/>
          <w:szCs w:val="18"/>
          <w:lang w:val="en-US"/>
        </w:rPr>
        <w:t>.</w:t>
      </w:r>
      <w:r>
        <w:rPr>
          <w:sz w:val="20"/>
          <w:szCs w:val="18"/>
          <w:lang w:val="en-US"/>
        </w:rPr>
        <w:t xml:space="preserve"> </w:t>
      </w:r>
      <w:r w:rsidR="00BB292F">
        <w:rPr>
          <w:sz w:val="20"/>
          <w:szCs w:val="18"/>
          <w:lang w:val="en-US"/>
        </w:rPr>
        <w:t>B</w:t>
      </w:r>
      <w:r>
        <w:rPr>
          <w:sz w:val="20"/>
          <w:szCs w:val="18"/>
          <w:lang w:val="en-US"/>
        </w:rPr>
        <w:t>ut</w:t>
      </w:r>
      <w:r w:rsidRPr="0011405F">
        <w:rPr>
          <w:sz w:val="20"/>
          <w:szCs w:val="18"/>
          <w:lang w:val="en-US"/>
        </w:rPr>
        <w:t xml:space="preserve"> </w:t>
      </w:r>
      <w:r w:rsidR="00BB292F">
        <w:rPr>
          <w:sz w:val="20"/>
          <w:szCs w:val="18"/>
          <w:lang w:val="en-US"/>
        </w:rPr>
        <w:t>direct user engagement</w:t>
      </w:r>
      <w:r w:rsidR="00BB292F" w:rsidRPr="0011405F">
        <w:rPr>
          <w:sz w:val="20"/>
          <w:szCs w:val="18"/>
          <w:lang w:val="en-US"/>
        </w:rPr>
        <w:t xml:space="preserve"> </w:t>
      </w:r>
      <w:r w:rsidR="00C552CA" w:rsidRPr="0011405F">
        <w:rPr>
          <w:sz w:val="20"/>
          <w:szCs w:val="18"/>
          <w:lang w:val="en-US"/>
        </w:rPr>
        <w:t>rates remain low in absolute terms</w:t>
      </w:r>
      <w:r>
        <w:rPr>
          <w:sz w:val="20"/>
          <w:szCs w:val="18"/>
          <w:lang w:val="en-US"/>
        </w:rPr>
        <w:t xml:space="preserve"> and are more or less comparable to </w:t>
      </w:r>
      <w:r w:rsidR="000F5357">
        <w:rPr>
          <w:sz w:val="20"/>
          <w:szCs w:val="18"/>
          <w:lang w:val="en-US"/>
        </w:rPr>
        <w:t xml:space="preserve">those of national </w:t>
      </w:r>
      <w:r>
        <w:rPr>
          <w:sz w:val="20"/>
          <w:szCs w:val="18"/>
          <w:lang w:val="en-US"/>
        </w:rPr>
        <w:t>executive</w:t>
      </w:r>
      <w:r w:rsidR="000F5357">
        <w:rPr>
          <w:sz w:val="20"/>
          <w:szCs w:val="18"/>
          <w:lang w:val="en-US"/>
        </w:rPr>
        <w:t>s</w:t>
      </w:r>
      <w:r>
        <w:rPr>
          <w:sz w:val="20"/>
          <w:szCs w:val="18"/>
          <w:lang w:val="en-US"/>
        </w:rPr>
        <w:t>.</w:t>
      </w:r>
      <w:r w:rsidR="00C552CA" w:rsidRPr="0011405F">
        <w:rPr>
          <w:sz w:val="20"/>
          <w:szCs w:val="18"/>
          <w:lang w:val="en-US"/>
        </w:rPr>
        <w:t xml:space="preserve"> </w:t>
      </w:r>
      <w:r>
        <w:rPr>
          <w:sz w:val="20"/>
          <w:szCs w:val="18"/>
          <w:lang w:val="en-US"/>
        </w:rPr>
        <w:t>On many dimensions</w:t>
      </w:r>
      <w:r w:rsidR="00472475">
        <w:rPr>
          <w:sz w:val="20"/>
          <w:szCs w:val="18"/>
          <w:lang w:val="en-US"/>
        </w:rPr>
        <w:t>,</w:t>
      </w:r>
      <w:r>
        <w:rPr>
          <w:sz w:val="20"/>
          <w:szCs w:val="18"/>
          <w:lang w:val="en-US"/>
        </w:rPr>
        <w:t xml:space="preserve"> we </w:t>
      </w:r>
      <w:r w:rsidR="00427BDC">
        <w:rPr>
          <w:sz w:val="20"/>
          <w:szCs w:val="18"/>
          <w:lang w:val="en-US"/>
        </w:rPr>
        <w:t xml:space="preserve">furthermore </w:t>
      </w:r>
      <w:r>
        <w:rPr>
          <w:sz w:val="20"/>
          <w:szCs w:val="18"/>
          <w:lang w:val="en-US"/>
        </w:rPr>
        <w:t xml:space="preserve">find notable differences between institutional and personal EU accounts, suggesting that more personalized communication is associated with more </w:t>
      </w:r>
      <w:r w:rsidR="000F5357">
        <w:rPr>
          <w:sz w:val="20"/>
          <w:szCs w:val="18"/>
          <w:lang w:val="en-US"/>
        </w:rPr>
        <w:t>citizen engagement</w:t>
      </w:r>
      <w:r>
        <w:rPr>
          <w:sz w:val="20"/>
          <w:szCs w:val="18"/>
          <w:lang w:val="en-US"/>
        </w:rPr>
        <w:t xml:space="preserve">. </w:t>
      </w:r>
      <w:r w:rsidR="00C552CA" w:rsidRPr="0011405F">
        <w:rPr>
          <w:sz w:val="20"/>
          <w:szCs w:val="18"/>
          <w:lang w:val="en-US"/>
        </w:rPr>
        <w:t xml:space="preserve">Against the backdrop of </w:t>
      </w:r>
      <w:r w:rsidR="00767CDD">
        <w:rPr>
          <w:sz w:val="20"/>
          <w:szCs w:val="18"/>
          <w:lang w:val="en-US"/>
        </w:rPr>
        <w:t xml:space="preserve">public </w:t>
      </w:r>
      <w:r w:rsidR="000F5357">
        <w:rPr>
          <w:sz w:val="20"/>
          <w:szCs w:val="18"/>
          <w:lang w:val="en-US"/>
        </w:rPr>
        <w:t xml:space="preserve">EU </w:t>
      </w:r>
      <w:r w:rsidR="00C552CA" w:rsidRPr="0011405F">
        <w:rPr>
          <w:sz w:val="20"/>
          <w:szCs w:val="18"/>
          <w:lang w:val="en-US"/>
        </w:rPr>
        <w:t xml:space="preserve">politicization and </w:t>
      </w:r>
      <w:r w:rsidR="00767CDD">
        <w:rPr>
          <w:sz w:val="20"/>
          <w:szCs w:val="18"/>
          <w:lang w:val="en-US"/>
        </w:rPr>
        <w:t xml:space="preserve">traditional </w:t>
      </w:r>
      <w:r w:rsidR="00C552CA" w:rsidRPr="0011405F">
        <w:rPr>
          <w:sz w:val="20"/>
          <w:szCs w:val="18"/>
          <w:lang w:val="en-US"/>
        </w:rPr>
        <w:t xml:space="preserve">communication deficits, our </w:t>
      </w:r>
      <w:r>
        <w:rPr>
          <w:sz w:val="20"/>
          <w:szCs w:val="18"/>
          <w:lang w:val="en-US"/>
        </w:rPr>
        <w:t>bird’s eye view on supranational Twitter thus offers</w:t>
      </w:r>
      <w:r w:rsidRPr="0011405F">
        <w:rPr>
          <w:sz w:val="20"/>
          <w:szCs w:val="18"/>
          <w:lang w:val="en-US"/>
        </w:rPr>
        <w:t xml:space="preserve"> </w:t>
      </w:r>
      <w:r w:rsidR="00C552CA" w:rsidRPr="0011405F">
        <w:rPr>
          <w:sz w:val="20"/>
          <w:szCs w:val="18"/>
          <w:lang w:val="en-US"/>
        </w:rPr>
        <w:t xml:space="preserve">fruitful </w:t>
      </w:r>
      <w:r w:rsidR="000F5357">
        <w:rPr>
          <w:sz w:val="20"/>
          <w:szCs w:val="18"/>
          <w:lang w:val="en-US"/>
        </w:rPr>
        <w:t>guidance</w:t>
      </w:r>
      <w:r w:rsidR="000F5357" w:rsidRPr="0011405F">
        <w:rPr>
          <w:sz w:val="20"/>
          <w:szCs w:val="18"/>
          <w:lang w:val="en-US"/>
        </w:rPr>
        <w:t xml:space="preserve"> </w:t>
      </w:r>
      <w:r w:rsidR="00C552CA" w:rsidRPr="0011405F">
        <w:rPr>
          <w:sz w:val="20"/>
          <w:szCs w:val="18"/>
          <w:lang w:val="en-US"/>
        </w:rPr>
        <w:t xml:space="preserve">for further research </w:t>
      </w:r>
      <w:r w:rsidR="00C517CA">
        <w:rPr>
          <w:sz w:val="20"/>
          <w:szCs w:val="18"/>
          <w:lang w:val="en-US"/>
        </w:rPr>
        <w:t xml:space="preserve">on executive public </w:t>
      </w:r>
      <w:r w:rsidR="000F5357">
        <w:rPr>
          <w:sz w:val="20"/>
          <w:szCs w:val="18"/>
          <w:lang w:val="en-US"/>
        </w:rPr>
        <w:t xml:space="preserve">EU </w:t>
      </w:r>
      <w:r w:rsidR="00C517CA">
        <w:rPr>
          <w:sz w:val="20"/>
          <w:szCs w:val="18"/>
          <w:lang w:val="en-US"/>
        </w:rPr>
        <w:t xml:space="preserve">communication </w:t>
      </w:r>
      <w:r w:rsidR="000F5357">
        <w:rPr>
          <w:sz w:val="20"/>
          <w:szCs w:val="18"/>
          <w:lang w:val="en-US"/>
        </w:rPr>
        <w:t>on social media</w:t>
      </w:r>
      <w:r w:rsidR="00C552CA" w:rsidRPr="0011405F">
        <w:rPr>
          <w:sz w:val="20"/>
          <w:szCs w:val="18"/>
          <w:lang w:val="en-US"/>
        </w:rPr>
        <w:t>.</w:t>
      </w:r>
    </w:p>
    <w:p w14:paraId="03CFD1EE" w14:textId="0F49F8CA" w:rsidR="00A233EF" w:rsidRDefault="00A233EF" w:rsidP="007D7C37">
      <w:pPr>
        <w:spacing w:before="120" w:after="0" w:line="240" w:lineRule="auto"/>
        <w:jc w:val="both"/>
        <w:rPr>
          <w:b/>
          <w:sz w:val="20"/>
          <w:szCs w:val="18"/>
          <w:lang w:val="en-US"/>
        </w:rPr>
      </w:pPr>
    </w:p>
    <w:p w14:paraId="23DA1415" w14:textId="5C7ECBB7" w:rsidR="00FF546C" w:rsidRDefault="00FF546C" w:rsidP="007D7C37">
      <w:pPr>
        <w:spacing w:before="120" w:after="0" w:line="240" w:lineRule="auto"/>
        <w:jc w:val="both"/>
        <w:rPr>
          <w:b/>
          <w:sz w:val="20"/>
          <w:szCs w:val="18"/>
          <w:lang w:val="en-US"/>
        </w:rPr>
      </w:pPr>
      <w:r w:rsidRPr="00FF546C">
        <w:rPr>
          <w:b/>
          <w:sz w:val="20"/>
          <w:szCs w:val="18"/>
          <w:lang w:val="en-US"/>
        </w:rPr>
        <w:t xml:space="preserve">2. </w:t>
      </w:r>
      <w:r w:rsidR="000C180D">
        <w:rPr>
          <w:b/>
          <w:sz w:val="20"/>
          <w:szCs w:val="18"/>
          <w:lang w:val="en-US"/>
        </w:rPr>
        <w:t>Effective</w:t>
      </w:r>
      <w:r w:rsidR="00767CDD">
        <w:rPr>
          <w:b/>
          <w:sz w:val="20"/>
          <w:szCs w:val="18"/>
          <w:lang w:val="en-US"/>
        </w:rPr>
        <w:t xml:space="preserve"> </w:t>
      </w:r>
      <w:r w:rsidR="009F6F12">
        <w:rPr>
          <w:b/>
          <w:sz w:val="20"/>
          <w:szCs w:val="18"/>
          <w:lang w:val="en-US"/>
        </w:rPr>
        <w:t xml:space="preserve">supranational communication </w:t>
      </w:r>
      <w:r w:rsidRPr="0011405F">
        <w:rPr>
          <w:b/>
          <w:sz w:val="20"/>
          <w:szCs w:val="18"/>
          <w:lang w:val="en-US"/>
        </w:rPr>
        <w:t>and</w:t>
      </w:r>
      <w:r>
        <w:rPr>
          <w:b/>
          <w:sz w:val="20"/>
          <w:szCs w:val="18"/>
          <w:lang w:val="en-US"/>
        </w:rPr>
        <w:t xml:space="preserve"> </w:t>
      </w:r>
      <w:r w:rsidR="00767CDD">
        <w:rPr>
          <w:b/>
          <w:sz w:val="20"/>
          <w:szCs w:val="18"/>
          <w:lang w:val="en-US"/>
        </w:rPr>
        <w:t xml:space="preserve">the potential of social </w:t>
      </w:r>
      <w:r w:rsidR="009F6F12">
        <w:rPr>
          <w:b/>
          <w:sz w:val="20"/>
          <w:szCs w:val="18"/>
          <w:lang w:val="en-US"/>
        </w:rPr>
        <w:t>media</w:t>
      </w:r>
    </w:p>
    <w:p w14:paraId="7CBF509D" w14:textId="1524AE88" w:rsidR="00767CDD" w:rsidRDefault="00891D4F" w:rsidP="001F26CD">
      <w:pPr>
        <w:spacing w:before="120" w:after="0" w:line="240" w:lineRule="auto"/>
        <w:jc w:val="both"/>
        <w:rPr>
          <w:sz w:val="20"/>
          <w:szCs w:val="18"/>
          <w:lang w:val="en-US"/>
        </w:rPr>
      </w:pPr>
      <w:r>
        <w:rPr>
          <w:sz w:val="20"/>
          <w:szCs w:val="18"/>
          <w:lang w:val="en-US"/>
        </w:rPr>
        <w:t>C</w:t>
      </w:r>
      <w:r w:rsidR="008E2E11">
        <w:rPr>
          <w:sz w:val="20"/>
          <w:szCs w:val="18"/>
          <w:lang w:val="en-US"/>
        </w:rPr>
        <w:t>ommunication is vital</w:t>
      </w:r>
      <w:r w:rsidR="001F26CD" w:rsidRPr="0011405F">
        <w:rPr>
          <w:sz w:val="20"/>
          <w:szCs w:val="18"/>
          <w:lang w:val="en-US"/>
        </w:rPr>
        <w:t xml:space="preserve"> for </w:t>
      </w:r>
      <w:r w:rsidR="00767CDD">
        <w:rPr>
          <w:sz w:val="20"/>
          <w:szCs w:val="18"/>
          <w:lang w:val="en-US"/>
        </w:rPr>
        <w:t xml:space="preserve">the </w:t>
      </w:r>
      <w:r w:rsidR="00767CDD" w:rsidRPr="0011405F">
        <w:rPr>
          <w:sz w:val="20"/>
          <w:szCs w:val="18"/>
          <w:lang w:val="en-US"/>
        </w:rPr>
        <w:t xml:space="preserve">legitimacy </w:t>
      </w:r>
      <w:r w:rsidR="00767CDD">
        <w:rPr>
          <w:sz w:val="20"/>
          <w:szCs w:val="18"/>
          <w:lang w:val="en-US"/>
        </w:rPr>
        <w:t xml:space="preserve">of </w:t>
      </w:r>
      <w:r w:rsidR="001F26CD" w:rsidRPr="0011405F">
        <w:rPr>
          <w:sz w:val="20"/>
          <w:szCs w:val="18"/>
          <w:lang w:val="en-US"/>
        </w:rPr>
        <w:t xml:space="preserve">political systems. </w:t>
      </w:r>
      <w:r>
        <w:rPr>
          <w:sz w:val="20"/>
          <w:szCs w:val="18"/>
          <w:lang w:val="en-US"/>
        </w:rPr>
        <w:t xml:space="preserve">Addressees of political authority usually demand some form of </w:t>
      </w:r>
      <w:r w:rsidR="00767CDD">
        <w:rPr>
          <w:sz w:val="20"/>
          <w:szCs w:val="18"/>
          <w:lang w:val="en-US"/>
        </w:rPr>
        <w:t>justification</w:t>
      </w:r>
      <w:r w:rsidR="005214DD">
        <w:rPr>
          <w:sz w:val="20"/>
          <w:szCs w:val="18"/>
          <w:lang w:val="en-US"/>
        </w:rPr>
        <w:t>.</w:t>
      </w:r>
      <w:r w:rsidR="00767CDD">
        <w:rPr>
          <w:sz w:val="20"/>
          <w:szCs w:val="18"/>
          <w:lang w:val="en-US"/>
        </w:rPr>
        <w:t xml:space="preserve"> </w:t>
      </w:r>
      <w:r w:rsidR="005214DD">
        <w:rPr>
          <w:sz w:val="20"/>
          <w:szCs w:val="18"/>
          <w:lang w:val="en-US"/>
        </w:rPr>
        <w:t>A</w:t>
      </w:r>
      <w:r w:rsidR="009F6F12">
        <w:rPr>
          <w:sz w:val="20"/>
          <w:szCs w:val="18"/>
          <w:lang w:val="en-US"/>
        </w:rPr>
        <w:t xml:space="preserve">uthority holders </w:t>
      </w:r>
      <w:r>
        <w:rPr>
          <w:sz w:val="20"/>
          <w:szCs w:val="18"/>
          <w:lang w:val="en-US"/>
        </w:rPr>
        <w:t xml:space="preserve">thus </w:t>
      </w:r>
      <w:r w:rsidR="009F6F12">
        <w:rPr>
          <w:sz w:val="20"/>
          <w:szCs w:val="18"/>
          <w:lang w:val="en-US"/>
        </w:rPr>
        <w:t>engage in nurturing the belief in their claim to rule</w:t>
      </w:r>
      <w:r>
        <w:rPr>
          <w:sz w:val="20"/>
          <w:szCs w:val="18"/>
          <w:lang w:val="en-US"/>
        </w:rPr>
        <w:t xml:space="preserve"> among relevant audiences </w:t>
      </w:r>
      <w:r>
        <w:rPr>
          <w:sz w:val="20"/>
          <w:szCs w:val="18"/>
          <w:lang w:val="en-US"/>
        </w:rPr>
        <w:fldChar w:fldCharType="begin"/>
      </w:r>
      <w:r w:rsidR="00061E08">
        <w:rPr>
          <w:sz w:val="20"/>
          <w:szCs w:val="18"/>
          <w:lang w:val="en-US"/>
        </w:rPr>
        <w:instrText xml:space="preserve"> ADDIN ZOTERO_ITEM CSL_CITATION {"citationID":"zBAyAlq1","properties":{"formattedCitation":"(Tallberg and Z\\uc0\\u252{}rn 2019; Weber 2013: 450)","plainCitation":"(Tallberg and Zürn 2019; Weber 2013: 450)","noteIndex":0},"citationItems":[{"id":7334,"uris":["http://zotero.org/groups/2912652/items/ILXZMJYZ"],"uri":["http://zotero.org/groups/2912652/items/ILXZMJYZ"],"itemData":{"id":7334,"type":"article-journal","abstract":"While legitimacy dynamics are paramount in global governance, they have been insufficiently recognized, conceptualized, and explained in standard accounts of international cooperation. This special issue aims to advance the empirical study of legitimacy and legitimation in global governance. It engages with the question of when, how, and why international organizations (IOs) gain, sustain, and lose legitimacy in world politics. In this introduction, we first conceptualize legitimacy as the belief that an IO’s authority is appropriately exercised, and legitimation and delegitimation as processes of justification and contestation intended to shape such beliefs. We then discuss sources of variation in legitimation processes and legitimacy beliefs, with a particular focus on the authority, procedures, and performances of IOs. Finally, we describe the methods used to empirically study legitimacy and legitimation, preview the articles of the special issue, and chart next steps for this research agenda.","container-title":"The Review of International Organizations","DOI":"10.1007/s11558-018-9330-7","ISSN":"1559-744X","issue":"4","journalAbbreviation":"Rev Int Organ","language":"en","page":"581-606","source":"Springer Link","title":"The legitimacy and legitimation of international organizations: introduction and framework","title-short":"The legitimacy and legitimation of international organizations","volume":"14","author":[{"family":"Tallberg","given":"Jonas"},{"family":"Zürn","given":"Michael"}],"issued":{"date-parts":[["2019",12,1]]}}},{"id":7333,"uris":["http://zotero.org/groups/2912652/items/5ITZNPUM"],"uri":["http://zotero.org/groups/2912652/items/5ITZNPUM"],"itemData":{"id":7333,"type":"chapter","container-title":"Max Weber Gesamtausgabe I/23. Wirtschaft und Gesellschaft: Soziologie","event-place":"Tübingen","page":"449-591","publisher":"Mohr Siebeck","publisher-place":"Tübingen","title":"Kapitel III. Typen der Herrschaft.","author":[{"family":"Weber","given":"Max"}],"editor":[{"family":"Knut Borchardt","given":""},{"family":"Edith Hanke","given":""},{"family":"Wolfgang Schluchter","given":""}],"issued":{"date-parts":[["2013"]]}},"suffix":": 450"}],"schema":"https://github.com/citation-style-language/schema/raw/master/csl-citation.json"} </w:instrText>
      </w:r>
      <w:r>
        <w:rPr>
          <w:sz w:val="20"/>
          <w:szCs w:val="18"/>
          <w:lang w:val="en-US"/>
        </w:rPr>
        <w:fldChar w:fldCharType="separate"/>
      </w:r>
      <w:r w:rsidRPr="00891D4F">
        <w:rPr>
          <w:rFonts w:cs="Calibri"/>
          <w:sz w:val="20"/>
          <w:szCs w:val="24"/>
        </w:rPr>
        <w:t>(Tallberg and Zürn 2019; Weber 2013: 450)</w:t>
      </w:r>
      <w:r>
        <w:rPr>
          <w:sz w:val="20"/>
          <w:szCs w:val="18"/>
          <w:lang w:val="en-US"/>
        </w:rPr>
        <w:fldChar w:fldCharType="end"/>
      </w:r>
      <w:r>
        <w:rPr>
          <w:sz w:val="20"/>
          <w:szCs w:val="18"/>
          <w:lang w:val="en-US"/>
        </w:rPr>
        <w:t>.</w:t>
      </w:r>
      <w:r w:rsidR="009F6F12">
        <w:rPr>
          <w:sz w:val="20"/>
          <w:szCs w:val="18"/>
          <w:lang w:val="en-US"/>
        </w:rPr>
        <w:t xml:space="preserve"> </w:t>
      </w:r>
      <w:r>
        <w:rPr>
          <w:sz w:val="20"/>
          <w:szCs w:val="18"/>
          <w:lang w:val="en-US"/>
        </w:rPr>
        <w:t>For supranational</w:t>
      </w:r>
      <w:r w:rsidR="006779A4">
        <w:rPr>
          <w:sz w:val="20"/>
          <w:szCs w:val="18"/>
          <w:lang w:val="en-US"/>
        </w:rPr>
        <w:t xml:space="preserve"> EU institutions, this has become a more challenging task. </w:t>
      </w:r>
      <w:r w:rsidR="00F83A9F">
        <w:rPr>
          <w:sz w:val="20"/>
          <w:szCs w:val="18"/>
          <w:lang w:val="en-US"/>
        </w:rPr>
        <w:t xml:space="preserve">Beyond their </w:t>
      </w:r>
      <w:r w:rsidR="009B3B43">
        <w:rPr>
          <w:sz w:val="20"/>
          <w:szCs w:val="18"/>
          <w:lang w:val="en-US"/>
        </w:rPr>
        <w:t>t</w:t>
      </w:r>
      <w:r w:rsidR="006779A4">
        <w:rPr>
          <w:sz w:val="20"/>
          <w:szCs w:val="18"/>
          <w:lang w:val="en-US"/>
        </w:rPr>
        <w:t xml:space="preserve">raditional audiences </w:t>
      </w:r>
      <w:r w:rsidR="00F83A9F">
        <w:rPr>
          <w:sz w:val="20"/>
          <w:szCs w:val="18"/>
          <w:lang w:val="en-US"/>
        </w:rPr>
        <w:t xml:space="preserve">– </w:t>
      </w:r>
      <w:r w:rsidR="006779A4">
        <w:rPr>
          <w:sz w:val="20"/>
          <w:szCs w:val="18"/>
          <w:lang w:val="en-US"/>
        </w:rPr>
        <w:t xml:space="preserve">delegating principals in the Council, sometimes in the </w:t>
      </w:r>
      <w:r w:rsidR="002A0591">
        <w:rPr>
          <w:sz w:val="20"/>
          <w:szCs w:val="18"/>
          <w:lang w:val="en-US"/>
        </w:rPr>
        <w:t>EP</w:t>
      </w:r>
      <w:r w:rsidR="006779A4">
        <w:rPr>
          <w:sz w:val="20"/>
          <w:szCs w:val="18"/>
          <w:lang w:val="en-US"/>
        </w:rPr>
        <w:t xml:space="preserve">, </w:t>
      </w:r>
      <w:r w:rsidR="00F83A9F">
        <w:rPr>
          <w:sz w:val="20"/>
          <w:szCs w:val="18"/>
          <w:lang w:val="en-US"/>
        </w:rPr>
        <w:t xml:space="preserve">or </w:t>
      </w:r>
      <w:r w:rsidR="006779A4">
        <w:rPr>
          <w:sz w:val="20"/>
          <w:szCs w:val="18"/>
          <w:lang w:val="en-US"/>
        </w:rPr>
        <w:t>specific stakeholders in the respective policy area</w:t>
      </w:r>
      <w:r w:rsidR="00F83A9F">
        <w:rPr>
          <w:sz w:val="20"/>
          <w:szCs w:val="18"/>
          <w:lang w:val="en-US"/>
        </w:rPr>
        <w:t xml:space="preserve"> –</w:t>
      </w:r>
      <w:r w:rsidR="002A0591">
        <w:rPr>
          <w:sz w:val="20"/>
          <w:szCs w:val="18"/>
          <w:lang w:val="en-US"/>
        </w:rPr>
        <w:t xml:space="preserve"> </w:t>
      </w:r>
      <w:r w:rsidR="00F83A9F">
        <w:rPr>
          <w:sz w:val="20"/>
          <w:szCs w:val="18"/>
          <w:lang w:val="en-US"/>
        </w:rPr>
        <w:t>g</w:t>
      </w:r>
      <w:r w:rsidR="006779A4">
        <w:rPr>
          <w:sz w:val="20"/>
          <w:szCs w:val="18"/>
          <w:lang w:val="en-US"/>
        </w:rPr>
        <w:t xml:space="preserve">rowing public </w:t>
      </w:r>
      <w:r w:rsidR="00F83A9F">
        <w:rPr>
          <w:sz w:val="20"/>
          <w:szCs w:val="18"/>
          <w:lang w:val="en-US"/>
        </w:rPr>
        <w:t xml:space="preserve">EU </w:t>
      </w:r>
      <w:r w:rsidR="006779A4">
        <w:rPr>
          <w:sz w:val="20"/>
          <w:szCs w:val="18"/>
          <w:lang w:val="en-US"/>
        </w:rPr>
        <w:t xml:space="preserve">politicization </w:t>
      </w:r>
      <w:r w:rsidR="00F83A9F">
        <w:rPr>
          <w:sz w:val="20"/>
          <w:szCs w:val="18"/>
          <w:lang w:val="en-US"/>
        </w:rPr>
        <w:t xml:space="preserve">renders the </w:t>
      </w:r>
      <w:r w:rsidR="006779A4">
        <w:rPr>
          <w:sz w:val="20"/>
          <w:szCs w:val="18"/>
          <w:lang w:val="en-US"/>
        </w:rPr>
        <w:t xml:space="preserve">wider European citizenry a relevant </w:t>
      </w:r>
      <w:r w:rsidR="00BF6C80">
        <w:rPr>
          <w:sz w:val="20"/>
          <w:szCs w:val="18"/>
          <w:lang w:val="en-US"/>
        </w:rPr>
        <w:t xml:space="preserve">audience </w:t>
      </w:r>
      <w:r w:rsidR="009B3B43">
        <w:rPr>
          <w:sz w:val="20"/>
          <w:szCs w:val="18"/>
          <w:lang w:val="en-US"/>
        </w:rPr>
        <w:t xml:space="preserve">as well </w:t>
      </w:r>
      <w:r w:rsidR="009B3B43">
        <w:rPr>
          <w:sz w:val="20"/>
          <w:szCs w:val="18"/>
          <w:lang w:val="en-US"/>
        </w:rPr>
        <w:fldChar w:fldCharType="begin"/>
      </w:r>
      <w:r w:rsidR="00061E08">
        <w:rPr>
          <w:sz w:val="20"/>
          <w:szCs w:val="18"/>
          <w:lang w:val="en-US"/>
        </w:rPr>
        <w:instrText xml:space="preserve"> ADDIN ZOTERO_ITEM CSL_CITATION {"citationID":"6on0vMgM","properties":{"formattedCitation":"(Rauh 2021a)","plainCitation":"(Rauh 2021a)","noteIndex":0},"citationItems":[{"id":6957,"uris":["http://zotero.org/groups/2912652/items/PDVIXTZV"],"uri":["http://zotero.org/groups/2912652/items/PDVIXTZV"],"itemData":{"id":6957,"type":"chapter","abstract":"Contrasting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9B3B43">
        <w:rPr>
          <w:sz w:val="20"/>
          <w:szCs w:val="18"/>
          <w:lang w:val="en-US"/>
        </w:rPr>
        <w:fldChar w:fldCharType="separate"/>
      </w:r>
      <w:r w:rsidR="009B3B43" w:rsidRPr="009B3B43">
        <w:rPr>
          <w:rFonts w:cs="Calibri"/>
          <w:sz w:val="20"/>
        </w:rPr>
        <w:t>(Rauh 2021a)</w:t>
      </w:r>
      <w:r w:rsidR="009B3B43">
        <w:rPr>
          <w:sz w:val="20"/>
          <w:szCs w:val="18"/>
          <w:lang w:val="en-US"/>
        </w:rPr>
        <w:fldChar w:fldCharType="end"/>
      </w:r>
      <w:r w:rsidR="009B3B43">
        <w:rPr>
          <w:sz w:val="20"/>
          <w:szCs w:val="18"/>
          <w:lang w:val="en-US"/>
        </w:rPr>
        <w:t xml:space="preserve">. </w:t>
      </w:r>
    </w:p>
    <w:p w14:paraId="6A5E201C" w14:textId="3B484663" w:rsidR="009B3B43" w:rsidRDefault="005214DD" w:rsidP="001F26CD">
      <w:pPr>
        <w:spacing w:before="120" w:after="0" w:line="240" w:lineRule="auto"/>
        <w:jc w:val="both"/>
        <w:rPr>
          <w:sz w:val="20"/>
          <w:szCs w:val="18"/>
          <w:lang w:val="en-US"/>
        </w:rPr>
      </w:pPr>
      <w:r>
        <w:rPr>
          <w:sz w:val="20"/>
          <w:szCs w:val="18"/>
          <w:lang w:val="en-US"/>
        </w:rPr>
        <w:t>Reaching this audience</w:t>
      </w:r>
      <w:r w:rsidR="00F83A9F">
        <w:rPr>
          <w:sz w:val="20"/>
          <w:szCs w:val="18"/>
          <w:lang w:val="en-US"/>
        </w:rPr>
        <w:t xml:space="preserve"> is especially important for the </w:t>
      </w:r>
      <w:r w:rsidR="00BF6C80">
        <w:rPr>
          <w:sz w:val="20"/>
          <w:szCs w:val="18"/>
          <w:lang w:val="en-US"/>
        </w:rPr>
        <w:t>otherwise</w:t>
      </w:r>
      <w:r w:rsidR="00F83A9F">
        <w:rPr>
          <w:sz w:val="20"/>
          <w:szCs w:val="18"/>
          <w:lang w:val="en-US"/>
        </w:rPr>
        <w:t xml:space="preserve"> rather detached supranational institutions. </w:t>
      </w:r>
      <w:r w:rsidR="00BF6C80">
        <w:rPr>
          <w:sz w:val="20"/>
          <w:szCs w:val="18"/>
          <w:lang w:val="en-US"/>
        </w:rPr>
        <w:t>For p</w:t>
      </w:r>
      <w:r w:rsidR="00F83A9F">
        <w:rPr>
          <w:sz w:val="20"/>
          <w:szCs w:val="18"/>
          <w:lang w:val="en-US"/>
        </w:rPr>
        <w:t xml:space="preserve">olitical </w:t>
      </w:r>
      <w:r w:rsidR="00BF6C80">
        <w:rPr>
          <w:sz w:val="20"/>
          <w:szCs w:val="18"/>
          <w:lang w:val="en-US"/>
        </w:rPr>
        <w:t xml:space="preserve">authorities without </w:t>
      </w:r>
      <w:r w:rsidR="00F83A9F">
        <w:rPr>
          <w:sz w:val="20"/>
          <w:szCs w:val="18"/>
          <w:lang w:val="en-US"/>
        </w:rPr>
        <w:t xml:space="preserve">direct accountability mechanisms such as elections, </w:t>
      </w:r>
      <w:r w:rsidR="00BF6C80">
        <w:rPr>
          <w:sz w:val="20"/>
          <w:szCs w:val="18"/>
          <w:lang w:val="en-US"/>
        </w:rPr>
        <w:t xml:space="preserve">specific and diffuse support </w:t>
      </w:r>
      <w:r w:rsidR="00F83A9F">
        <w:rPr>
          <w:sz w:val="20"/>
          <w:szCs w:val="18"/>
          <w:lang w:val="en-US"/>
        </w:rPr>
        <w:t xml:space="preserve">become blurred </w:t>
      </w:r>
      <w:r>
        <w:rPr>
          <w:sz w:val="20"/>
          <w:szCs w:val="18"/>
          <w:lang w:val="en-US"/>
        </w:rPr>
        <w:t>quite quickly. Where the general public has no direct routes to hold decision</w:t>
      </w:r>
      <w:r w:rsidR="00375E9C">
        <w:rPr>
          <w:sz w:val="20"/>
          <w:szCs w:val="18"/>
          <w:lang w:val="en-US"/>
        </w:rPr>
        <w:t xml:space="preserve"> </w:t>
      </w:r>
      <w:r>
        <w:rPr>
          <w:sz w:val="20"/>
          <w:szCs w:val="18"/>
          <w:lang w:val="en-US"/>
        </w:rPr>
        <w:t xml:space="preserve">makers to account, </w:t>
      </w:r>
      <w:r w:rsidR="00BF6C80">
        <w:rPr>
          <w:sz w:val="20"/>
          <w:szCs w:val="18"/>
          <w:lang w:val="en-US"/>
        </w:rPr>
        <w:t xml:space="preserve">specific </w:t>
      </w:r>
      <w:r>
        <w:rPr>
          <w:sz w:val="20"/>
          <w:szCs w:val="18"/>
          <w:lang w:val="en-US"/>
        </w:rPr>
        <w:t>u</w:t>
      </w:r>
      <w:r w:rsidRPr="0011405F">
        <w:rPr>
          <w:sz w:val="20"/>
          <w:szCs w:val="18"/>
          <w:lang w:val="en-US"/>
        </w:rPr>
        <w:t>nfavorable polic</w:t>
      </w:r>
      <w:r>
        <w:rPr>
          <w:sz w:val="20"/>
          <w:szCs w:val="18"/>
          <w:lang w:val="en-US"/>
        </w:rPr>
        <w:t>y choices</w:t>
      </w:r>
      <w:r w:rsidRPr="0011405F">
        <w:rPr>
          <w:sz w:val="20"/>
          <w:szCs w:val="18"/>
          <w:lang w:val="en-US"/>
        </w:rPr>
        <w:t xml:space="preserve"> </w:t>
      </w:r>
      <w:r>
        <w:rPr>
          <w:sz w:val="20"/>
          <w:szCs w:val="18"/>
          <w:lang w:val="en-US"/>
        </w:rPr>
        <w:t xml:space="preserve">or </w:t>
      </w:r>
      <w:r w:rsidR="000C180D">
        <w:rPr>
          <w:sz w:val="20"/>
          <w:szCs w:val="18"/>
          <w:lang w:val="en-US"/>
        </w:rPr>
        <w:t>misconduct of</w:t>
      </w:r>
      <w:r>
        <w:rPr>
          <w:sz w:val="20"/>
          <w:szCs w:val="18"/>
          <w:lang w:val="en-US"/>
        </w:rPr>
        <w:t xml:space="preserve"> office </w:t>
      </w:r>
      <w:r w:rsidRPr="0011405F">
        <w:rPr>
          <w:sz w:val="20"/>
          <w:szCs w:val="18"/>
          <w:lang w:val="en-US"/>
        </w:rPr>
        <w:t>holders can easily damag</w:t>
      </w:r>
      <w:r>
        <w:rPr>
          <w:sz w:val="20"/>
          <w:szCs w:val="18"/>
          <w:lang w:val="en-US"/>
        </w:rPr>
        <w:t>e</w:t>
      </w:r>
      <w:r w:rsidRPr="0011405F">
        <w:rPr>
          <w:sz w:val="20"/>
          <w:szCs w:val="18"/>
          <w:lang w:val="en-US"/>
        </w:rPr>
        <w:t xml:space="preserve"> the </w:t>
      </w:r>
      <w:r>
        <w:rPr>
          <w:sz w:val="20"/>
          <w:szCs w:val="18"/>
          <w:lang w:val="en-US"/>
        </w:rPr>
        <w:t xml:space="preserve">popular </w:t>
      </w:r>
      <w:r w:rsidRPr="0011405F">
        <w:rPr>
          <w:sz w:val="20"/>
          <w:szCs w:val="18"/>
          <w:lang w:val="en-US"/>
        </w:rPr>
        <w:t>legitimacy of the political system</w:t>
      </w:r>
      <w:r>
        <w:rPr>
          <w:sz w:val="20"/>
          <w:szCs w:val="18"/>
          <w:lang w:val="en-US"/>
        </w:rPr>
        <w:t xml:space="preserve"> as a whole. In </w:t>
      </w:r>
      <w:r w:rsidR="00BF6C80">
        <w:rPr>
          <w:sz w:val="20"/>
          <w:szCs w:val="18"/>
          <w:lang w:val="en-US"/>
        </w:rPr>
        <w:t xml:space="preserve">a politicized context, disagreement with policy choices may quickly turn into more fundamental </w:t>
      </w:r>
      <w:r>
        <w:rPr>
          <w:sz w:val="20"/>
          <w:szCs w:val="18"/>
          <w:lang w:val="en-US"/>
        </w:rPr>
        <w:t xml:space="preserve">‘polity contestation’ </w:t>
      </w:r>
      <w:r>
        <w:rPr>
          <w:sz w:val="20"/>
          <w:szCs w:val="18"/>
          <w:lang w:val="en-US"/>
        </w:rPr>
        <w:fldChar w:fldCharType="begin"/>
      </w:r>
      <w:r w:rsidR="00BA2113">
        <w:rPr>
          <w:sz w:val="20"/>
          <w:szCs w:val="18"/>
          <w:lang w:val="en-US"/>
        </w:rPr>
        <w:instrText xml:space="preserve"> ADDIN ZOTERO_ITEM CSL_CITATION {"citationID":"ogfXAPxp","properties":{"formattedCitation":"(Wilde and Trenz 2012)","plainCitation":"(Wilde and Trenz 2012)","noteIndex":0},"citationItems":[{"id":"ClIJ6EBA/E4f2sijl","uris":["http://zotero.org/users/5392384/items/RDKBARVT"],"uri":["http://zotero.org/users/5392384/items/RDKBARVT"],"itemData":{"id":"vgsEJ3BF/lChCybbQ","type":"article-journal","abstract":"The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r>
        <w:rPr>
          <w:sz w:val="20"/>
          <w:szCs w:val="18"/>
          <w:lang w:val="en-US"/>
        </w:rPr>
        <w:fldChar w:fldCharType="separate"/>
      </w:r>
      <w:r w:rsidRPr="005214DD">
        <w:rPr>
          <w:rFonts w:cs="Calibri"/>
          <w:sz w:val="20"/>
        </w:rPr>
        <w:t xml:space="preserve">(Wilde and </w:t>
      </w:r>
      <w:proofErr w:type="spellStart"/>
      <w:r w:rsidRPr="005214DD">
        <w:rPr>
          <w:rFonts w:cs="Calibri"/>
          <w:sz w:val="20"/>
        </w:rPr>
        <w:t>Trenz</w:t>
      </w:r>
      <w:proofErr w:type="spellEnd"/>
      <w:r w:rsidRPr="005214DD">
        <w:rPr>
          <w:rFonts w:cs="Calibri"/>
          <w:sz w:val="20"/>
        </w:rPr>
        <w:t xml:space="preserve"> 2012)</w:t>
      </w:r>
      <w:r>
        <w:rPr>
          <w:sz w:val="20"/>
          <w:szCs w:val="18"/>
          <w:lang w:val="en-US"/>
        </w:rPr>
        <w:fldChar w:fldCharType="end"/>
      </w:r>
      <w:r>
        <w:rPr>
          <w:sz w:val="20"/>
          <w:szCs w:val="18"/>
          <w:lang w:val="en-US"/>
        </w:rPr>
        <w:t>.</w:t>
      </w:r>
    </w:p>
    <w:p w14:paraId="02CE61CB" w14:textId="3011F0C8" w:rsidR="001F26CD" w:rsidRDefault="00D27B41" w:rsidP="00D27B41">
      <w:pPr>
        <w:spacing w:before="120" w:after="0" w:line="240" w:lineRule="auto"/>
        <w:jc w:val="both"/>
        <w:rPr>
          <w:sz w:val="20"/>
          <w:szCs w:val="18"/>
          <w:lang w:val="en-US"/>
        </w:rPr>
      </w:pPr>
      <w:r>
        <w:rPr>
          <w:sz w:val="20"/>
          <w:szCs w:val="18"/>
          <w:lang w:val="en-US"/>
        </w:rPr>
        <w:t xml:space="preserve">It is thus unsurprising that </w:t>
      </w:r>
      <w:r w:rsidR="00AE5835">
        <w:rPr>
          <w:sz w:val="20"/>
          <w:szCs w:val="18"/>
          <w:lang w:val="en-US"/>
        </w:rPr>
        <w:t xml:space="preserve">communication efforts of </w:t>
      </w:r>
      <w:r>
        <w:rPr>
          <w:sz w:val="20"/>
          <w:szCs w:val="18"/>
          <w:lang w:val="en-US"/>
        </w:rPr>
        <w:t>institutions beyond the nation state respon</w:t>
      </w:r>
      <w:r w:rsidR="00AE5835">
        <w:rPr>
          <w:sz w:val="20"/>
          <w:szCs w:val="18"/>
          <w:lang w:val="en-US"/>
        </w:rPr>
        <w:t>d</w:t>
      </w:r>
      <w:r>
        <w:rPr>
          <w:sz w:val="20"/>
          <w:szCs w:val="18"/>
          <w:lang w:val="en-US"/>
        </w:rPr>
        <w:t xml:space="preserve"> to politicization shocks </w:t>
      </w:r>
      <w:r w:rsidR="001F26CD" w:rsidRPr="0011405F">
        <w:rPr>
          <w:sz w:val="20"/>
          <w:szCs w:val="18"/>
          <w:lang w:val="en-US"/>
        </w:rPr>
        <w:fldChar w:fldCharType="begin"/>
      </w:r>
      <w:r w:rsidR="00BA2113">
        <w:rPr>
          <w:sz w:val="20"/>
          <w:szCs w:val="18"/>
          <w:lang w:val="en-US"/>
        </w:rPr>
        <w:instrText xml:space="preserve"> ADDIN ZOTERO_ITEM CSL_CITATION {"citationID":"AHE5tONN","properties":{"formattedCitation":"(Bressanelli {\\i{}et al.} 2020; Ecker-Ehrhardt 2018; Rauh {\\i{}et al.} 2020; Schimmelfennig 2020)","plainCitation":"(Bressanelli et al. 2020; Ecker-Ehrhardt 2018; Rauh et al. 2020; Schimmelfennig 2020)","noteIndex":0},"citationItems":[{"id":6963,"uris":["http://zotero.org/groups/2912652/items/ZTQ24XB7"],"uri":["http://zotero.org/groups/2912652/items/ZTQ24XB7"],"itemData":{"id":6963,"type":"article-journal","abstract":"This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ClIJ6EBA/DtDTlL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lang w:val="en-US"/>
        </w:rPr>
        <w:fldChar w:fldCharType="separate"/>
      </w:r>
      <w:r w:rsidR="00AE5835" w:rsidRPr="00AE5835">
        <w:rPr>
          <w:rFonts w:cs="Calibri"/>
          <w:sz w:val="20"/>
          <w:szCs w:val="24"/>
        </w:rPr>
        <w:t>(</w:t>
      </w:r>
      <w:proofErr w:type="spellStart"/>
      <w:r w:rsidR="00AE5835" w:rsidRPr="00AE5835">
        <w:rPr>
          <w:rFonts w:cs="Calibri"/>
          <w:sz w:val="20"/>
          <w:szCs w:val="24"/>
        </w:rPr>
        <w:t>Bressanelli</w:t>
      </w:r>
      <w:proofErr w:type="spellEnd"/>
      <w:r w:rsidR="00AE5835" w:rsidRPr="00AE5835">
        <w:rPr>
          <w:rFonts w:cs="Calibri"/>
          <w:sz w:val="20"/>
          <w:szCs w:val="24"/>
        </w:rPr>
        <w:t xml:space="preserve"> </w:t>
      </w:r>
      <w:r w:rsidR="00AE5835" w:rsidRPr="00AE5835">
        <w:rPr>
          <w:rFonts w:cs="Calibri"/>
          <w:i/>
          <w:iCs/>
          <w:sz w:val="20"/>
          <w:szCs w:val="24"/>
        </w:rPr>
        <w:t>et al.</w:t>
      </w:r>
      <w:r w:rsidR="00AE5835" w:rsidRPr="00AE5835">
        <w:rPr>
          <w:rFonts w:cs="Calibri"/>
          <w:sz w:val="20"/>
          <w:szCs w:val="24"/>
        </w:rPr>
        <w:t xml:space="preserve"> 2020; Ecker-Ehrhardt 2018; Rauh </w:t>
      </w:r>
      <w:r w:rsidR="00AE5835" w:rsidRPr="00AE5835">
        <w:rPr>
          <w:rFonts w:cs="Calibri"/>
          <w:i/>
          <w:iCs/>
          <w:sz w:val="20"/>
          <w:szCs w:val="24"/>
        </w:rPr>
        <w:t>et al.</w:t>
      </w:r>
      <w:r w:rsidR="00AE5835" w:rsidRPr="00AE5835">
        <w:rPr>
          <w:rFonts w:cs="Calibri"/>
          <w:sz w:val="20"/>
          <w:szCs w:val="24"/>
        </w:rPr>
        <w:t xml:space="preserve"> 2020; Schimmelfennig 2020)</w:t>
      </w:r>
      <w:r w:rsidR="001F26CD" w:rsidRPr="0011405F">
        <w:rPr>
          <w:sz w:val="20"/>
          <w:szCs w:val="18"/>
          <w:lang w:val="en-US"/>
        </w:rPr>
        <w:fldChar w:fldCharType="end"/>
      </w:r>
      <w:r w:rsidR="001F26CD" w:rsidRPr="0011405F">
        <w:rPr>
          <w:sz w:val="20"/>
          <w:szCs w:val="18"/>
          <w:lang w:val="en-US"/>
        </w:rPr>
        <w:t xml:space="preserve">. </w:t>
      </w:r>
      <w:r>
        <w:rPr>
          <w:sz w:val="20"/>
          <w:szCs w:val="18"/>
          <w:lang w:val="en-US"/>
        </w:rPr>
        <w:t xml:space="preserve">We do not know, however, to what extent the resulting </w:t>
      </w:r>
      <w:r w:rsidR="00BF6C80">
        <w:rPr>
          <w:sz w:val="20"/>
          <w:szCs w:val="18"/>
          <w:lang w:val="en-US"/>
        </w:rPr>
        <w:t>messages</w:t>
      </w:r>
      <w:r>
        <w:rPr>
          <w:sz w:val="20"/>
          <w:szCs w:val="18"/>
          <w:lang w:val="en-US"/>
        </w:rPr>
        <w:t xml:space="preserve"> are </w:t>
      </w:r>
      <w:r w:rsidR="00BF6C80">
        <w:rPr>
          <w:sz w:val="20"/>
          <w:szCs w:val="18"/>
          <w:lang w:val="en-US"/>
        </w:rPr>
        <w:t>suited</w:t>
      </w:r>
      <w:r>
        <w:rPr>
          <w:sz w:val="20"/>
          <w:szCs w:val="18"/>
          <w:lang w:val="en-US"/>
        </w:rPr>
        <w:t xml:space="preserve"> to reach the wider citizenry</w:t>
      </w:r>
      <w:r w:rsidR="000F5F19">
        <w:rPr>
          <w:sz w:val="20"/>
          <w:szCs w:val="18"/>
          <w:lang w:val="en-US"/>
        </w:rPr>
        <w:t xml:space="preserve"> in the first place</w:t>
      </w:r>
      <w:r>
        <w:rPr>
          <w:sz w:val="20"/>
          <w:szCs w:val="18"/>
          <w:lang w:val="en-US"/>
        </w:rPr>
        <w:t xml:space="preserve">. In this article, we are interested in two </w:t>
      </w:r>
      <w:r w:rsidR="00BF6C80">
        <w:rPr>
          <w:sz w:val="20"/>
          <w:szCs w:val="18"/>
          <w:lang w:val="en-US"/>
        </w:rPr>
        <w:t xml:space="preserve">message </w:t>
      </w:r>
      <w:r w:rsidR="00375ACA">
        <w:rPr>
          <w:sz w:val="20"/>
          <w:szCs w:val="18"/>
          <w:lang w:val="en-US"/>
        </w:rPr>
        <w:t xml:space="preserve">characteristics </w:t>
      </w:r>
      <w:r>
        <w:rPr>
          <w:sz w:val="20"/>
          <w:szCs w:val="18"/>
          <w:lang w:val="en-US"/>
        </w:rPr>
        <w:t>that we consider necessary</w:t>
      </w:r>
      <w:r w:rsidR="00375ACA">
        <w:rPr>
          <w:sz w:val="20"/>
          <w:szCs w:val="18"/>
          <w:lang w:val="en-US"/>
        </w:rPr>
        <w:t xml:space="preserve"> conditions</w:t>
      </w:r>
      <w:r>
        <w:rPr>
          <w:sz w:val="20"/>
          <w:szCs w:val="18"/>
          <w:lang w:val="en-US"/>
        </w:rPr>
        <w:t xml:space="preserve"> for effective public self-legitimation</w:t>
      </w:r>
      <w:r w:rsidR="00BF6C80">
        <w:rPr>
          <w:sz w:val="20"/>
          <w:szCs w:val="18"/>
          <w:lang w:val="en-US"/>
        </w:rPr>
        <w:t xml:space="preserve"> of any specific type</w:t>
      </w:r>
      <w:r w:rsidR="000F5F19">
        <w:rPr>
          <w:sz w:val="20"/>
          <w:szCs w:val="18"/>
          <w:lang w:val="en-US"/>
        </w:rPr>
        <w:t xml:space="preserve"> or content</w:t>
      </w:r>
      <w:r>
        <w:rPr>
          <w:sz w:val="20"/>
          <w:szCs w:val="18"/>
          <w:lang w:val="en-US"/>
        </w:rPr>
        <w:t>.</w:t>
      </w:r>
    </w:p>
    <w:p w14:paraId="428A6716" w14:textId="51594396" w:rsidR="001F26CD" w:rsidRPr="0011405F" w:rsidRDefault="00375ACA">
      <w:pPr>
        <w:spacing w:before="120" w:after="0" w:line="240" w:lineRule="auto"/>
        <w:jc w:val="both"/>
        <w:rPr>
          <w:sz w:val="20"/>
          <w:szCs w:val="18"/>
          <w:lang w:val="tr-TR"/>
        </w:rPr>
      </w:pPr>
      <w:r>
        <w:rPr>
          <w:sz w:val="20"/>
          <w:szCs w:val="18"/>
          <w:lang w:val="en-US"/>
        </w:rPr>
        <w:t xml:space="preserve">The first condition is </w:t>
      </w:r>
      <w:r w:rsidR="001F26CD" w:rsidRPr="0011405F">
        <w:rPr>
          <w:i/>
          <w:iCs/>
          <w:sz w:val="20"/>
          <w:szCs w:val="18"/>
          <w:lang w:val="en-US"/>
        </w:rPr>
        <w:t>comprehensibility</w:t>
      </w:r>
      <w:r w:rsidR="001F26CD" w:rsidRPr="0011405F">
        <w:rPr>
          <w:sz w:val="20"/>
          <w:szCs w:val="18"/>
          <w:lang w:val="en-US"/>
        </w:rPr>
        <w:t xml:space="preserve">. </w:t>
      </w:r>
      <w:r>
        <w:rPr>
          <w:sz w:val="20"/>
          <w:szCs w:val="18"/>
          <w:lang w:val="en-US"/>
        </w:rPr>
        <w:t xml:space="preserve">In order to reach the </w:t>
      </w:r>
      <w:r w:rsidR="004C26E8">
        <w:rPr>
          <w:sz w:val="20"/>
          <w:szCs w:val="18"/>
          <w:lang w:val="en-US"/>
        </w:rPr>
        <w:t>average</w:t>
      </w:r>
      <w:r>
        <w:rPr>
          <w:sz w:val="20"/>
          <w:szCs w:val="18"/>
          <w:lang w:val="en-US"/>
        </w:rPr>
        <w:t xml:space="preserve"> citizen, as opposed to the specialized and highly knowledgeable traditional audiences, supranational messages should not be </w:t>
      </w:r>
      <w:r w:rsidR="004C26E8">
        <w:rPr>
          <w:sz w:val="20"/>
          <w:szCs w:val="18"/>
          <w:lang w:val="en-US"/>
        </w:rPr>
        <w:t>overly</w:t>
      </w:r>
      <w:r>
        <w:rPr>
          <w:sz w:val="20"/>
          <w:szCs w:val="18"/>
          <w:lang w:val="en-US"/>
        </w:rPr>
        <w:t xml:space="preserve"> demanding in terms of the cognitive mobilization required to decipher their political content. C</w:t>
      </w:r>
      <w:r w:rsidR="001F26CD" w:rsidRPr="0011405F">
        <w:rPr>
          <w:sz w:val="20"/>
          <w:szCs w:val="18"/>
          <w:lang w:val="tr-TR"/>
        </w:rPr>
        <w:t xml:space="preserve">itizens integrate information into their political knowledge structure much better if </w:t>
      </w:r>
      <w:r>
        <w:rPr>
          <w:sz w:val="20"/>
          <w:szCs w:val="18"/>
          <w:lang w:val="tr-TR"/>
        </w:rPr>
        <w:t>it</w:t>
      </w:r>
      <w:r w:rsidRPr="0011405F">
        <w:rPr>
          <w:sz w:val="20"/>
          <w:szCs w:val="18"/>
          <w:lang w:val="tr-TR"/>
        </w:rPr>
        <w:t xml:space="preserve"> </w:t>
      </w:r>
      <w:r w:rsidR="001F26CD" w:rsidRPr="0011405F">
        <w:rPr>
          <w:sz w:val="20"/>
          <w:szCs w:val="18"/>
          <w:lang w:val="tr-TR"/>
        </w:rPr>
        <w:t>is delivered in a</w:t>
      </w:r>
      <w:r w:rsidR="00B40402">
        <w:rPr>
          <w:sz w:val="20"/>
          <w:szCs w:val="18"/>
          <w:lang w:val="tr-TR"/>
        </w:rPr>
        <w:t>n</w:t>
      </w:r>
      <w:r w:rsidR="001F26CD" w:rsidRPr="0011405F">
        <w:rPr>
          <w:sz w:val="20"/>
          <w:szCs w:val="18"/>
          <w:lang w:val="tr-TR"/>
        </w:rPr>
        <w:t xml:space="preserve"> easy</w:t>
      </w:r>
      <w:r w:rsidR="004C26E8">
        <w:rPr>
          <w:sz w:val="20"/>
          <w:szCs w:val="18"/>
          <w:lang w:val="tr-TR"/>
        </w:rPr>
        <w:t>-</w:t>
      </w:r>
      <w:r w:rsidR="001F26CD" w:rsidRPr="0011405F">
        <w:rPr>
          <w:sz w:val="20"/>
          <w:szCs w:val="18"/>
          <w:lang w:val="tr-TR"/>
        </w:rPr>
        <w:t>to</w:t>
      </w:r>
      <w:r w:rsidR="004C26E8">
        <w:rPr>
          <w:sz w:val="20"/>
          <w:szCs w:val="18"/>
          <w:lang w:val="tr-TR"/>
        </w:rPr>
        <w:t>-</w:t>
      </w:r>
      <w:r w:rsidR="001F26CD" w:rsidRPr="0011405F">
        <w:rPr>
          <w:sz w:val="20"/>
          <w:szCs w:val="18"/>
          <w:lang w:val="tr-TR"/>
        </w:rPr>
        <w:t>comprehen</w:t>
      </w:r>
      <w:r>
        <w:rPr>
          <w:sz w:val="20"/>
          <w:szCs w:val="18"/>
          <w:lang w:val="tr-TR"/>
        </w:rPr>
        <w:t>d</w:t>
      </w:r>
      <w:r w:rsidR="001F26CD" w:rsidRPr="0011405F">
        <w:rPr>
          <w:sz w:val="20"/>
          <w:szCs w:val="18"/>
          <w:lang w:val="tr-TR"/>
        </w:rPr>
        <w:t xml:space="preserve"> manner</w:t>
      </w:r>
      <w:r>
        <w:rPr>
          <w:sz w:val="20"/>
          <w:szCs w:val="18"/>
          <w:lang w:val="tr-TR"/>
        </w:rPr>
        <w:t xml:space="preserve"> </w:t>
      </w:r>
      <w:r w:rsidR="001F26CD" w:rsidRPr="0011405F">
        <w:rPr>
          <w:sz w:val="20"/>
          <w:szCs w:val="18"/>
          <w:lang w:val="tr-TR"/>
        </w:rPr>
        <w:fldChar w:fldCharType="begin"/>
      </w:r>
      <w:r w:rsidR="00061E08">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2019)","noteIndex":0},"citationItems":[{"id":6982,"uris":["http://zotero.org/groups/2912652/items/ILLYQJYM"],"uri":["http://zotero.org/groups/2912652/items/ILLYQJYM"],"itemData":{"id":6982,"type":"article-journal","abstract":"Which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6986,"uris":["http://zotero.org/groups/2912652/items/LR4GMTFQ"],"uri":["http://zotero.org/groups/2912652/items/LR4GMTFQ"],"itemData":{"id":6986,"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1F26CD" w:rsidRPr="0011405F">
        <w:rPr>
          <w:sz w:val="20"/>
          <w:szCs w:val="18"/>
          <w:lang w:val="tr-TR"/>
        </w:rPr>
        <w:fldChar w:fldCharType="separate"/>
      </w:r>
      <w:r w:rsidR="00E516C4" w:rsidRPr="0011405F">
        <w:rPr>
          <w:rFonts w:cs="Calibri"/>
          <w:sz w:val="20"/>
          <w:szCs w:val="24"/>
        </w:rPr>
        <w:t xml:space="preserve">(Bischof and Senninger 2018; Tolochko </w:t>
      </w:r>
      <w:r w:rsidR="00E516C4" w:rsidRPr="0011405F">
        <w:rPr>
          <w:rFonts w:cs="Calibri"/>
          <w:i/>
          <w:iCs/>
          <w:sz w:val="20"/>
          <w:szCs w:val="24"/>
        </w:rPr>
        <w:t>et al.</w:t>
      </w:r>
      <w:r w:rsidR="00E516C4" w:rsidRPr="0011405F">
        <w:rPr>
          <w:rFonts w:cs="Calibri"/>
          <w:sz w:val="20"/>
          <w:szCs w:val="24"/>
        </w:rPr>
        <w:t xml:space="preserve"> </w:t>
      </w:r>
      <w:r w:rsidR="00E516C4" w:rsidRPr="0011405F">
        <w:rPr>
          <w:rFonts w:cs="Calibri"/>
          <w:sz w:val="20"/>
          <w:szCs w:val="24"/>
        </w:rPr>
        <w:lastRenderedPageBreak/>
        <w:t>2019)</w:t>
      </w:r>
      <w:r w:rsidR="001F26CD" w:rsidRPr="0011405F">
        <w:rPr>
          <w:sz w:val="20"/>
          <w:szCs w:val="18"/>
          <w:lang w:val="en-US"/>
        </w:rPr>
        <w:fldChar w:fldCharType="end"/>
      </w:r>
      <w:r w:rsidR="001F26CD" w:rsidRPr="0011405F">
        <w:rPr>
          <w:sz w:val="20"/>
          <w:szCs w:val="18"/>
          <w:lang w:val="tr-TR"/>
        </w:rPr>
        <w:t xml:space="preserve">. </w:t>
      </w:r>
      <w:r>
        <w:rPr>
          <w:sz w:val="20"/>
          <w:szCs w:val="18"/>
          <w:lang w:val="tr-TR"/>
        </w:rPr>
        <w:t xml:space="preserve">To have any effect on citizens’ legitmacy beliefs about supranational institutions, the messages have to be comprehensible in the first place. Moreover, citizens </w:t>
      </w:r>
      <w:r w:rsidR="00BF6C80">
        <w:rPr>
          <w:sz w:val="20"/>
          <w:szCs w:val="18"/>
          <w:lang w:val="tr-TR"/>
        </w:rPr>
        <w:t xml:space="preserve">explicitly </w:t>
      </w:r>
      <w:r w:rsidRPr="0011405F">
        <w:rPr>
          <w:sz w:val="20"/>
          <w:szCs w:val="18"/>
          <w:lang w:val="tr-TR"/>
        </w:rPr>
        <w:t>want the EU to be more transparent</w:t>
      </w:r>
      <w:r>
        <w:rPr>
          <w:sz w:val="20"/>
          <w:szCs w:val="18"/>
          <w:lang w:val="tr-TR"/>
        </w:rPr>
        <w:t xml:space="preserve"> </w:t>
      </w:r>
      <w:r w:rsidRPr="0011405F">
        <w:rPr>
          <w:sz w:val="20"/>
          <w:szCs w:val="18"/>
          <w:lang w:val="tr-TR"/>
        </w:rPr>
        <w:fldChar w:fldCharType="begin"/>
      </w:r>
      <w:r w:rsidR="00061E08">
        <w:rPr>
          <w:sz w:val="20"/>
          <w:szCs w:val="18"/>
          <w:lang w:val="tr-TR"/>
        </w:rPr>
        <w:instrText xml:space="preserve"> ADDIN ZOTERO_ITEM CSL_CITATION {"citationID":"vqLAHUY8","properties":{"formattedCitation":"(Schafer {\\i{}et al.} 2021)","plainCitation":"(Schafer et al. 2021)","noteIndex":0},"citationItems":[{"id":7276,"uris":["http://zotero.org/groups/2912652/items/X7D5S4CR"],"uri":["http://zotero.org/groups/2912652/items/X7D5S4CR"],"itemData":{"id":7276,"type":"report","abstract":"The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r w:rsidRPr="0011405F">
        <w:rPr>
          <w:sz w:val="20"/>
          <w:szCs w:val="18"/>
          <w:lang w:val="tr-TR"/>
        </w:rPr>
        <w:fldChar w:fldCharType="separate"/>
      </w:r>
      <w:r w:rsidRPr="0011405F">
        <w:rPr>
          <w:rFonts w:cs="Calibri"/>
          <w:sz w:val="20"/>
          <w:szCs w:val="24"/>
        </w:rPr>
        <w:t xml:space="preserve">(Schafer </w:t>
      </w:r>
      <w:r w:rsidRPr="0011405F">
        <w:rPr>
          <w:rFonts w:cs="Calibri"/>
          <w:i/>
          <w:iCs/>
          <w:sz w:val="20"/>
          <w:szCs w:val="24"/>
        </w:rPr>
        <w:t>et al.</w:t>
      </w:r>
      <w:r w:rsidRPr="0011405F">
        <w:rPr>
          <w:rFonts w:cs="Calibri"/>
          <w:sz w:val="20"/>
          <w:szCs w:val="24"/>
        </w:rPr>
        <w:t xml:space="preserve"> 2021)</w:t>
      </w:r>
      <w:r w:rsidRPr="0011405F">
        <w:rPr>
          <w:sz w:val="20"/>
          <w:szCs w:val="18"/>
          <w:lang w:val="en-US"/>
        </w:rPr>
        <w:fldChar w:fldCharType="end"/>
      </w:r>
      <w:r>
        <w:rPr>
          <w:sz w:val="20"/>
          <w:szCs w:val="18"/>
          <w:lang w:val="en-US"/>
        </w:rPr>
        <w:t>.</w:t>
      </w:r>
    </w:p>
    <w:p w14:paraId="1BF61BC8" w14:textId="67D4F0AD" w:rsidR="001F26CD" w:rsidRDefault="001F26CD" w:rsidP="004C26E8">
      <w:pPr>
        <w:spacing w:before="120" w:after="0" w:line="240" w:lineRule="auto"/>
        <w:jc w:val="both"/>
        <w:rPr>
          <w:sz w:val="20"/>
          <w:szCs w:val="18"/>
        </w:rPr>
      </w:pPr>
      <w:r w:rsidRPr="0011405F">
        <w:rPr>
          <w:sz w:val="20"/>
          <w:szCs w:val="18"/>
          <w:lang w:val="tr-TR"/>
        </w:rPr>
        <w:t>The second</w:t>
      </w:r>
      <w:r w:rsidR="00375ACA">
        <w:rPr>
          <w:sz w:val="20"/>
          <w:szCs w:val="18"/>
          <w:lang w:val="tr-TR"/>
        </w:rPr>
        <w:t xml:space="preserve"> condition</w:t>
      </w:r>
      <w:r w:rsidRPr="0011405F">
        <w:rPr>
          <w:sz w:val="20"/>
          <w:szCs w:val="18"/>
          <w:lang w:val="tr-TR"/>
        </w:rPr>
        <w:t xml:space="preserve"> </w:t>
      </w:r>
      <w:r w:rsidR="00375ACA">
        <w:rPr>
          <w:sz w:val="20"/>
          <w:szCs w:val="18"/>
          <w:lang w:val="tr-TR"/>
        </w:rPr>
        <w:t xml:space="preserve">is </w:t>
      </w:r>
      <w:r w:rsidR="00375ACA" w:rsidRPr="00EC07E0">
        <w:rPr>
          <w:i/>
          <w:sz w:val="20"/>
          <w:szCs w:val="18"/>
          <w:lang w:val="tr-TR"/>
        </w:rPr>
        <w:t>publicity</w:t>
      </w:r>
      <w:r w:rsidR="00375ACA">
        <w:rPr>
          <w:sz w:val="20"/>
          <w:szCs w:val="18"/>
          <w:lang w:val="tr-TR"/>
        </w:rPr>
        <w:t xml:space="preserve">. </w:t>
      </w:r>
      <w:r w:rsidR="00375ACA" w:rsidRPr="0011405F">
        <w:rPr>
          <w:sz w:val="20"/>
          <w:szCs w:val="18"/>
        </w:rPr>
        <w:t xml:space="preserve">Publicity refers to the degree to which the </w:t>
      </w:r>
      <w:r w:rsidR="00375ACA">
        <w:rPr>
          <w:sz w:val="20"/>
          <w:szCs w:val="18"/>
        </w:rPr>
        <w:t xml:space="preserve">broader </w:t>
      </w:r>
      <w:r w:rsidR="00375ACA" w:rsidRPr="0011405F">
        <w:rPr>
          <w:sz w:val="20"/>
          <w:szCs w:val="18"/>
        </w:rPr>
        <w:t>audience</w:t>
      </w:r>
      <w:r w:rsidR="004C26E8">
        <w:rPr>
          <w:sz w:val="20"/>
          <w:szCs w:val="18"/>
        </w:rPr>
        <w:t>, as opposed to atomized individuals,</w:t>
      </w:r>
      <w:r w:rsidR="00375ACA" w:rsidRPr="0011405F">
        <w:rPr>
          <w:sz w:val="20"/>
          <w:szCs w:val="18"/>
        </w:rPr>
        <w:t xml:space="preserve"> engages with the issues, acts</w:t>
      </w:r>
      <w:r w:rsidR="00BF6C80">
        <w:rPr>
          <w:sz w:val="20"/>
          <w:szCs w:val="18"/>
        </w:rPr>
        <w:t>,</w:t>
      </w:r>
      <w:r w:rsidR="00375ACA" w:rsidRPr="0011405F">
        <w:rPr>
          <w:sz w:val="20"/>
          <w:szCs w:val="18"/>
        </w:rPr>
        <w:t xml:space="preserve"> and processes of the political system </w:t>
      </w:r>
      <w:r w:rsidR="00375ACA" w:rsidRPr="0011405F">
        <w:rPr>
          <w:sz w:val="20"/>
          <w:szCs w:val="18"/>
        </w:rPr>
        <w:fldChar w:fldCharType="begin"/>
      </w:r>
      <w:r w:rsidR="00BA2113">
        <w:rPr>
          <w:sz w:val="20"/>
          <w:szCs w:val="18"/>
        </w:rPr>
        <w:instrText xml:space="preserve"> ADDIN ZOTERO_ITEM CSL_CITATION {"citationID":"6eo6ephd","properties":{"formattedCitation":"(H\\uc0\\u252{}ller 2007)","plainCitation":"(Hüller 2007)","noteIndex":0},"citationItems":[{"id":"ClIJ6EBA/LHFxtnSx","uris":["http://zotero.org/users/5392384/items/77SKPRUX"],"uri":["http://zotero.org/users/5392384/items/77SKPRUX"],"itemData":{"id":18,"type":"article-journal","abstract":"This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75ACA" w:rsidRPr="0011405F">
        <w:rPr>
          <w:sz w:val="20"/>
          <w:szCs w:val="18"/>
        </w:rPr>
        <w:fldChar w:fldCharType="separate"/>
      </w:r>
      <w:r w:rsidR="00375ACA" w:rsidRPr="0011405F">
        <w:rPr>
          <w:rFonts w:cs="Calibri"/>
          <w:sz w:val="20"/>
          <w:szCs w:val="24"/>
        </w:rPr>
        <w:t>(</w:t>
      </w:r>
      <w:proofErr w:type="spellStart"/>
      <w:r w:rsidR="00375ACA" w:rsidRPr="0011405F">
        <w:rPr>
          <w:rFonts w:cs="Calibri"/>
          <w:sz w:val="20"/>
          <w:szCs w:val="24"/>
        </w:rPr>
        <w:t>Hüller</w:t>
      </w:r>
      <w:proofErr w:type="spellEnd"/>
      <w:r w:rsidR="00375ACA" w:rsidRPr="0011405F">
        <w:rPr>
          <w:rFonts w:cs="Calibri"/>
          <w:sz w:val="20"/>
          <w:szCs w:val="24"/>
        </w:rPr>
        <w:t xml:space="preserve"> 2007)</w:t>
      </w:r>
      <w:r w:rsidR="00375ACA" w:rsidRPr="0011405F">
        <w:rPr>
          <w:sz w:val="20"/>
          <w:szCs w:val="18"/>
          <w:lang w:val="en-US"/>
        </w:rPr>
        <w:fldChar w:fldCharType="end"/>
      </w:r>
      <w:r w:rsidR="00375ACA" w:rsidRPr="0011405F">
        <w:rPr>
          <w:sz w:val="20"/>
          <w:szCs w:val="18"/>
        </w:rPr>
        <w:t>.</w:t>
      </w:r>
      <w:r w:rsidR="00375ACA">
        <w:rPr>
          <w:sz w:val="20"/>
          <w:szCs w:val="18"/>
        </w:rPr>
        <w:t xml:space="preserve"> </w:t>
      </w:r>
      <w:r w:rsidR="004C26E8">
        <w:rPr>
          <w:sz w:val="20"/>
          <w:szCs w:val="18"/>
        </w:rPr>
        <w:t>Comprehending the information is not enough</w:t>
      </w:r>
      <w:r w:rsidR="00BF6C80">
        <w:rPr>
          <w:sz w:val="20"/>
          <w:szCs w:val="18"/>
        </w:rPr>
        <w:t xml:space="preserve"> if </w:t>
      </w:r>
      <w:r w:rsidR="004C26E8">
        <w:rPr>
          <w:sz w:val="20"/>
          <w:szCs w:val="18"/>
        </w:rPr>
        <w:t xml:space="preserve">citizens </w:t>
      </w:r>
      <w:r w:rsidR="00BF6C80">
        <w:rPr>
          <w:sz w:val="20"/>
          <w:szCs w:val="18"/>
        </w:rPr>
        <w:t xml:space="preserve">do not </w:t>
      </w:r>
      <w:r w:rsidR="004C26E8">
        <w:rPr>
          <w:sz w:val="20"/>
          <w:szCs w:val="18"/>
        </w:rPr>
        <w:t xml:space="preserve">engage with it, digest it, </w:t>
      </w:r>
      <w:r w:rsidR="00BF6C80">
        <w:rPr>
          <w:sz w:val="20"/>
          <w:szCs w:val="18"/>
        </w:rPr>
        <w:t>a</w:t>
      </w:r>
      <w:r w:rsidR="004C26E8">
        <w:rPr>
          <w:sz w:val="20"/>
          <w:szCs w:val="18"/>
        </w:rPr>
        <w:t xml:space="preserve">nd </w:t>
      </w:r>
      <w:r w:rsidR="00BF6C80">
        <w:rPr>
          <w:sz w:val="20"/>
          <w:szCs w:val="18"/>
        </w:rPr>
        <w:t xml:space="preserve">actively </w:t>
      </w:r>
      <w:r w:rsidR="004C26E8">
        <w:rPr>
          <w:sz w:val="20"/>
          <w:szCs w:val="18"/>
        </w:rPr>
        <w:t xml:space="preserve">link it to debates they care about. </w:t>
      </w:r>
      <w:r w:rsidRPr="0011405F">
        <w:rPr>
          <w:sz w:val="20"/>
          <w:szCs w:val="18"/>
        </w:rPr>
        <w:t xml:space="preserve">Only </w:t>
      </w:r>
      <w:r w:rsidR="004C26E8">
        <w:rPr>
          <w:sz w:val="20"/>
          <w:szCs w:val="18"/>
        </w:rPr>
        <w:t>with a sufficient degree of publicity</w:t>
      </w:r>
      <w:r w:rsidR="00EE1226">
        <w:rPr>
          <w:sz w:val="20"/>
          <w:szCs w:val="18"/>
        </w:rPr>
        <w:t xml:space="preserve"> can</w:t>
      </w:r>
      <w:r w:rsidRPr="0011405F">
        <w:rPr>
          <w:sz w:val="20"/>
          <w:szCs w:val="18"/>
        </w:rPr>
        <w:t xml:space="preserve"> </w:t>
      </w:r>
      <w:r w:rsidR="004C26E8">
        <w:rPr>
          <w:sz w:val="20"/>
          <w:szCs w:val="18"/>
        </w:rPr>
        <w:t xml:space="preserve">supranational </w:t>
      </w:r>
      <w:r w:rsidRPr="0011405F">
        <w:rPr>
          <w:sz w:val="20"/>
          <w:szCs w:val="18"/>
        </w:rPr>
        <w:t xml:space="preserve">communication be expected to influence both individuals’ perception of </w:t>
      </w:r>
      <w:r w:rsidR="004C26E8">
        <w:rPr>
          <w:sz w:val="20"/>
          <w:szCs w:val="18"/>
        </w:rPr>
        <w:t xml:space="preserve">supranational institutions </w:t>
      </w:r>
      <w:r w:rsidRPr="0011405F">
        <w:rPr>
          <w:sz w:val="20"/>
          <w:szCs w:val="18"/>
        </w:rPr>
        <w:t xml:space="preserve">and </w:t>
      </w:r>
      <w:r w:rsidR="004C26E8">
        <w:rPr>
          <w:sz w:val="20"/>
          <w:szCs w:val="18"/>
        </w:rPr>
        <w:t xml:space="preserve">the </w:t>
      </w:r>
      <w:r w:rsidRPr="0011405F">
        <w:rPr>
          <w:sz w:val="20"/>
          <w:szCs w:val="18"/>
        </w:rPr>
        <w:t xml:space="preserve">broader public debate about the </w:t>
      </w:r>
      <w:r w:rsidR="004C26E8">
        <w:rPr>
          <w:sz w:val="20"/>
          <w:szCs w:val="18"/>
        </w:rPr>
        <w:t xml:space="preserve">European </w:t>
      </w:r>
      <w:r w:rsidRPr="0011405F">
        <w:rPr>
          <w:sz w:val="20"/>
          <w:szCs w:val="18"/>
        </w:rPr>
        <w:t>polity.</w:t>
      </w:r>
    </w:p>
    <w:p w14:paraId="1584767E" w14:textId="4A15C32C" w:rsidR="001F26CD" w:rsidRDefault="004C26E8" w:rsidP="00E5480C">
      <w:pPr>
        <w:spacing w:before="120" w:after="0" w:line="240" w:lineRule="auto"/>
        <w:jc w:val="both"/>
        <w:rPr>
          <w:sz w:val="20"/>
          <w:szCs w:val="18"/>
          <w:lang w:val="en-US"/>
        </w:rPr>
      </w:pPr>
      <w:r>
        <w:rPr>
          <w:sz w:val="20"/>
          <w:szCs w:val="18"/>
        </w:rPr>
        <w:t xml:space="preserve">Supranational institutions, however, face serious obstacles for comprehensible messaging </w:t>
      </w:r>
      <w:r w:rsidR="009623D0">
        <w:rPr>
          <w:sz w:val="20"/>
          <w:szCs w:val="18"/>
        </w:rPr>
        <w:t>with</w:t>
      </w:r>
      <w:r>
        <w:rPr>
          <w:sz w:val="20"/>
          <w:szCs w:val="18"/>
        </w:rPr>
        <w:t xml:space="preserve"> high degrees of publicity. </w:t>
      </w:r>
      <w:r w:rsidR="001F26CD" w:rsidRPr="0011405F">
        <w:rPr>
          <w:sz w:val="20"/>
          <w:szCs w:val="18"/>
        </w:rPr>
        <w:t>Part</w:t>
      </w:r>
      <w:r w:rsidR="000742E9">
        <w:rPr>
          <w:sz w:val="20"/>
          <w:szCs w:val="18"/>
        </w:rPr>
        <w:t>s</w:t>
      </w:r>
      <w:r w:rsidR="001F26CD" w:rsidRPr="0011405F">
        <w:rPr>
          <w:sz w:val="20"/>
          <w:szCs w:val="18"/>
        </w:rPr>
        <w:t xml:space="preserve"> of these obstacles are internal</w:t>
      </w:r>
      <w:r>
        <w:rPr>
          <w:sz w:val="20"/>
          <w:szCs w:val="18"/>
        </w:rPr>
        <w:t>. We know that</w:t>
      </w:r>
      <w:r w:rsidR="001F26CD" w:rsidRPr="0011405F">
        <w:rPr>
          <w:sz w:val="20"/>
          <w:szCs w:val="18"/>
        </w:rPr>
        <w:t xml:space="preserve"> </w:t>
      </w:r>
      <w:r w:rsidR="00E5480C">
        <w:rPr>
          <w:sz w:val="20"/>
          <w:szCs w:val="18"/>
        </w:rPr>
        <w:t>supranational</w:t>
      </w:r>
      <w:r w:rsidR="00E5480C" w:rsidRPr="0011405F">
        <w:rPr>
          <w:sz w:val="20"/>
          <w:szCs w:val="18"/>
        </w:rPr>
        <w:t xml:space="preserve"> </w:t>
      </w:r>
      <w:r w:rsidR="001F26CD" w:rsidRPr="0011405F">
        <w:rPr>
          <w:sz w:val="20"/>
          <w:szCs w:val="18"/>
        </w:rPr>
        <w:t xml:space="preserve">communication is often subject to internal conflicts and competition over limited resources </w:t>
      </w:r>
      <w:r w:rsidR="001F26CD" w:rsidRPr="0011405F">
        <w:rPr>
          <w:sz w:val="20"/>
          <w:szCs w:val="18"/>
        </w:rPr>
        <w:fldChar w:fldCharType="begin"/>
      </w:r>
      <w:r w:rsidR="00BA2113">
        <w:rPr>
          <w:sz w:val="20"/>
          <w:szCs w:val="18"/>
        </w:rPr>
        <w:instrText xml:space="preserve"> ADDIN ZOTERO_ITEM CSL_CITATION {"citationID":"zmskg55U","properties":{"formattedCitation":"(Altides 2009; Bijsmans and Altides 2007; Hartlapp {\\i{}et al.} 2014: ch. 9)","plainCitation":"(Altides 2009; Bijsmans and Altides 2007; Hartlapp et al. 2014: ch. 9)","noteIndex":0},"citationItems":[{"id":7010,"uris":["http://zotero.org/groups/2912652/items/UBALVZPG"],"uri":["http://zotero.org/groups/2912652/items/UBALVZPG"],"itemData":{"id":7010,"type":"book","call-number":"JA85.2.E85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ClIJ6EBA/ZGuBNklG","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6954,"uris":["http://zotero.org/groups/2912652/items/63N4L65X"],"uri":["http://zotero.org/groups/2912652/items/63N4L65X"],"itemData":{"id":6954,"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1F26CD" w:rsidRPr="0011405F">
        <w:rPr>
          <w:sz w:val="20"/>
          <w:szCs w:val="18"/>
        </w:rPr>
        <w:fldChar w:fldCharType="separate"/>
      </w:r>
      <w:r w:rsidR="00E516C4" w:rsidRPr="0011405F">
        <w:rPr>
          <w:rFonts w:cs="Calibri"/>
          <w:sz w:val="20"/>
          <w:szCs w:val="24"/>
        </w:rPr>
        <w:t>(</w:t>
      </w:r>
      <w:proofErr w:type="spellStart"/>
      <w:r w:rsidR="00E516C4" w:rsidRPr="0011405F">
        <w:rPr>
          <w:rFonts w:cs="Calibri"/>
          <w:sz w:val="20"/>
          <w:szCs w:val="24"/>
        </w:rPr>
        <w:t>Altides</w:t>
      </w:r>
      <w:proofErr w:type="spellEnd"/>
      <w:r w:rsidR="00E516C4" w:rsidRPr="0011405F">
        <w:rPr>
          <w:rFonts w:cs="Calibri"/>
          <w:sz w:val="20"/>
          <w:szCs w:val="24"/>
        </w:rPr>
        <w:t xml:space="preserve"> 2009; </w:t>
      </w:r>
      <w:proofErr w:type="spellStart"/>
      <w:r w:rsidR="00E516C4" w:rsidRPr="0011405F">
        <w:rPr>
          <w:rFonts w:cs="Calibri"/>
          <w:sz w:val="20"/>
          <w:szCs w:val="24"/>
        </w:rPr>
        <w:t>Bijsmans</w:t>
      </w:r>
      <w:proofErr w:type="spellEnd"/>
      <w:r w:rsidR="00E516C4" w:rsidRPr="0011405F">
        <w:rPr>
          <w:rFonts w:cs="Calibri"/>
          <w:sz w:val="20"/>
          <w:szCs w:val="24"/>
        </w:rPr>
        <w:t xml:space="preserve"> and Altides 2007; Hartlapp </w:t>
      </w:r>
      <w:r w:rsidR="00E516C4" w:rsidRPr="0011405F">
        <w:rPr>
          <w:rFonts w:cs="Calibri"/>
          <w:i/>
          <w:iCs/>
          <w:sz w:val="20"/>
          <w:szCs w:val="24"/>
        </w:rPr>
        <w:t>et al.</w:t>
      </w:r>
      <w:r w:rsidR="00E516C4" w:rsidRPr="0011405F">
        <w:rPr>
          <w:rFonts w:cs="Calibri"/>
          <w:sz w:val="20"/>
          <w:szCs w:val="24"/>
        </w:rPr>
        <w:t xml:space="preserve"> 2014: ch. 9)</w:t>
      </w:r>
      <w:r w:rsidR="001F26CD" w:rsidRPr="0011405F">
        <w:rPr>
          <w:sz w:val="20"/>
          <w:szCs w:val="18"/>
          <w:lang w:val="en-US"/>
        </w:rPr>
        <w:fldChar w:fldCharType="end"/>
      </w:r>
      <w:r w:rsidR="001F26CD" w:rsidRPr="0011405F">
        <w:rPr>
          <w:sz w:val="20"/>
          <w:szCs w:val="18"/>
        </w:rPr>
        <w:t>. In institutions with delegated powers that involve high levels of expertise, consensus</w:t>
      </w:r>
      <w:r w:rsidR="00EE1226">
        <w:rPr>
          <w:sz w:val="20"/>
          <w:szCs w:val="18"/>
        </w:rPr>
        <w:t xml:space="preserve"> </w:t>
      </w:r>
      <w:r w:rsidR="001F26CD" w:rsidRPr="0011405F">
        <w:rPr>
          <w:sz w:val="20"/>
          <w:szCs w:val="18"/>
        </w:rPr>
        <w:t xml:space="preserve">orientation, and diplomatic restraint, public outreach has traditionally </w:t>
      </w:r>
      <w:r w:rsidR="00E5480C">
        <w:rPr>
          <w:sz w:val="20"/>
          <w:szCs w:val="18"/>
        </w:rPr>
        <w:t xml:space="preserve">also </w:t>
      </w:r>
      <w:r w:rsidR="001F26CD" w:rsidRPr="0011405F">
        <w:rPr>
          <w:sz w:val="20"/>
          <w:szCs w:val="18"/>
        </w:rPr>
        <w:t xml:space="preserve">been a </w:t>
      </w:r>
      <w:r w:rsidR="00E5480C">
        <w:rPr>
          <w:sz w:val="20"/>
          <w:szCs w:val="18"/>
        </w:rPr>
        <w:t xml:space="preserve">secondary </w:t>
      </w:r>
      <w:r w:rsidR="001F26CD" w:rsidRPr="0011405F">
        <w:rPr>
          <w:sz w:val="20"/>
          <w:szCs w:val="18"/>
        </w:rPr>
        <w:t>concern</w:t>
      </w:r>
      <w:r w:rsidR="00E5480C">
        <w:rPr>
          <w:sz w:val="20"/>
          <w:szCs w:val="18"/>
        </w:rPr>
        <w:t xml:space="preserve"> </w:t>
      </w:r>
      <w:r w:rsidR="001F26CD" w:rsidRPr="0011405F">
        <w:rPr>
          <w:sz w:val="20"/>
          <w:szCs w:val="18"/>
        </w:rPr>
        <w:fldChar w:fldCharType="begin"/>
      </w:r>
      <w:r w:rsidR="00061E08">
        <w:rPr>
          <w:sz w:val="20"/>
          <w:szCs w:val="18"/>
        </w:rPr>
        <w:instrText xml:space="preserve"> ADDIN ZOTERO_ITEM CSL_CITATION {"citationID":"hGXk4hsP","properties":{"formattedCitation":"(Br\\uc0\\u252{}ggemann 2010; Meyer 1999)","plainCitation":"(Brüggemann 2010; Meyer 1999)","noteIndex":0},"citationItems":[{"id":7009,"uris":["http://zotero.org/groups/2912652/items/6NKX4VJ3"],"uri":["http://zotero.org/groups/2912652/items/6NKX4VJ3"],"itemData":{"id":7009,"type":"article-journal","abstract":"Taking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7007,"uris":["http://zotero.org/groups/2912652/items/PL5Q3YKN"],"uri":["http://zotero.org/groups/2912652/items/PL5Q3YKN"],"itemData":{"id":7007,"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1F26CD" w:rsidRPr="0011405F">
        <w:rPr>
          <w:sz w:val="20"/>
          <w:szCs w:val="18"/>
        </w:rPr>
        <w:fldChar w:fldCharType="separate"/>
      </w:r>
      <w:r w:rsidR="00E516C4" w:rsidRPr="0011405F">
        <w:rPr>
          <w:rFonts w:cs="Calibri"/>
          <w:sz w:val="20"/>
          <w:szCs w:val="24"/>
        </w:rPr>
        <w:t>(Brüggemann 2010; Meyer 1999)</w:t>
      </w:r>
      <w:r w:rsidR="001F26CD" w:rsidRPr="0011405F">
        <w:rPr>
          <w:sz w:val="20"/>
          <w:szCs w:val="18"/>
          <w:lang w:val="en-US"/>
        </w:rPr>
        <w:fldChar w:fldCharType="end"/>
      </w:r>
      <w:r w:rsidR="001F26CD" w:rsidRPr="0011405F">
        <w:rPr>
          <w:sz w:val="20"/>
          <w:szCs w:val="18"/>
        </w:rPr>
        <w:t xml:space="preserve">. </w:t>
      </w:r>
      <w:r w:rsidR="00EE1226">
        <w:rPr>
          <w:sz w:val="20"/>
          <w:szCs w:val="18"/>
        </w:rPr>
        <w:t xml:space="preserve">Moreover, </w:t>
      </w:r>
      <w:r w:rsidR="001F26CD" w:rsidRPr="0011405F">
        <w:rPr>
          <w:sz w:val="20"/>
          <w:szCs w:val="18"/>
        </w:rPr>
        <w:t xml:space="preserve">supranational institutions may </w:t>
      </w:r>
      <w:r w:rsidR="00E5480C">
        <w:rPr>
          <w:sz w:val="20"/>
          <w:szCs w:val="18"/>
        </w:rPr>
        <w:t xml:space="preserve">try to evade </w:t>
      </w:r>
      <w:r w:rsidR="001F26CD" w:rsidRPr="0011405F">
        <w:rPr>
          <w:sz w:val="20"/>
          <w:szCs w:val="18"/>
        </w:rPr>
        <w:t xml:space="preserve">controversial debates </w:t>
      </w:r>
      <w:r w:rsidR="00E5480C">
        <w:rPr>
          <w:sz w:val="20"/>
          <w:szCs w:val="18"/>
        </w:rPr>
        <w:t xml:space="preserve">by avoiding clear communication </w:t>
      </w:r>
      <w:r w:rsidR="001F26CD" w:rsidRPr="0011405F">
        <w:rPr>
          <w:sz w:val="20"/>
          <w:szCs w:val="18"/>
        </w:rPr>
        <w:fldChar w:fldCharType="begin"/>
      </w:r>
      <w:r w:rsidR="00BA2113">
        <w:rPr>
          <w:sz w:val="20"/>
          <w:szCs w:val="18"/>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2020)","noteIndex":0},"citationItems":[{"id":"ClIJ6EBA/4WSFouPC","uris":["http://zotero.org/users/5392384/items/IJVRZD7G"],"uri":["http://zotero.org/users/5392384/items/IJVRZD7G"],"itemData":{"id":153,"type":"article-journal","abstract":"Throughout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ClIJ6EBA/XZo3zOVn","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rPr>
        <w:fldChar w:fldCharType="separate"/>
      </w:r>
      <w:r w:rsidR="00E516C4" w:rsidRPr="0011405F">
        <w:rPr>
          <w:rFonts w:cs="Calibri"/>
          <w:sz w:val="20"/>
          <w:szCs w:val="24"/>
        </w:rPr>
        <w:t>(</w:t>
      </w:r>
      <w:proofErr w:type="spellStart"/>
      <w:r w:rsidR="00E516C4" w:rsidRPr="0011405F">
        <w:rPr>
          <w:rFonts w:cs="Calibri"/>
          <w:sz w:val="20"/>
          <w:szCs w:val="24"/>
        </w:rPr>
        <w:t>Biegoń</w:t>
      </w:r>
      <w:proofErr w:type="spellEnd"/>
      <w:r w:rsidR="00E516C4" w:rsidRPr="0011405F">
        <w:rPr>
          <w:rFonts w:cs="Calibri"/>
          <w:sz w:val="20"/>
          <w:szCs w:val="24"/>
        </w:rPr>
        <w:t xml:space="preserve"> 2013; </w:t>
      </w:r>
      <w:proofErr w:type="spellStart"/>
      <w:r w:rsidR="00E516C4" w:rsidRPr="0011405F">
        <w:rPr>
          <w:rFonts w:cs="Calibri"/>
          <w:sz w:val="20"/>
          <w:szCs w:val="24"/>
        </w:rPr>
        <w:t>Bressanelli</w:t>
      </w:r>
      <w:proofErr w:type="spellEnd"/>
      <w:r w:rsidR="00E516C4" w:rsidRPr="0011405F">
        <w:rPr>
          <w:rFonts w:cs="Calibri"/>
          <w:sz w:val="20"/>
          <w:szCs w:val="24"/>
        </w:rPr>
        <w:t xml:space="preserve"> </w:t>
      </w:r>
      <w:r w:rsidR="00E516C4" w:rsidRPr="0011405F">
        <w:rPr>
          <w:rFonts w:cs="Calibri"/>
          <w:i/>
          <w:iCs/>
          <w:sz w:val="20"/>
          <w:szCs w:val="24"/>
        </w:rPr>
        <w:t>et al.</w:t>
      </w:r>
      <w:r w:rsidR="00E516C4" w:rsidRPr="0011405F">
        <w:rPr>
          <w:rFonts w:cs="Calibri"/>
          <w:sz w:val="20"/>
          <w:szCs w:val="24"/>
        </w:rPr>
        <w:t xml:space="preserve"> 2020; De Wilde and Zürn 2012; Schimmelfennig 2020)</w:t>
      </w:r>
      <w:r w:rsidR="001F26CD" w:rsidRPr="0011405F">
        <w:rPr>
          <w:sz w:val="20"/>
          <w:szCs w:val="18"/>
          <w:lang w:val="en-US"/>
        </w:rPr>
        <w:fldChar w:fldCharType="end"/>
      </w:r>
      <w:r w:rsidR="001F26CD" w:rsidRPr="0011405F">
        <w:rPr>
          <w:sz w:val="20"/>
          <w:szCs w:val="18"/>
        </w:rPr>
        <w:t xml:space="preserve">. </w:t>
      </w:r>
      <w:r w:rsidR="00E5480C">
        <w:rPr>
          <w:sz w:val="20"/>
          <w:szCs w:val="18"/>
        </w:rPr>
        <w:t xml:space="preserve">Traditional communication efforts such as press releases or public speeches of supranational actors are </w:t>
      </w:r>
      <w:r w:rsidR="000A699E">
        <w:rPr>
          <w:sz w:val="20"/>
          <w:szCs w:val="18"/>
        </w:rPr>
        <w:t xml:space="preserve">thus </w:t>
      </w:r>
      <w:r w:rsidR="00E5480C">
        <w:rPr>
          <w:sz w:val="20"/>
          <w:szCs w:val="18"/>
        </w:rPr>
        <w:t xml:space="preserve">often hardly comprehensible for </w:t>
      </w:r>
      <w:r w:rsidR="00EE1226">
        <w:rPr>
          <w:sz w:val="20"/>
          <w:szCs w:val="18"/>
        </w:rPr>
        <w:t>the</w:t>
      </w:r>
      <w:r w:rsidR="00E5480C">
        <w:rPr>
          <w:sz w:val="20"/>
          <w:szCs w:val="18"/>
        </w:rPr>
        <w:t xml:space="preserve"> average citizen </w:t>
      </w:r>
      <w:r w:rsidR="001F26CD" w:rsidRPr="0011405F">
        <w:rPr>
          <w:sz w:val="20"/>
          <w:szCs w:val="18"/>
        </w:rPr>
        <w:fldChar w:fldCharType="begin"/>
      </w:r>
      <w:r w:rsidR="00061E08">
        <w:rPr>
          <w:sz w:val="20"/>
          <w:szCs w:val="18"/>
        </w:rPr>
        <w:instrText xml:space="preserve"> ADDIN ZOTERO_ITEM CSL_CITATION {"citationID":"FRQHHG9i","properties":{"formattedCitation":"(Rauh {\\i{}et al.} 2020; Rauh 2021b)","plainCitation":"(Rauh et al. 2020; 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(Rauh </w:t>
      </w:r>
      <w:r w:rsidR="00E516C4" w:rsidRPr="0011405F">
        <w:rPr>
          <w:rFonts w:cs="Calibri"/>
          <w:i/>
          <w:iCs/>
          <w:sz w:val="20"/>
          <w:szCs w:val="24"/>
        </w:rPr>
        <w:t>et al.</w:t>
      </w:r>
      <w:r w:rsidR="00E516C4" w:rsidRPr="0011405F">
        <w:rPr>
          <w:rFonts w:cs="Calibri"/>
          <w:sz w:val="20"/>
          <w:szCs w:val="24"/>
        </w:rPr>
        <w:t xml:space="preserve"> 2020; Rauh 2021b)</w:t>
      </w:r>
      <w:r w:rsidR="001F26CD" w:rsidRPr="0011405F">
        <w:rPr>
          <w:sz w:val="20"/>
          <w:szCs w:val="18"/>
          <w:lang w:val="en-US"/>
        </w:rPr>
        <w:fldChar w:fldCharType="end"/>
      </w:r>
      <w:r w:rsidR="001F26CD" w:rsidRPr="0011405F">
        <w:rPr>
          <w:sz w:val="20"/>
          <w:szCs w:val="18"/>
          <w:lang w:val="en-US"/>
        </w:rPr>
        <w:t xml:space="preserve">. </w:t>
      </w:r>
    </w:p>
    <w:p w14:paraId="2A1A64C7" w14:textId="52DE0006" w:rsidR="00E5480C" w:rsidRPr="0011405F" w:rsidRDefault="00E5480C">
      <w:pPr>
        <w:spacing w:before="120" w:after="0" w:line="240" w:lineRule="auto"/>
        <w:jc w:val="both"/>
        <w:rPr>
          <w:sz w:val="20"/>
          <w:szCs w:val="18"/>
          <w:lang w:val="en-US"/>
        </w:rPr>
      </w:pPr>
      <w:r>
        <w:rPr>
          <w:sz w:val="20"/>
          <w:szCs w:val="18"/>
          <w:lang w:val="en-US"/>
        </w:rPr>
        <w:t>Against these internal constraints</w:t>
      </w:r>
      <w:r w:rsidR="000A699E">
        <w:rPr>
          <w:sz w:val="20"/>
          <w:szCs w:val="18"/>
          <w:lang w:val="en-US"/>
        </w:rPr>
        <w:t xml:space="preserve"> on comprehensible messaging</w:t>
      </w:r>
      <w:r>
        <w:rPr>
          <w:sz w:val="20"/>
          <w:szCs w:val="18"/>
          <w:lang w:val="en-US"/>
        </w:rPr>
        <w:t xml:space="preserve">, social media offer attractive features to supranational institutions. </w:t>
      </w:r>
      <w:r w:rsidRPr="0011405F">
        <w:rPr>
          <w:sz w:val="20"/>
          <w:szCs w:val="18"/>
        </w:rPr>
        <w:t>First,</w:t>
      </w:r>
      <w:r>
        <w:rPr>
          <w:sz w:val="20"/>
          <w:szCs w:val="18"/>
        </w:rPr>
        <w:t xml:space="preserve"> costs are comparatively low: </w:t>
      </w:r>
      <w:r w:rsidRPr="0011405F">
        <w:rPr>
          <w:sz w:val="20"/>
          <w:szCs w:val="18"/>
        </w:rPr>
        <w:t xml:space="preserve">It takes mere minutes to set up an account and they are easy to maintain. Second, </w:t>
      </w:r>
      <w:r w:rsidR="000F5F19">
        <w:rPr>
          <w:sz w:val="20"/>
          <w:szCs w:val="18"/>
        </w:rPr>
        <w:t>social</w:t>
      </w:r>
      <w:r>
        <w:rPr>
          <w:sz w:val="20"/>
          <w:szCs w:val="18"/>
        </w:rPr>
        <w:t xml:space="preserve"> media</w:t>
      </w:r>
      <w:r w:rsidRPr="0011405F">
        <w:rPr>
          <w:sz w:val="20"/>
          <w:szCs w:val="18"/>
        </w:rPr>
        <w:t xml:space="preserve"> platforms usually </w:t>
      </w:r>
      <w:r>
        <w:rPr>
          <w:sz w:val="20"/>
          <w:szCs w:val="18"/>
        </w:rPr>
        <w:t>incentivize</w:t>
      </w:r>
      <w:r w:rsidRPr="0011405F">
        <w:rPr>
          <w:sz w:val="20"/>
          <w:szCs w:val="18"/>
        </w:rPr>
        <w:t xml:space="preserve"> clear and concise messag</w:t>
      </w:r>
      <w:r>
        <w:rPr>
          <w:sz w:val="20"/>
          <w:szCs w:val="18"/>
        </w:rPr>
        <w:t>es</w:t>
      </w:r>
      <w:r w:rsidRPr="0011405F">
        <w:rPr>
          <w:sz w:val="20"/>
          <w:szCs w:val="18"/>
        </w:rPr>
        <w:t xml:space="preserve"> </w:t>
      </w:r>
      <w:r w:rsidR="003607B9">
        <w:rPr>
          <w:sz w:val="20"/>
          <w:szCs w:val="18"/>
        </w:rPr>
        <w:t>that</w:t>
      </w:r>
      <w:r w:rsidR="003607B9" w:rsidRPr="0011405F">
        <w:rPr>
          <w:sz w:val="20"/>
          <w:szCs w:val="18"/>
        </w:rPr>
        <w:t xml:space="preserve"> </w:t>
      </w:r>
      <w:r w:rsidRPr="0011405F">
        <w:rPr>
          <w:sz w:val="20"/>
          <w:szCs w:val="18"/>
        </w:rPr>
        <w:t xml:space="preserve">are </w:t>
      </w:r>
      <w:r w:rsidR="00F04659">
        <w:rPr>
          <w:sz w:val="20"/>
          <w:szCs w:val="18"/>
        </w:rPr>
        <w:t xml:space="preserve">also </w:t>
      </w:r>
      <w:r w:rsidRPr="0011405F">
        <w:rPr>
          <w:sz w:val="20"/>
          <w:szCs w:val="18"/>
        </w:rPr>
        <w:t xml:space="preserve">cheaper to produce </w:t>
      </w:r>
      <w:r>
        <w:rPr>
          <w:sz w:val="20"/>
          <w:szCs w:val="18"/>
        </w:rPr>
        <w:t xml:space="preserve">and to distribute </w:t>
      </w:r>
      <w:r w:rsidRPr="0011405F">
        <w:rPr>
          <w:sz w:val="20"/>
          <w:szCs w:val="18"/>
        </w:rPr>
        <w:t>than</w:t>
      </w:r>
      <w:r w:rsidR="003607B9">
        <w:rPr>
          <w:sz w:val="20"/>
          <w:szCs w:val="18"/>
        </w:rPr>
        <w:t>, for instance,</w:t>
      </w:r>
      <w:r w:rsidRPr="0011405F">
        <w:rPr>
          <w:sz w:val="20"/>
          <w:szCs w:val="18"/>
        </w:rPr>
        <w:t xml:space="preserve"> press releases</w:t>
      </w:r>
      <w:r w:rsidR="00F04659" w:rsidRPr="0011405F">
        <w:rPr>
          <w:sz w:val="20"/>
          <w:szCs w:val="18"/>
        </w:rPr>
        <w:t>.</w:t>
      </w:r>
      <w:r w:rsidRPr="0011405F">
        <w:rPr>
          <w:sz w:val="20"/>
          <w:szCs w:val="18"/>
        </w:rPr>
        <w:t xml:space="preserve"> Third, social media </w:t>
      </w:r>
      <w:r>
        <w:rPr>
          <w:sz w:val="20"/>
          <w:szCs w:val="18"/>
        </w:rPr>
        <w:t>offer</w:t>
      </w:r>
      <w:r w:rsidRPr="0011405F">
        <w:rPr>
          <w:sz w:val="20"/>
          <w:szCs w:val="18"/>
        </w:rPr>
        <w:t xml:space="preserve"> </w:t>
      </w:r>
      <w:r>
        <w:rPr>
          <w:sz w:val="20"/>
          <w:szCs w:val="18"/>
        </w:rPr>
        <w:t xml:space="preserve">various </w:t>
      </w:r>
      <w:r w:rsidRPr="0011405F">
        <w:rPr>
          <w:sz w:val="20"/>
          <w:szCs w:val="18"/>
        </w:rPr>
        <w:t xml:space="preserve">multimedia features that </w:t>
      </w:r>
      <w:r w:rsidR="00F04659">
        <w:rPr>
          <w:sz w:val="20"/>
          <w:szCs w:val="18"/>
        </w:rPr>
        <w:t>aid message comprehension</w:t>
      </w:r>
      <w:r w:rsidRPr="0011405F">
        <w:rPr>
          <w:sz w:val="20"/>
          <w:szCs w:val="18"/>
        </w:rPr>
        <w:t xml:space="preserve"> </w:t>
      </w:r>
      <w:r>
        <w:rPr>
          <w:sz w:val="20"/>
          <w:szCs w:val="18"/>
        </w:rPr>
        <w:t>beyond textual content</w:t>
      </w:r>
      <w:r w:rsidR="000F5F19">
        <w:rPr>
          <w:sz w:val="20"/>
          <w:szCs w:val="18"/>
        </w:rPr>
        <w:t xml:space="preserve"> </w:t>
      </w:r>
      <w:r w:rsidR="000F5F19">
        <w:rPr>
          <w:sz w:val="20"/>
          <w:szCs w:val="18"/>
        </w:rPr>
        <w:fldChar w:fldCharType="begin"/>
      </w:r>
      <w:r w:rsidR="000F5F19">
        <w:rPr>
          <w:sz w:val="20"/>
          <w:szCs w:val="18"/>
        </w:rPr>
        <w:instrText xml:space="preserve"> ADDIN ZOTERO_ITEM CSL_CITATION {"citationID":"KHv1UmJK","properties":{"formattedCitation":"(Tang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0F5F19">
        <w:rPr>
          <w:sz w:val="20"/>
          <w:szCs w:val="18"/>
        </w:rPr>
        <w:fldChar w:fldCharType="separate"/>
      </w:r>
      <w:r w:rsidR="000F5F19" w:rsidRPr="000F5F19">
        <w:rPr>
          <w:rFonts w:cs="Calibri"/>
          <w:sz w:val="20"/>
        </w:rPr>
        <w:t>(Tang and Hew 2018)</w:t>
      </w:r>
      <w:r w:rsidR="000F5F19">
        <w:rPr>
          <w:sz w:val="20"/>
          <w:szCs w:val="18"/>
        </w:rPr>
        <w:fldChar w:fldCharType="end"/>
      </w:r>
      <w:r w:rsidRPr="0011405F">
        <w:rPr>
          <w:sz w:val="20"/>
          <w:szCs w:val="18"/>
        </w:rPr>
        <w:t>.</w:t>
      </w:r>
    </w:p>
    <w:p w14:paraId="15C28336" w14:textId="3CCED0A3" w:rsidR="001F26CD" w:rsidRPr="0011405F" w:rsidRDefault="00E5480C" w:rsidP="001F26CD">
      <w:pPr>
        <w:spacing w:before="120" w:after="0" w:line="240" w:lineRule="auto"/>
        <w:jc w:val="both"/>
        <w:rPr>
          <w:sz w:val="20"/>
          <w:szCs w:val="18"/>
        </w:rPr>
      </w:pPr>
      <w:r>
        <w:rPr>
          <w:sz w:val="20"/>
          <w:szCs w:val="18"/>
          <w:lang w:val="en-US"/>
        </w:rPr>
        <w:t>Other obstacles are external.</w:t>
      </w:r>
      <w:r w:rsidR="001F26CD" w:rsidRPr="0011405F">
        <w:rPr>
          <w:sz w:val="20"/>
          <w:szCs w:val="18"/>
          <w:lang w:val="en-US"/>
        </w:rPr>
        <w:t xml:space="preserve"> </w:t>
      </w:r>
      <w:r>
        <w:rPr>
          <w:sz w:val="20"/>
          <w:szCs w:val="18"/>
        </w:rPr>
        <w:t>S</w:t>
      </w:r>
      <w:r w:rsidR="001F26CD" w:rsidRPr="0011405F">
        <w:rPr>
          <w:sz w:val="20"/>
          <w:szCs w:val="18"/>
        </w:rPr>
        <w:t xml:space="preserve">upranational institutions </w:t>
      </w:r>
      <w:r w:rsidR="000A699E">
        <w:rPr>
          <w:sz w:val="20"/>
          <w:szCs w:val="18"/>
        </w:rPr>
        <w:t>focus on</w:t>
      </w:r>
      <w:r w:rsidR="001F26CD" w:rsidRPr="0011405F">
        <w:rPr>
          <w:sz w:val="20"/>
          <w:szCs w:val="18"/>
        </w:rPr>
        <w:t xml:space="preserve"> the European interest, </w:t>
      </w:r>
      <w:r w:rsidR="000A699E">
        <w:rPr>
          <w:sz w:val="20"/>
          <w:szCs w:val="18"/>
        </w:rPr>
        <w:t xml:space="preserve">but </w:t>
      </w:r>
      <w:r w:rsidR="001F26CD" w:rsidRPr="0011405F">
        <w:rPr>
          <w:sz w:val="20"/>
          <w:szCs w:val="18"/>
        </w:rPr>
        <w:t xml:space="preserve">mass-mediated public spheres tend to be fractured along national borders, languages, and media systems </w:t>
      </w:r>
      <w:r w:rsidR="001F26CD" w:rsidRPr="0011405F">
        <w:rPr>
          <w:sz w:val="20"/>
          <w:szCs w:val="18"/>
        </w:rPr>
        <w:fldChar w:fldCharType="begin"/>
      </w:r>
      <w:r w:rsidR="00061E08">
        <w:rPr>
          <w:sz w:val="20"/>
          <w:szCs w:val="18"/>
        </w:rPr>
        <w:instrText xml:space="preserve"> ADDIN ZOTERO_ITEM CSL_CITATION {"citationID":"qNwi5PYz","properties":{"formattedCitation":"(Koopmans and Statham 2010; Risse 2014; Trenz 2004; Walter 2015)","plainCitation":"(Koopmans and Statham 2010; Risse 2014; Trenz 2004; Walter 2015)","noteIndex":0},"citationItems":[{"id":6953,"uris":["http://zotero.org/groups/2912652/items/JWJFEJQP"],"uri":["http://zotero.org/groups/2912652/items/JWJFEJQP"],"itemData":{"id":6953,"type":"book","call-number":"IW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6952,"uris":["http://zotero.org/groups/2912652/items/TRGVIHDH"],"uri":["http://zotero.org/groups/2912652/items/TRGVIHDH"],"itemData":{"id":6952,"type":"book","event-place":"Cambridge","publisher":"Cambridge University Press","publisher-place":"Cambridge","title":"European Public Spheres: Politics Is Back","author":[{"family":"Risse","given":"Thomas"}],"issued":{"date-parts":[["2014"]]}}},{"id":6951,"uris":["http://zotero.org/groups/2912652/items/FAPB9W73"],"uri":["http://zotero.org/groups/2912652/items/FAPB9W73"],"itemData":{"id":6951,"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6950,"uris":["http://zotero.org/groups/2912652/items/HZL7MRG8"],"uri":["http://zotero.org/groups/2912652/items/HZL7MRG8"],"itemData":{"id":6950,"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1F26CD" w:rsidRPr="0011405F">
        <w:rPr>
          <w:sz w:val="20"/>
          <w:szCs w:val="18"/>
        </w:rPr>
        <w:fldChar w:fldCharType="separate"/>
      </w:r>
      <w:r w:rsidR="00E516C4" w:rsidRPr="0011405F">
        <w:rPr>
          <w:rFonts w:cs="Calibri"/>
          <w:sz w:val="20"/>
        </w:rPr>
        <w:t>(Koopmans and Statham 2010; Risse 2014; Trenz 2004; Walter 2015)</w:t>
      </w:r>
      <w:r w:rsidR="001F26CD" w:rsidRPr="0011405F">
        <w:rPr>
          <w:sz w:val="20"/>
          <w:szCs w:val="18"/>
          <w:lang w:val="en-US"/>
        </w:rPr>
        <w:fldChar w:fldCharType="end"/>
      </w:r>
      <w:r w:rsidR="001F26CD" w:rsidRPr="0011405F">
        <w:rPr>
          <w:sz w:val="20"/>
          <w:szCs w:val="18"/>
        </w:rPr>
        <w:t xml:space="preserve">. </w:t>
      </w:r>
      <w:r w:rsidR="000A699E">
        <w:rPr>
          <w:sz w:val="20"/>
          <w:szCs w:val="18"/>
        </w:rPr>
        <w:t>N</w:t>
      </w:r>
      <w:r w:rsidR="001F26CD" w:rsidRPr="0011405F">
        <w:rPr>
          <w:sz w:val="20"/>
          <w:szCs w:val="18"/>
        </w:rPr>
        <w:t xml:space="preserve">ational media are rather selective in covering EU affairs, as traditional journalistic selection logics are often partial to national interests, domestic executives, and their challengers </w:t>
      </w:r>
      <w:r w:rsidR="001F26CD" w:rsidRPr="0011405F">
        <w:rPr>
          <w:sz w:val="20"/>
          <w:szCs w:val="18"/>
        </w:rPr>
        <w:fldChar w:fldCharType="begin"/>
      </w:r>
      <w:r w:rsidR="00061E08">
        <w:rPr>
          <w:sz w:val="20"/>
          <w:szCs w:val="18"/>
        </w:rPr>
        <w:instrText xml:space="preserve"> ADDIN ZOTERO_ITEM CSL_CITATION {"citationID":"gnfUUQg3","properties":{"formattedCitation":"(De Vreese 2001; De Vreese {\\i{}et al.} 2006; Trenz 2008)","plainCitation":"(De Vreese 2001; De Vreese et al. 2006; Trenz 2008)","noteIndex":0},"citationItems":[{"id":6948,"uris":["http://zotero.org/groups/2912652/items/FCMGJLCP"],"uri":["http://zotero.org/groups/2912652/items/FCMGJLCP"],"itemData":{"id":6948,"type":"article-journal","abstract":"This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Vreese","given":"Claes"}],"issued":{"date-parts":[["2001"]]}}},{"id":6947,"uris":["http://zotero.org/groups/2912652/items/LW6AGBIT"],"uri":["http://zotero.org/groups/2912652/items/LW6AGBIT"],"itemData":{"id":6947,"type":"article-journal","abstract":"This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6949,"uris":["http://zotero.org/groups/2912652/items/KU8B6ECF"],"uri":["http://zotero.org/groups/2912652/items/KU8B6ECF"],"itemData":{"id":6949,"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(De Vreese 2001; De Vreese </w:t>
      </w:r>
      <w:r w:rsidR="00E516C4" w:rsidRPr="0011405F">
        <w:rPr>
          <w:rFonts w:cs="Calibri"/>
          <w:i/>
          <w:iCs/>
          <w:sz w:val="20"/>
          <w:szCs w:val="24"/>
        </w:rPr>
        <w:t>et al.</w:t>
      </w:r>
      <w:r w:rsidR="00E516C4" w:rsidRPr="0011405F">
        <w:rPr>
          <w:rFonts w:cs="Calibri"/>
          <w:sz w:val="20"/>
          <w:szCs w:val="24"/>
        </w:rPr>
        <w:t xml:space="preserve"> 2006; Trenz 2008)</w:t>
      </w:r>
      <w:r w:rsidR="001F26CD" w:rsidRPr="0011405F">
        <w:rPr>
          <w:sz w:val="20"/>
          <w:szCs w:val="18"/>
          <w:lang w:val="en-US"/>
        </w:rPr>
        <w:fldChar w:fldCharType="end"/>
      </w:r>
      <w:r w:rsidR="001F26CD" w:rsidRPr="0011405F">
        <w:rPr>
          <w:sz w:val="20"/>
          <w:szCs w:val="18"/>
          <w:lang w:val="en-US"/>
        </w:rPr>
        <w:t xml:space="preserve">. </w:t>
      </w:r>
      <w:r w:rsidR="001F26CD" w:rsidRPr="0011405F">
        <w:rPr>
          <w:sz w:val="20"/>
          <w:szCs w:val="18"/>
        </w:rPr>
        <w:t xml:space="preserve">Media coverage of the EU is then primarily driven by controversial and contested events such as summits of the heads of state and government, EP elections, and scandals on the European level </w:t>
      </w:r>
      <w:r w:rsidR="001F26CD" w:rsidRPr="0011405F">
        <w:rPr>
          <w:sz w:val="20"/>
          <w:szCs w:val="18"/>
        </w:rPr>
        <w:fldChar w:fldCharType="begin"/>
      </w:r>
      <w:r w:rsidR="00BA2113">
        <w:rPr>
          <w:sz w:val="20"/>
          <w:szCs w:val="18"/>
        </w:rPr>
        <w:instrText xml:space="preserve"> ADDIN ZOTERO_ITEM CSL_CITATION {"citationID":"UwXINY5v","properties":{"formattedCitation":"(Boomgaarden {\\i{}et al.} 2013; Hobolt and Tilley 2014)","plainCitation":"(Boomgaarden et al. 2013; Hobolt and Tilley 2014)","noteIndex":0},"citationItems":[{"id":6946,"uris":["http://zotero.org/groups/2912652/items/SSM4NFK3"],"uri":["http://zotero.org/groups/2912652/items/SSM4NFK3"],"itemData":{"id":6946,"type":"article-journal","abstract":"News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ClIJ6EBA/4a5aGvPG","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1F26CD" w:rsidRPr="0011405F">
        <w:rPr>
          <w:sz w:val="20"/>
          <w:szCs w:val="18"/>
        </w:rPr>
        <w:fldChar w:fldCharType="separate"/>
      </w:r>
      <w:r w:rsidR="00E516C4" w:rsidRPr="0011405F">
        <w:rPr>
          <w:rFonts w:cs="Calibri"/>
          <w:sz w:val="20"/>
          <w:szCs w:val="24"/>
        </w:rPr>
        <w:t>(</w:t>
      </w:r>
      <w:proofErr w:type="spellStart"/>
      <w:r w:rsidR="00E516C4" w:rsidRPr="0011405F">
        <w:rPr>
          <w:rFonts w:cs="Calibri"/>
          <w:sz w:val="20"/>
          <w:szCs w:val="24"/>
        </w:rPr>
        <w:t>Boomgaarden</w:t>
      </w:r>
      <w:proofErr w:type="spellEnd"/>
      <w:r w:rsidR="00E516C4" w:rsidRPr="0011405F">
        <w:rPr>
          <w:rFonts w:cs="Calibri"/>
          <w:sz w:val="20"/>
          <w:szCs w:val="24"/>
        </w:rPr>
        <w:t xml:space="preserve"> </w:t>
      </w:r>
      <w:r w:rsidR="00E516C4" w:rsidRPr="0011405F">
        <w:rPr>
          <w:rFonts w:cs="Calibri"/>
          <w:i/>
          <w:iCs/>
          <w:sz w:val="20"/>
          <w:szCs w:val="24"/>
        </w:rPr>
        <w:t>et al.</w:t>
      </w:r>
      <w:r w:rsidR="00E516C4" w:rsidRPr="0011405F">
        <w:rPr>
          <w:rFonts w:cs="Calibri"/>
          <w:sz w:val="20"/>
          <w:szCs w:val="24"/>
        </w:rPr>
        <w:t xml:space="preserve"> 2013; Hobolt and Tilley 2014)</w:t>
      </w:r>
      <w:r w:rsidR="001F26CD" w:rsidRPr="0011405F">
        <w:rPr>
          <w:sz w:val="20"/>
          <w:szCs w:val="18"/>
          <w:lang w:val="en-US"/>
        </w:rPr>
        <w:fldChar w:fldCharType="end"/>
      </w:r>
      <w:r w:rsidR="001F26CD" w:rsidRPr="0011405F">
        <w:rPr>
          <w:sz w:val="20"/>
          <w:szCs w:val="18"/>
        </w:rPr>
        <w:t xml:space="preserve">. Thus, supranational institutions have a hard time </w:t>
      </w:r>
      <w:r w:rsidR="000A699E">
        <w:rPr>
          <w:sz w:val="20"/>
          <w:szCs w:val="18"/>
        </w:rPr>
        <w:t>to</w:t>
      </w:r>
      <w:r w:rsidR="001F26CD" w:rsidRPr="0011405F">
        <w:rPr>
          <w:sz w:val="20"/>
          <w:szCs w:val="18"/>
        </w:rPr>
        <w:t xml:space="preserve"> achieve </w:t>
      </w:r>
      <w:r w:rsidR="000A699E">
        <w:rPr>
          <w:sz w:val="20"/>
          <w:szCs w:val="18"/>
        </w:rPr>
        <w:t xml:space="preserve">positive </w:t>
      </w:r>
      <w:r w:rsidR="001F26CD" w:rsidRPr="0011405F">
        <w:rPr>
          <w:sz w:val="20"/>
          <w:szCs w:val="18"/>
        </w:rPr>
        <w:t>publicity</w:t>
      </w:r>
      <w:r w:rsidR="00F04659">
        <w:rPr>
          <w:sz w:val="20"/>
          <w:szCs w:val="18"/>
        </w:rPr>
        <w:t xml:space="preserve"> via traditional media channels</w:t>
      </w:r>
      <w:r w:rsidR="001F26CD" w:rsidRPr="0011405F">
        <w:rPr>
          <w:sz w:val="20"/>
          <w:szCs w:val="18"/>
        </w:rPr>
        <w:t>.</w:t>
      </w:r>
    </w:p>
    <w:p w14:paraId="62307460" w14:textId="12D39836" w:rsidR="001F26CD" w:rsidRPr="00BA2113" w:rsidRDefault="000742E9" w:rsidP="001F26CD">
      <w:pPr>
        <w:spacing w:before="120" w:after="0" w:line="240" w:lineRule="auto"/>
        <w:jc w:val="both"/>
        <w:rPr>
          <w:sz w:val="20"/>
          <w:szCs w:val="18"/>
        </w:rPr>
      </w:pPr>
      <w:r>
        <w:rPr>
          <w:sz w:val="20"/>
          <w:szCs w:val="18"/>
        </w:rPr>
        <w:t>S</w:t>
      </w:r>
      <w:r w:rsidR="001F26CD" w:rsidRPr="0011405F">
        <w:rPr>
          <w:sz w:val="20"/>
          <w:szCs w:val="18"/>
        </w:rPr>
        <w:t>ocial media platforms</w:t>
      </w:r>
      <w:r w:rsidR="0032303F">
        <w:rPr>
          <w:sz w:val="20"/>
          <w:szCs w:val="18"/>
        </w:rPr>
        <w:t xml:space="preserve"> </w:t>
      </w:r>
      <w:r w:rsidR="000A699E">
        <w:rPr>
          <w:sz w:val="20"/>
          <w:szCs w:val="18"/>
        </w:rPr>
        <w:t>hold promise</w:t>
      </w:r>
      <w:r>
        <w:rPr>
          <w:sz w:val="20"/>
          <w:szCs w:val="18"/>
        </w:rPr>
        <w:t xml:space="preserve"> here as well</w:t>
      </w:r>
      <w:r w:rsidR="000A699E">
        <w:rPr>
          <w:sz w:val="20"/>
          <w:szCs w:val="18"/>
        </w:rPr>
        <w:t xml:space="preserve">. </w:t>
      </w:r>
      <w:r w:rsidR="00895437">
        <w:rPr>
          <w:sz w:val="20"/>
          <w:szCs w:val="18"/>
        </w:rPr>
        <w:t>The</w:t>
      </w:r>
      <w:r w:rsidR="005121FB">
        <w:rPr>
          <w:sz w:val="20"/>
          <w:szCs w:val="18"/>
        </w:rPr>
        <w:t>y</w:t>
      </w:r>
      <w:r w:rsidR="00895437">
        <w:rPr>
          <w:sz w:val="20"/>
          <w:szCs w:val="18"/>
        </w:rPr>
        <w:t xml:space="preserve"> provide </w:t>
      </w:r>
      <w:r w:rsidR="00F03B37">
        <w:rPr>
          <w:sz w:val="20"/>
          <w:szCs w:val="18"/>
        </w:rPr>
        <w:t xml:space="preserve">users with </w:t>
      </w:r>
      <w:r w:rsidR="00895437" w:rsidRPr="0011405F">
        <w:rPr>
          <w:sz w:val="20"/>
          <w:szCs w:val="18"/>
        </w:rPr>
        <w:t>a low-hurdle continuous information source</w:t>
      </w:r>
      <w:r w:rsidR="00F03B37">
        <w:rPr>
          <w:sz w:val="20"/>
          <w:szCs w:val="18"/>
        </w:rPr>
        <w:t xml:space="preserve"> that</w:t>
      </w:r>
      <w:r w:rsidR="005121FB">
        <w:rPr>
          <w:sz w:val="20"/>
          <w:szCs w:val="18"/>
        </w:rPr>
        <w:t xml:space="preserve"> </w:t>
      </w:r>
      <w:r w:rsidR="00895437">
        <w:rPr>
          <w:sz w:val="20"/>
          <w:szCs w:val="18"/>
        </w:rPr>
        <w:t xml:space="preserve">does not </w:t>
      </w:r>
      <w:r w:rsidR="00895437" w:rsidRPr="0011405F">
        <w:rPr>
          <w:sz w:val="20"/>
          <w:szCs w:val="18"/>
        </w:rPr>
        <w:t xml:space="preserve">require conscious </w:t>
      </w:r>
      <w:r w:rsidR="005121FB">
        <w:rPr>
          <w:sz w:val="20"/>
          <w:szCs w:val="18"/>
        </w:rPr>
        <w:t xml:space="preserve">information </w:t>
      </w:r>
      <w:r w:rsidR="00895437" w:rsidRPr="0011405F">
        <w:rPr>
          <w:sz w:val="20"/>
          <w:szCs w:val="18"/>
        </w:rPr>
        <w:t xml:space="preserve">search. </w:t>
      </w:r>
      <w:r w:rsidR="00895437">
        <w:rPr>
          <w:sz w:val="20"/>
          <w:szCs w:val="18"/>
        </w:rPr>
        <w:t>Moreover, s</w:t>
      </w:r>
      <w:r w:rsidR="001F26CD" w:rsidRPr="0011405F">
        <w:rPr>
          <w:sz w:val="20"/>
          <w:szCs w:val="18"/>
        </w:rPr>
        <w:t xml:space="preserve">ocial media allow citizens to engage with content beyond </w:t>
      </w:r>
      <w:r w:rsidR="00895437">
        <w:rPr>
          <w:sz w:val="20"/>
          <w:szCs w:val="18"/>
        </w:rPr>
        <w:t xml:space="preserve">fractured </w:t>
      </w:r>
      <w:r w:rsidR="001F26CD" w:rsidRPr="0011405F">
        <w:rPr>
          <w:sz w:val="20"/>
          <w:szCs w:val="18"/>
        </w:rPr>
        <w:t>national boundaries</w:t>
      </w:r>
      <w:r w:rsidR="00895437">
        <w:rPr>
          <w:sz w:val="20"/>
          <w:szCs w:val="18"/>
        </w:rPr>
        <w:t xml:space="preserve"> </w:t>
      </w:r>
      <w:r w:rsidR="00895437">
        <w:rPr>
          <w:sz w:val="20"/>
          <w:szCs w:val="18"/>
        </w:rPr>
        <w:fldChar w:fldCharType="begin"/>
      </w:r>
      <w:r w:rsidR="00061E08">
        <w:rPr>
          <w:sz w:val="20"/>
          <w:szCs w:val="18"/>
        </w:rPr>
        <w:instrText xml:space="preserve"> ADDIN ZOTERO_ITEM CSL_CITATION {"citationID":"9ReZBRIJ","properties":{"formattedCitation":"(Bossetta {\\i{}et al.} 2017)","plainCitation":"(Bossetta et al. 2017)","noteIndex":0},"citationItems":[{"id":7330,"uris":["http://zotero.org/groups/2912652/items/CZ4JNE7J"],"uri":["http://zotero.org/groups/2912652/items/CZ4JNE7J"],"itemData":{"id":7330,"type":"chapter","abstract":"Our chapter illustrates how citizens can enact varying styles and degrees of political engagement through social media. It also investigates if citizens engage with political content in ways unhindered by national boundaries. We distinguish between three primary types of content styles (factual, partisan and moral) and four degrees of engagement (making, commenting, diffusing and listening). Moreover, we argue that differences in Twitter and Facebook’s digital architectures encourage certain styles and degrees of engagement over others, and that the two social platforms sustain different levels of transnational activity. Supporting our argument with European cases, we suggest that Twitter is more suitable to fulfil social media’s transnational promise than Facebook, which is better adept at stimulating political participation.","container-title":"Social media and European Politics: Rethinking Power and Legitimacy in the Digital Era","ISBN":"978-1-137-59889-9","note":"DOI: 10.1057/978-1-137-59890-5_3","page":"53-76","source":"ResearchGate","title":"Engaging with European Politics Through Twitter and Facebook: Participation Beyond the National?","title-short":"Engaging with European Politics Through Twitter and Facebook","author":[{"family":"Bossetta","given":"Michael"},{"family":"Dutceac Segesten","given":"Anamaria"},{"family":"Trenz","given":"Hans-Jörg"}],"editor":[{"family":"Barisione","given":"Mauro"},{"family":"Michailidou","given":"Asimina"}],"issued":{"date-parts":[["2017",6,3]]}}}],"schema":"https://github.com/citation-style-language/schema/raw/master/csl-citation.json"} </w:instrText>
      </w:r>
      <w:r w:rsidR="00895437">
        <w:rPr>
          <w:sz w:val="20"/>
          <w:szCs w:val="18"/>
        </w:rPr>
        <w:fldChar w:fldCharType="separate"/>
      </w:r>
      <w:r w:rsidR="00895437" w:rsidRPr="00895437">
        <w:rPr>
          <w:rFonts w:cs="Calibri"/>
          <w:sz w:val="20"/>
          <w:szCs w:val="24"/>
        </w:rPr>
        <w:t xml:space="preserve">(Bossetta </w:t>
      </w:r>
      <w:r w:rsidR="00895437" w:rsidRPr="00895437">
        <w:rPr>
          <w:rFonts w:cs="Calibri"/>
          <w:i/>
          <w:iCs/>
          <w:sz w:val="20"/>
          <w:szCs w:val="24"/>
        </w:rPr>
        <w:t>et al.</w:t>
      </w:r>
      <w:r w:rsidR="00895437" w:rsidRPr="00895437">
        <w:rPr>
          <w:rFonts w:cs="Calibri"/>
          <w:sz w:val="20"/>
          <w:szCs w:val="24"/>
        </w:rPr>
        <w:t xml:space="preserve"> 2017)</w:t>
      </w:r>
      <w:r w:rsidR="00895437">
        <w:rPr>
          <w:sz w:val="20"/>
          <w:szCs w:val="18"/>
        </w:rPr>
        <w:fldChar w:fldCharType="end"/>
      </w:r>
      <w:r w:rsidR="001F26CD" w:rsidRPr="0011405F">
        <w:rPr>
          <w:sz w:val="20"/>
          <w:szCs w:val="18"/>
        </w:rPr>
        <w:t xml:space="preserve">. </w:t>
      </w:r>
      <w:r w:rsidR="00895437" w:rsidRPr="0011405F">
        <w:rPr>
          <w:sz w:val="20"/>
          <w:szCs w:val="18"/>
        </w:rPr>
        <w:t xml:space="preserve">Users may encounter </w:t>
      </w:r>
      <w:r w:rsidR="005121FB">
        <w:rPr>
          <w:sz w:val="20"/>
          <w:szCs w:val="18"/>
        </w:rPr>
        <w:t>supranational</w:t>
      </w:r>
      <w:r w:rsidR="00895437" w:rsidRPr="0011405F">
        <w:rPr>
          <w:sz w:val="20"/>
          <w:szCs w:val="18"/>
        </w:rPr>
        <w:t xml:space="preserve"> messages in their timelines</w:t>
      </w:r>
      <w:r w:rsidR="005121FB">
        <w:rPr>
          <w:sz w:val="20"/>
          <w:szCs w:val="18"/>
        </w:rPr>
        <w:t>,</w:t>
      </w:r>
      <w:r w:rsidR="00895437" w:rsidRPr="0011405F">
        <w:rPr>
          <w:sz w:val="20"/>
          <w:szCs w:val="18"/>
        </w:rPr>
        <w:t xml:space="preserve"> </w:t>
      </w:r>
      <w:r w:rsidR="005121FB">
        <w:rPr>
          <w:sz w:val="20"/>
          <w:szCs w:val="18"/>
        </w:rPr>
        <w:t xml:space="preserve">through </w:t>
      </w:r>
      <w:r w:rsidR="00895437" w:rsidRPr="0011405F">
        <w:rPr>
          <w:sz w:val="20"/>
          <w:szCs w:val="18"/>
        </w:rPr>
        <w:t>their connections</w:t>
      </w:r>
      <w:r w:rsidR="005121FB">
        <w:rPr>
          <w:sz w:val="20"/>
          <w:szCs w:val="18"/>
        </w:rPr>
        <w:t xml:space="preserve">, </w:t>
      </w:r>
      <w:r w:rsidR="00895437" w:rsidRPr="0011405F">
        <w:rPr>
          <w:sz w:val="20"/>
          <w:szCs w:val="18"/>
        </w:rPr>
        <w:t>or they could simply follow respective accounts by a simple click.</w:t>
      </w:r>
      <w:r w:rsidR="00895437">
        <w:rPr>
          <w:sz w:val="20"/>
          <w:szCs w:val="18"/>
        </w:rPr>
        <w:t xml:space="preserve"> </w:t>
      </w:r>
      <w:r w:rsidR="001F26CD" w:rsidRPr="0011405F">
        <w:rPr>
          <w:sz w:val="20"/>
          <w:szCs w:val="18"/>
        </w:rPr>
        <w:t xml:space="preserve">Furthermore, social media imbue </w:t>
      </w:r>
      <w:r w:rsidR="005121FB">
        <w:rPr>
          <w:sz w:val="20"/>
          <w:szCs w:val="18"/>
        </w:rPr>
        <w:t>users</w:t>
      </w:r>
      <w:r w:rsidR="005121FB" w:rsidRPr="0011405F">
        <w:rPr>
          <w:sz w:val="20"/>
          <w:szCs w:val="18"/>
        </w:rPr>
        <w:t xml:space="preserve"> </w:t>
      </w:r>
      <w:r w:rsidR="001F26CD" w:rsidRPr="0011405F">
        <w:rPr>
          <w:sz w:val="20"/>
          <w:szCs w:val="18"/>
        </w:rPr>
        <w:t xml:space="preserve">with a degree of gatekeeping power </w:t>
      </w:r>
      <w:r w:rsidR="00895437">
        <w:rPr>
          <w:sz w:val="20"/>
          <w:szCs w:val="18"/>
        </w:rPr>
        <w:fldChar w:fldCharType="begin"/>
      </w:r>
      <w:r w:rsidR="00061E08">
        <w:rPr>
          <w:sz w:val="20"/>
          <w:szCs w:val="18"/>
        </w:rPr>
        <w:instrText xml:space="preserve"> ADDIN ZOTERO_ITEM CSL_CITATION {"citationID":"zxDiyaUu","properties":{"formattedCitation":"(Wallace 2018)","plainCitation":"(Wallace 2018)","noteIndex":0},"citationItems":[{"id":7341,"uris":["http://zotero.org/groups/2912652/items/7NW3JZGG"],"uri":["http://zotero.org/groups/2912652/items/7NW3JZGG"],"itemData":{"id":7341,"type":"article-journal","abstract":"Gatekeeping theory struggles to describe the rise of algorithms and users as information selectors in digital spaces. Algorithms and users may co-exist as decision-makers and reach high visibility through decentralised gatekeeping mechanisms. Classic gatekeeping theory is no longer adequate in describing contemporary news selection processes online and recent gatekeeping approaches at theory-building are isolated and have not been synthesised in a coherent gatekeeping theory. This theoretical paper addresses this issue and develops a digital gatekeeping model in three steps. First, four gatekeeper archetypes are identified that differ in access, selection criteria and publication choices. Second, gatekeeping frequently involves platforms on which gatekeepers operate. These platforms either apply gatekeeping mechanisms controlled by a central authority or rely on collaborations between many micro-level interactions to publish news. Third, a digital gatekeeping model is derived to model the four gatekeeper archetypes and their selection processes in relation to platforms employing collaborative gatekeeping mechanisms. This proposed digital gatekeeping model extends previous research on gatekeeping by synthesising classic gatekeeping theory with contemporary approaches and by providing a framework for future research on information control and dissemination.","container-title":"Digital Journalism","DOI":"10.1080/21670811.2017.1343648","ISSN":"2167-0811","issue":"3","note":"publisher: Routledge\n_eprint: https://doi.org/10.1080/21670811.2017.1343648","page":"274-293","source":"Taylor and Francis+NEJM","title":"Modelling Contemporary Gatekeeping","volume":"6","author":[{"family":"Wallace","given":"Julian"}],"issued":{"date-parts":[["2018",3,16]]}}}],"schema":"https://github.com/citation-style-language/schema/raw/master/csl-citation.json"} </w:instrText>
      </w:r>
      <w:r w:rsidR="00895437">
        <w:rPr>
          <w:sz w:val="20"/>
          <w:szCs w:val="18"/>
        </w:rPr>
        <w:fldChar w:fldCharType="separate"/>
      </w:r>
      <w:r w:rsidR="00895437" w:rsidRPr="00895437">
        <w:rPr>
          <w:rFonts w:cs="Calibri"/>
          <w:sz w:val="20"/>
        </w:rPr>
        <w:t>(Wallace 2018)</w:t>
      </w:r>
      <w:r w:rsidR="00895437">
        <w:rPr>
          <w:sz w:val="20"/>
          <w:szCs w:val="18"/>
        </w:rPr>
        <w:fldChar w:fldCharType="end"/>
      </w:r>
      <w:r w:rsidR="001F26CD" w:rsidRPr="0011405F">
        <w:rPr>
          <w:sz w:val="20"/>
          <w:szCs w:val="18"/>
        </w:rPr>
        <w:t xml:space="preserve">. </w:t>
      </w:r>
      <w:r w:rsidR="00895437">
        <w:rPr>
          <w:sz w:val="20"/>
          <w:szCs w:val="18"/>
        </w:rPr>
        <w:t>The decentralized structure allows choosing</w:t>
      </w:r>
      <w:r w:rsidR="001F26CD" w:rsidRPr="0011405F">
        <w:rPr>
          <w:sz w:val="20"/>
          <w:szCs w:val="18"/>
        </w:rPr>
        <w:t xml:space="preserve"> which messages </w:t>
      </w:r>
      <w:r w:rsidR="00895437">
        <w:rPr>
          <w:sz w:val="20"/>
          <w:szCs w:val="18"/>
        </w:rPr>
        <w:t>to amplify</w:t>
      </w:r>
      <w:r w:rsidR="005121FB">
        <w:rPr>
          <w:sz w:val="20"/>
          <w:szCs w:val="18"/>
        </w:rPr>
        <w:t>.</w:t>
      </w:r>
      <w:r w:rsidR="001F26CD" w:rsidRPr="0011405F">
        <w:rPr>
          <w:sz w:val="20"/>
          <w:szCs w:val="18"/>
        </w:rPr>
        <w:t xml:space="preserve"> </w:t>
      </w:r>
      <w:r w:rsidR="005121FB">
        <w:rPr>
          <w:sz w:val="20"/>
          <w:szCs w:val="18"/>
        </w:rPr>
        <w:t xml:space="preserve">This </w:t>
      </w:r>
      <w:r w:rsidR="001F26CD" w:rsidRPr="0011405F">
        <w:rPr>
          <w:sz w:val="20"/>
          <w:szCs w:val="18"/>
        </w:rPr>
        <w:t xml:space="preserve">gives supranational EU actors </w:t>
      </w:r>
      <w:r w:rsidR="00F03B37">
        <w:rPr>
          <w:sz w:val="20"/>
          <w:szCs w:val="18"/>
        </w:rPr>
        <w:t>as well as</w:t>
      </w:r>
      <w:r w:rsidR="005121FB">
        <w:rPr>
          <w:sz w:val="20"/>
          <w:szCs w:val="18"/>
        </w:rPr>
        <w:t xml:space="preserve"> citizens </w:t>
      </w:r>
      <w:r w:rsidR="001F26CD" w:rsidRPr="0011405F">
        <w:rPr>
          <w:sz w:val="20"/>
          <w:szCs w:val="18"/>
        </w:rPr>
        <w:t xml:space="preserve">some freedom to circumvent traditional media selection logics </w:t>
      </w:r>
      <w:r w:rsidR="00895437">
        <w:rPr>
          <w:sz w:val="20"/>
          <w:szCs w:val="18"/>
        </w:rPr>
        <w:t>in</w:t>
      </w:r>
      <w:r w:rsidR="00895437" w:rsidRPr="0011405F">
        <w:rPr>
          <w:sz w:val="20"/>
          <w:szCs w:val="18"/>
        </w:rPr>
        <w:t xml:space="preserve"> generat</w:t>
      </w:r>
      <w:r w:rsidR="00895437">
        <w:rPr>
          <w:sz w:val="20"/>
          <w:szCs w:val="18"/>
        </w:rPr>
        <w:t>ing</w:t>
      </w:r>
      <w:r w:rsidR="00895437" w:rsidRPr="0011405F">
        <w:rPr>
          <w:sz w:val="20"/>
          <w:szCs w:val="18"/>
        </w:rPr>
        <w:t xml:space="preserve"> </w:t>
      </w:r>
      <w:r w:rsidR="001F26CD" w:rsidRPr="0011405F">
        <w:rPr>
          <w:sz w:val="20"/>
          <w:szCs w:val="18"/>
        </w:rPr>
        <w:t xml:space="preserve">publicity. Moreover, social media, specifically Twitter, can act as a ‘double-barrelled gun’: </w:t>
      </w:r>
      <w:r w:rsidR="00F03B37">
        <w:rPr>
          <w:sz w:val="20"/>
          <w:szCs w:val="18"/>
        </w:rPr>
        <w:t>R</w:t>
      </w:r>
      <w:r w:rsidR="001F26CD" w:rsidRPr="0011405F">
        <w:rPr>
          <w:sz w:val="20"/>
          <w:szCs w:val="18"/>
        </w:rPr>
        <w:t xml:space="preserve">ecent research shows that journalists tend to pick up tweets from political actors </w:t>
      </w:r>
      <w:r w:rsidR="000F5F19">
        <w:rPr>
          <w:sz w:val="20"/>
          <w:szCs w:val="18"/>
        </w:rPr>
        <w:t xml:space="preserve">when they </w:t>
      </w:r>
      <w:r w:rsidR="00F03B37">
        <w:rPr>
          <w:sz w:val="20"/>
          <w:szCs w:val="18"/>
        </w:rPr>
        <w:t xml:space="preserve">have gone </w:t>
      </w:r>
      <w:r w:rsidR="000F5F19">
        <w:rPr>
          <w:sz w:val="20"/>
          <w:szCs w:val="18"/>
        </w:rPr>
        <w:t>viral</w:t>
      </w:r>
      <w:r>
        <w:rPr>
          <w:sz w:val="20"/>
          <w:szCs w:val="18"/>
        </w:rPr>
        <w:t xml:space="preserve"> and</w:t>
      </w:r>
      <w:r w:rsidR="00895437">
        <w:rPr>
          <w:sz w:val="20"/>
          <w:szCs w:val="18"/>
        </w:rPr>
        <w:t xml:space="preserve"> </w:t>
      </w:r>
      <w:r w:rsidR="001F26CD" w:rsidRPr="0011405F">
        <w:rPr>
          <w:sz w:val="20"/>
          <w:szCs w:val="18"/>
        </w:rPr>
        <w:t xml:space="preserve">incorporate them in </w:t>
      </w:r>
      <w:r w:rsidR="00895437">
        <w:rPr>
          <w:sz w:val="20"/>
          <w:szCs w:val="18"/>
        </w:rPr>
        <w:t xml:space="preserve">traditional </w:t>
      </w:r>
      <w:r w:rsidR="001F26CD" w:rsidRPr="0011405F">
        <w:rPr>
          <w:sz w:val="20"/>
          <w:szCs w:val="18"/>
        </w:rPr>
        <w:t xml:space="preserve">news </w:t>
      </w:r>
      <w:r w:rsidR="001F26CD" w:rsidRPr="0011405F">
        <w:rPr>
          <w:sz w:val="20"/>
          <w:szCs w:val="18"/>
        </w:rPr>
        <w:fldChar w:fldCharType="begin"/>
      </w:r>
      <w:r w:rsidR="00061E08">
        <w:rPr>
          <w:sz w:val="20"/>
          <w:szCs w:val="18"/>
        </w:rPr>
        <w:instrText xml:space="preserve"> ADDIN ZOTERO_ITEM CSL_CITATION {"citationID":"GuetmFVH","properties":{"formattedCitation":"(Cage {\\i{}et al.} 2020; Oschatz {\\i{}et al.} 2021)","plainCitation":"(Cage et al. 2020; Oschatz et al. 2021)","noteIndex":0},"citationItems":[{"id":7152,"uris":["http://zotero.org/groups/2912652/items/F4HGHZNH"],"uri":["http://zotero.org/groups/2912652/items/F4HGHZNH"],"itemData":{"id":7152,"type":"report","abstract":"Social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7173,"uris":["http://zotero.org/groups/2912652/items/VXA9QKS2"],"uri":["http://zotero.org/groups/2912652/items/VXA9QKS2"],"itemData":{"id":7173,"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F26CD" w:rsidRPr="0011405F">
        <w:rPr>
          <w:sz w:val="20"/>
          <w:szCs w:val="18"/>
        </w:rPr>
        <w:fldChar w:fldCharType="separate"/>
      </w:r>
      <w:r w:rsidR="001F26CD" w:rsidRPr="0011405F">
        <w:rPr>
          <w:sz w:val="20"/>
          <w:szCs w:val="18"/>
        </w:rPr>
        <w:t xml:space="preserve">(Cage </w:t>
      </w:r>
      <w:r w:rsidR="001F26CD" w:rsidRPr="0011405F">
        <w:rPr>
          <w:i/>
          <w:iCs/>
          <w:sz w:val="20"/>
          <w:szCs w:val="18"/>
        </w:rPr>
        <w:t>et al.</w:t>
      </w:r>
      <w:r w:rsidR="001F26CD" w:rsidRPr="0011405F">
        <w:rPr>
          <w:sz w:val="20"/>
          <w:szCs w:val="18"/>
        </w:rPr>
        <w:t xml:space="preserve"> 2020; Oschatz </w:t>
      </w:r>
      <w:r w:rsidR="001F26CD" w:rsidRPr="0011405F">
        <w:rPr>
          <w:i/>
          <w:iCs/>
          <w:sz w:val="20"/>
          <w:szCs w:val="18"/>
        </w:rPr>
        <w:t>et al.</w:t>
      </w:r>
      <w:r w:rsidR="001F26CD" w:rsidRPr="0011405F">
        <w:rPr>
          <w:sz w:val="20"/>
          <w:szCs w:val="18"/>
        </w:rPr>
        <w:t xml:space="preserve"> 2021)</w:t>
      </w:r>
      <w:r w:rsidR="001F26CD" w:rsidRPr="0011405F">
        <w:rPr>
          <w:sz w:val="20"/>
          <w:szCs w:val="18"/>
          <w:lang w:val="en-US"/>
        </w:rPr>
        <w:fldChar w:fldCharType="end"/>
      </w:r>
      <w:r w:rsidR="001F26CD" w:rsidRPr="0011405F">
        <w:rPr>
          <w:sz w:val="20"/>
          <w:szCs w:val="18"/>
          <w:lang w:val="en-US"/>
        </w:rPr>
        <w:t>.</w:t>
      </w:r>
    </w:p>
    <w:p w14:paraId="4297938B" w14:textId="696A1A51" w:rsidR="00FF546C" w:rsidRPr="00EC07E0" w:rsidRDefault="00CC7231" w:rsidP="007D7C37">
      <w:pPr>
        <w:spacing w:before="120" w:after="0" w:line="240" w:lineRule="auto"/>
        <w:jc w:val="both"/>
        <w:rPr>
          <w:sz w:val="20"/>
          <w:szCs w:val="18"/>
        </w:rPr>
      </w:pPr>
      <w:r>
        <w:rPr>
          <w:sz w:val="20"/>
          <w:szCs w:val="18"/>
        </w:rPr>
        <w:t xml:space="preserve">To be sure, social media </w:t>
      </w:r>
      <w:r w:rsidR="005121FB">
        <w:rPr>
          <w:sz w:val="20"/>
          <w:szCs w:val="18"/>
        </w:rPr>
        <w:t xml:space="preserve">hardly </w:t>
      </w:r>
      <w:r>
        <w:rPr>
          <w:sz w:val="20"/>
          <w:szCs w:val="18"/>
        </w:rPr>
        <w:t>offer a panacea to the EU’s communication deficits</w:t>
      </w:r>
      <w:r w:rsidR="00F03B37">
        <w:rPr>
          <w:sz w:val="20"/>
          <w:szCs w:val="18"/>
        </w:rPr>
        <w:t>,</w:t>
      </w:r>
      <w:r w:rsidRPr="00EC07E0">
        <w:rPr>
          <w:sz w:val="20"/>
          <w:szCs w:val="18"/>
        </w:rPr>
        <w:t xml:space="preserve"> </w:t>
      </w:r>
      <w:r w:rsidR="00F03B37">
        <w:rPr>
          <w:sz w:val="20"/>
          <w:szCs w:val="18"/>
        </w:rPr>
        <w:t>b</w:t>
      </w:r>
      <w:r w:rsidRPr="00EC07E0">
        <w:rPr>
          <w:sz w:val="20"/>
          <w:szCs w:val="18"/>
        </w:rPr>
        <w:t xml:space="preserve">ut </w:t>
      </w:r>
      <w:r>
        <w:rPr>
          <w:sz w:val="20"/>
          <w:szCs w:val="18"/>
        </w:rPr>
        <w:t>they</w:t>
      </w:r>
      <w:r w:rsidR="00F03B37">
        <w:rPr>
          <w:sz w:val="20"/>
          <w:szCs w:val="18"/>
        </w:rPr>
        <w:t xml:space="preserve"> do</w:t>
      </w:r>
      <w:r>
        <w:rPr>
          <w:sz w:val="20"/>
          <w:szCs w:val="18"/>
        </w:rPr>
        <w:t xml:space="preserve"> </w:t>
      </w:r>
      <w:r w:rsidR="00F04659">
        <w:rPr>
          <w:sz w:val="20"/>
          <w:szCs w:val="18"/>
        </w:rPr>
        <w:t>promise</w:t>
      </w:r>
      <w:r>
        <w:rPr>
          <w:sz w:val="20"/>
          <w:szCs w:val="18"/>
        </w:rPr>
        <w:t xml:space="preserve"> an additional communication channel </w:t>
      </w:r>
      <w:r w:rsidR="005C7E87">
        <w:rPr>
          <w:sz w:val="20"/>
          <w:szCs w:val="18"/>
        </w:rPr>
        <w:t>with</w:t>
      </w:r>
      <w:r>
        <w:rPr>
          <w:sz w:val="20"/>
          <w:szCs w:val="18"/>
        </w:rPr>
        <w:t xml:space="preserve"> attractive features to overcome obstacles for comprehensible supranational messaging </w:t>
      </w:r>
      <w:r w:rsidR="000F5F19">
        <w:rPr>
          <w:sz w:val="20"/>
          <w:szCs w:val="18"/>
        </w:rPr>
        <w:t xml:space="preserve">to the average citizen </w:t>
      </w:r>
      <w:r>
        <w:rPr>
          <w:sz w:val="20"/>
          <w:szCs w:val="18"/>
        </w:rPr>
        <w:t xml:space="preserve">with higher levels of publicity. </w:t>
      </w:r>
      <w:r w:rsidR="00843747">
        <w:rPr>
          <w:sz w:val="20"/>
          <w:szCs w:val="18"/>
        </w:rPr>
        <w:t>However</w:t>
      </w:r>
      <w:r w:rsidR="00F03B37">
        <w:rPr>
          <w:sz w:val="20"/>
          <w:szCs w:val="18"/>
        </w:rPr>
        <w:t>,</w:t>
      </w:r>
      <w:r w:rsidR="000F5F19">
        <w:rPr>
          <w:sz w:val="20"/>
          <w:szCs w:val="18"/>
        </w:rPr>
        <w:t xml:space="preserve"> d</w:t>
      </w:r>
      <w:r>
        <w:rPr>
          <w:sz w:val="20"/>
          <w:szCs w:val="18"/>
        </w:rPr>
        <w:t xml:space="preserve">o supranational executives </w:t>
      </w:r>
      <w:r w:rsidR="005121FB">
        <w:rPr>
          <w:sz w:val="20"/>
          <w:szCs w:val="18"/>
        </w:rPr>
        <w:t xml:space="preserve">actually </w:t>
      </w:r>
      <w:r>
        <w:rPr>
          <w:sz w:val="20"/>
          <w:szCs w:val="18"/>
        </w:rPr>
        <w:t>exploit this potential?</w:t>
      </w:r>
    </w:p>
    <w:p w14:paraId="08806303" w14:textId="77777777" w:rsidR="00895437" w:rsidRPr="0011405F" w:rsidRDefault="00895437" w:rsidP="007D7C37">
      <w:pPr>
        <w:spacing w:before="120" w:after="0" w:line="240" w:lineRule="auto"/>
        <w:jc w:val="both"/>
        <w:rPr>
          <w:b/>
          <w:sz w:val="20"/>
          <w:szCs w:val="18"/>
        </w:rPr>
      </w:pPr>
    </w:p>
    <w:p w14:paraId="6DB8B620" w14:textId="3B805CAA" w:rsidR="00A233EF" w:rsidRPr="0011405F" w:rsidRDefault="00FF546C" w:rsidP="00A233EF">
      <w:pPr>
        <w:spacing w:before="120" w:after="120" w:line="240" w:lineRule="auto"/>
        <w:jc w:val="both"/>
        <w:rPr>
          <w:sz w:val="20"/>
          <w:szCs w:val="18"/>
          <w:lang w:val="en-US"/>
        </w:rPr>
      </w:pPr>
      <w:bookmarkStart w:id="3" w:name="_Hlk75851178"/>
      <w:r>
        <w:rPr>
          <w:b/>
          <w:sz w:val="20"/>
          <w:szCs w:val="18"/>
          <w:lang w:val="en-US"/>
        </w:rPr>
        <w:t>3</w:t>
      </w:r>
      <w:r w:rsidR="00A233EF" w:rsidRPr="0011405F">
        <w:rPr>
          <w:b/>
          <w:sz w:val="20"/>
          <w:szCs w:val="18"/>
          <w:lang w:val="en-US"/>
        </w:rPr>
        <w:t xml:space="preserve">. Data: </w:t>
      </w:r>
      <w:r w:rsidR="00CC7231">
        <w:rPr>
          <w:b/>
          <w:sz w:val="20"/>
          <w:szCs w:val="18"/>
          <w:lang w:val="en-US"/>
        </w:rPr>
        <w:t>Supranational t</w:t>
      </w:r>
      <w:r w:rsidR="00A233EF" w:rsidRPr="0011405F">
        <w:rPr>
          <w:b/>
          <w:sz w:val="20"/>
          <w:szCs w:val="18"/>
          <w:lang w:val="en-US"/>
        </w:rPr>
        <w:t>weets</w:t>
      </w:r>
      <w:r w:rsidR="00CB4ABB">
        <w:rPr>
          <w:b/>
          <w:sz w:val="20"/>
          <w:szCs w:val="18"/>
          <w:lang w:val="en-US"/>
        </w:rPr>
        <w:t xml:space="preserve"> and </w:t>
      </w:r>
      <w:r w:rsidR="00A233EF" w:rsidRPr="0011405F">
        <w:rPr>
          <w:b/>
          <w:sz w:val="20"/>
          <w:szCs w:val="18"/>
          <w:lang w:val="en-US"/>
        </w:rPr>
        <w:t>benchmarks</w:t>
      </w:r>
    </w:p>
    <w:bookmarkEnd w:id="3"/>
    <w:p w14:paraId="4CEDE2C1" w14:textId="059A4F6A" w:rsidR="0063237A" w:rsidRPr="0011405F" w:rsidRDefault="005121FB" w:rsidP="0063237A">
      <w:pPr>
        <w:pStyle w:val="FirstParagraph"/>
        <w:jc w:val="both"/>
        <w:rPr>
          <w:sz w:val="20"/>
          <w:szCs w:val="20"/>
        </w:rPr>
      </w:pPr>
      <w:r>
        <w:rPr>
          <w:sz w:val="20"/>
          <w:szCs w:val="20"/>
        </w:rPr>
        <w:t>O</w:t>
      </w:r>
      <w:r w:rsidR="00CC7231">
        <w:rPr>
          <w:sz w:val="20"/>
          <w:szCs w:val="20"/>
        </w:rPr>
        <w:t>ur analys</w:t>
      </w:r>
      <w:r w:rsidR="00972126">
        <w:rPr>
          <w:sz w:val="20"/>
          <w:szCs w:val="20"/>
        </w:rPr>
        <w:t>e</w:t>
      </w:r>
      <w:r w:rsidR="00CC7231">
        <w:rPr>
          <w:sz w:val="20"/>
          <w:szCs w:val="20"/>
        </w:rPr>
        <w:t xml:space="preserve">s focus </w:t>
      </w:r>
      <w:r w:rsidR="0063237A" w:rsidRPr="0029563D">
        <w:rPr>
          <w:sz w:val="20"/>
          <w:szCs w:val="20"/>
        </w:rPr>
        <w:t xml:space="preserve">on </w:t>
      </w:r>
      <w:r w:rsidR="0063237A" w:rsidRPr="00BA2113">
        <w:rPr>
          <w:sz w:val="20"/>
          <w:szCs w:val="20"/>
        </w:rPr>
        <w:t>Twitter</w:t>
      </w:r>
      <w:r w:rsidR="00CB4ABB">
        <w:rPr>
          <w:i/>
          <w:sz w:val="20"/>
          <w:szCs w:val="20"/>
        </w:rPr>
        <w:t xml:space="preserve"> </w:t>
      </w:r>
      <w:r w:rsidR="00CB4ABB">
        <w:rPr>
          <w:sz w:val="20"/>
          <w:szCs w:val="20"/>
        </w:rPr>
        <w:t>for three reasons</w:t>
      </w:r>
      <w:r w:rsidR="0063237A" w:rsidRPr="0011405F">
        <w:rPr>
          <w:sz w:val="20"/>
          <w:szCs w:val="20"/>
        </w:rPr>
        <w:t xml:space="preserve">. </w:t>
      </w:r>
      <w:r>
        <w:rPr>
          <w:sz w:val="20"/>
          <w:szCs w:val="20"/>
        </w:rPr>
        <w:t xml:space="preserve">Among </w:t>
      </w:r>
      <w:r w:rsidR="00061E08">
        <w:rPr>
          <w:sz w:val="20"/>
          <w:szCs w:val="20"/>
        </w:rPr>
        <w:t>all</w:t>
      </w:r>
      <w:r>
        <w:rPr>
          <w:sz w:val="20"/>
          <w:szCs w:val="20"/>
        </w:rPr>
        <w:t xml:space="preserve"> </w:t>
      </w:r>
      <w:r w:rsidR="00CB4ABB">
        <w:rPr>
          <w:sz w:val="20"/>
          <w:szCs w:val="20"/>
        </w:rPr>
        <w:t xml:space="preserve">social media </w:t>
      </w:r>
      <w:r>
        <w:rPr>
          <w:sz w:val="20"/>
          <w:szCs w:val="20"/>
        </w:rPr>
        <w:t xml:space="preserve">platforms, Twitter </w:t>
      </w:r>
      <w:r w:rsidR="0063237A" w:rsidRPr="0011405F">
        <w:rPr>
          <w:sz w:val="20"/>
          <w:szCs w:val="20"/>
        </w:rPr>
        <w:t xml:space="preserve">has acquired </w:t>
      </w:r>
      <w:r>
        <w:rPr>
          <w:sz w:val="20"/>
          <w:szCs w:val="20"/>
        </w:rPr>
        <w:t xml:space="preserve">the most </w:t>
      </w:r>
      <w:r w:rsidR="0063237A" w:rsidRPr="0011405F">
        <w:rPr>
          <w:sz w:val="20"/>
          <w:szCs w:val="20"/>
        </w:rPr>
        <w:t xml:space="preserve">significant place in the </w:t>
      </w:r>
      <w:r>
        <w:rPr>
          <w:sz w:val="20"/>
          <w:szCs w:val="20"/>
        </w:rPr>
        <w:t xml:space="preserve">decidedly </w:t>
      </w:r>
      <w:r w:rsidR="0063237A" w:rsidRPr="0011405F">
        <w:rPr>
          <w:sz w:val="20"/>
          <w:szCs w:val="20"/>
        </w:rPr>
        <w:t xml:space="preserve">political communication environments </w:t>
      </w:r>
      <w:r>
        <w:rPr>
          <w:sz w:val="20"/>
          <w:szCs w:val="20"/>
        </w:rPr>
        <w:t xml:space="preserve">during </w:t>
      </w:r>
      <w:r w:rsidR="0063237A" w:rsidRPr="0011405F">
        <w:rPr>
          <w:sz w:val="20"/>
          <w:szCs w:val="20"/>
        </w:rPr>
        <w:t xml:space="preserve">the recent decade </w:t>
      </w:r>
      <w:r w:rsidR="0063237A" w:rsidRPr="0011405F">
        <w:rPr>
          <w:sz w:val="20"/>
          <w:szCs w:val="20"/>
        </w:rPr>
        <w:fldChar w:fldCharType="begin"/>
      </w:r>
      <w:r w:rsidR="00061E08">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2018)","noteIndex":0},"citationItems":[{"id":7168,"uris":["http://zotero.org/groups/2912652/items/5XLBISNL"],"uri":["http://zotero.org/groups/2912652/items/5XLBISNL"],"itemData":{"id":7168,"type":"article-journal","abstract":"Twitter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7170,"uris":["http://zotero.org/groups/2912652/items/57LLFY3H"],"uri":["http://zotero.org/groups/2912652/items/57LLFY3H"],"itemData":{"id":7170,"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7167,"uris":["http://zotero.org/groups/2912652/items/RC85UEWM"],"uri":["http://zotero.org/groups/2912652/items/RC85UEWM"],"itemData":{"id":7167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63237A" w:rsidRPr="0011405F">
        <w:rPr>
          <w:sz w:val="20"/>
          <w:szCs w:val="20"/>
        </w:rPr>
        <w:fldChar w:fldCharType="separate"/>
      </w:r>
      <w:r w:rsidR="0032464D" w:rsidRPr="0032464D">
        <w:rPr>
          <w:rFonts w:ascii="Calibri" w:hAnsi="Calibri" w:cs="Calibri"/>
          <w:sz w:val="20"/>
        </w:rPr>
        <w:t xml:space="preserve">(Jungherr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r w:rsidR="0063237A" w:rsidRPr="0011405F">
        <w:rPr>
          <w:sz w:val="20"/>
          <w:szCs w:val="20"/>
        </w:rPr>
        <w:fldChar w:fldCharType="end"/>
      </w:r>
      <w:r w:rsidR="0063237A" w:rsidRPr="0011405F">
        <w:rPr>
          <w:sz w:val="20"/>
          <w:szCs w:val="20"/>
        </w:rPr>
        <w:t xml:space="preserve">. </w:t>
      </w:r>
      <w:r>
        <w:rPr>
          <w:sz w:val="20"/>
          <w:szCs w:val="20"/>
        </w:rPr>
        <w:t>As noted</w:t>
      </w:r>
      <w:r w:rsidR="00972126">
        <w:rPr>
          <w:sz w:val="20"/>
          <w:szCs w:val="20"/>
        </w:rPr>
        <w:t xml:space="preserve"> above</w:t>
      </w:r>
      <w:r>
        <w:rPr>
          <w:sz w:val="20"/>
          <w:szCs w:val="20"/>
        </w:rPr>
        <w:t xml:space="preserve">, </w:t>
      </w:r>
      <w:r w:rsidR="00CB4ABB">
        <w:rPr>
          <w:sz w:val="20"/>
          <w:szCs w:val="20"/>
        </w:rPr>
        <w:t xml:space="preserve">especially </w:t>
      </w:r>
      <w:r>
        <w:rPr>
          <w:sz w:val="20"/>
          <w:szCs w:val="20"/>
        </w:rPr>
        <w:t>T</w:t>
      </w:r>
      <w:r w:rsidR="0063237A" w:rsidRPr="0011405F">
        <w:rPr>
          <w:sz w:val="20"/>
          <w:szCs w:val="20"/>
        </w:rPr>
        <w:t>witter is</w:t>
      </w:r>
      <w:r>
        <w:rPr>
          <w:sz w:val="20"/>
          <w:szCs w:val="20"/>
        </w:rPr>
        <w:t xml:space="preserve"> </w:t>
      </w:r>
      <w:r w:rsidR="00061E08" w:rsidRPr="000742E9">
        <w:rPr>
          <w:sz w:val="20"/>
          <w:szCs w:val="20"/>
        </w:rPr>
        <w:t>th</w:t>
      </w:r>
      <w:r w:rsidR="000742E9">
        <w:rPr>
          <w:sz w:val="20"/>
          <w:szCs w:val="20"/>
        </w:rPr>
        <w:t>erefore</w:t>
      </w:r>
      <w:r w:rsidR="00061E08" w:rsidRPr="000742E9">
        <w:rPr>
          <w:sz w:val="20"/>
          <w:szCs w:val="20"/>
        </w:rPr>
        <w:t xml:space="preserve"> </w:t>
      </w:r>
      <w:r w:rsidRPr="000742E9">
        <w:rPr>
          <w:sz w:val="20"/>
          <w:szCs w:val="20"/>
        </w:rPr>
        <w:t>also</w:t>
      </w:r>
      <w:r w:rsidR="0063237A" w:rsidRPr="0011405F">
        <w:rPr>
          <w:sz w:val="20"/>
          <w:szCs w:val="20"/>
        </w:rPr>
        <w:t xml:space="preserve"> </w:t>
      </w:r>
      <w:r w:rsidR="00CC7231">
        <w:rPr>
          <w:sz w:val="20"/>
          <w:szCs w:val="20"/>
        </w:rPr>
        <w:t xml:space="preserve">consumed and </w:t>
      </w:r>
      <w:r w:rsidR="00061E08">
        <w:rPr>
          <w:sz w:val="20"/>
          <w:szCs w:val="20"/>
        </w:rPr>
        <w:t xml:space="preserve">often </w:t>
      </w:r>
      <w:r w:rsidR="00CC7231">
        <w:rPr>
          <w:sz w:val="20"/>
          <w:szCs w:val="20"/>
        </w:rPr>
        <w:t xml:space="preserve">amplified by </w:t>
      </w:r>
      <w:r w:rsidR="00061E08">
        <w:rPr>
          <w:sz w:val="20"/>
          <w:szCs w:val="20"/>
        </w:rPr>
        <w:t>journalists</w:t>
      </w:r>
      <w:r w:rsidR="0063237A" w:rsidRPr="0011405F">
        <w:rPr>
          <w:sz w:val="20"/>
          <w:szCs w:val="20"/>
        </w:rPr>
        <w:t xml:space="preserve"> </w:t>
      </w:r>
      <w:r w:rsidR="001507E1">
        <w:rPr>
          <w:sz w:val="20"/>
          <w:szCs w:val="20"/>
        </w:rPr>
        <w:t>a</w:t>
      </w:r>
      <w:r w:rsidR="00CC7231">
        <w:rPr>
          <w:sz w:val="20"/>
          <w:szCs w:val="20"/>
        </w:rPr>
        <w:t>nd</w:t>
      </w:r>
      <w:r w:rsidR="001507E1">
        <w:rPr>
          <w:sz w:val="20"/>
          <w:szCs w:val="20"/>
        </w:rPr>
        <w:t>,</w:t>
      </w:r>
      <w:r w:rsidR="00CC7231">
        <w:rPr>
          <w:sz w:val="20"/>
          <w:szCs w:val="20"/>
        </w:rPr>
        <w:t xml:space="preserve"> </w:t>
      </w:r>
      <w:r>
        <w:rPr>
          <w:sz w:val="20"/>
          <w:szCs w:val="20"/>
        </w:rPr>
        <w:t xml:space="preserve">unlike </w:t>
      </w:r>
      <w:r w:rsidR="00972126">
        <w:rPr>
          <w:sz w:val="20"/>
          <w:szCs w:val="20"/>
        </w:rPr>
        <w:t>its main competitor</w:t>
      </w:r>
      <w:r w:rsidR="003F214C">
        <w:rPr>
          <w:sz w:val="20"/>
          <w:szCs w:val="20"/>
        </w:rPr>
        <w:t>,</w:t>
      </w:r>
      <w:r w:rsidR="00972126">
        <w:rPr>
          <w:sz w:val="20"/>
          <w:szCs w:val="20"/>
        </w:rPr>
        <w:t xml:space="preserve"> </w:t>
      </w:r>
      <w:r>
        <w:rPr>
          <w:sz w:val="20"/>
          <w:szCs w:val="20"/>
        </w:rPr>
        <w:t xml:space="preserve">Facebook, </w:t>
      </w:r>
      <w:r w:rsidR="001507E1">
        <w:rPr>
          <w:sz w:val="20"/>
          <w:szCs w:val="20"/>
        </w:rPr>
        <w:t>it</w:t>
      </w:r>
      <w:r w:rsidR="001507E1" w:rsidRPr="0011405F">
        <w:rPr>
          <w:sz w:val="20"/>
          <w:szCs w:val="20"/>
        </w:rPr>
        <w:t xml:space="preserve"> </w:t>
      </w:r>
      <w:r w:rsidR="00972126">
        <w:rPr>
          <w:sz w:val="20"/>
          <w:szCs w:val="20"/>
        </w:rPr>
        <w:t xml:space="preserve">has recently opened up </w:t>
      </w:r>
      <w:r w:rsidR="0063237A" w:rsidRPr="0011405F">
        <w:rPr>
          <w:sz w:val="20"/>
          <w:szCs w:val="20"/>
        </w:rPr>
        <w:t>access to historical data</w:t>
      </w:r>
      <w:r w:rsidR="00D33EAD">
        <w:rPr>
          <w:sz w:val="20"/>
          <w:szCs w:val="20"/>
        </w:rPr>
        <w:t>,</w:t>
      </w:r>
      <w:r w:rsidR="00CC7231">
        <w:rPr>
          <w:sz w:val="20"/>
          <w:szCs w:val="20"/>
        </w:rPr>
        <w:t xml:space="preserve"> </w:t>
      </w:r>
      <w:r w:rsidR="00CB4ABB">
        <w:rPr>
          <w:sz w:val="20"/>
          <w:szCs w:val="20"/>
        </w:rPr>
        <w:t>which enables the kind of research present</w:t>
      </w:r>
      <w:r w:rsidR="00061E08">
        <w:rPr>
          <w:sz w:val="20"/>
          <w:szCs w:val="20"/>
        </w:rPr>
        <w:t>ed</w:t>
      </w:r>
      <w:r w:rsidR="00CB4ABB">
        <w:rPr>
          <w:sz w:val="20"/>
          <w:szCs w:val="20"/>
        </w:rPr>
        <w:t xml:space="preserve"> here</w:t>
      </w:r>
      <w:r w:rsidR="0063237A" w:rsidRPr="0011405F">
        <w:rPr>
          <w:sz w:val="20"/>
          <w:szCs w:val="20"/>
        </w:rPr>
        <w:t xml:space="preserve">. </w:t>
      </w:r>
    </w:p>
    <w:p w14:paraId="1262E5EA" w14:textId="57F09A73" w:rsidR="00866DFA" w:rsidRDefault="005121FB" w:rsidP="00866DFA">
      <w:pPr>
        <w:pStyle w:val="Textkrper"/>
        <w:jc w:val="both"/>
        <w:rPr>
          <w:sz w:val="20"/>
          <w:szCs w:val="20"/>
        </w:rPr>
      </w:pPr>
      <w:r>
        <w:rPr>
          <w:sz w:val="20"/>
          <w:szCs w:val="20"/>
        </w:rPr>
        <w:t xml:space="preserve">Using official EU webpages, we </w:t>
      </w:r>
      <w:r w:rsidR="00972126">
        <w:rPr>
          <w:sz w:val="20"/>
          <w:szCs w:val="20"/>
        </w:rPr>
        <w:t xml:space="preserve">thus </w:t>
      </w:r>
      <w:r>
        <w:rPr>
          <w:sz w:val="20"/>
          <w:szCs w:val="20"/>
        </w:rPr>
        <w:t xml:space="preserve">first identified </w:t>
      </w:r>
      <w:r w:rsidR="001A4C3B">
        <w:rPr>
          <w:sz w:val="20"/>
          <w:szCs w:val="20"/>
        </w:rPr>
        <w:t xml:space="preserve">all </w:t>
      </w:r>
      <w:r w:rsidR="0063237A" w:rsidRPr="0011405F">
        <w:rPr>
          <w:sz w:val="20"/>
          <w:szCs w:val="20"/>
        </w:rPr>
        <w:t xml:space="preserve">Twitter accounts </w:t>
      </w:r>
      <w:r w:rsidR="001A4C3B">
        <w:rPr>
          <w:sz w:val="20"/>
          <w:szCs w:val="20"/>
        </w:rPr>
        <w:t>of supranational executive institutions (i.e.</w:t>
      </w:r>
      <w:r w:rsidR="0050414F">
        <w:rPr>
          <w:sz w:val="20"/>
          <w:szCs w:val="20"/>
        </w:rPr>
        <w:t>,</w:t>
      </w:r>
      <w:r w:rsidR="001A4C3B">
        <w:rPr>
          <w:sz w:val="20"/>
          <w:szCs w:val="20"/>
        </w:rPr>
        <w:t xml:space="preserve"> excluding the intergovernmental and parliamentary branches of the EU)</w:t>
      </w:r>
      <w:r w:rsidR="00061E08">
        <w:rPr>
          <w:sz w:val="20"/>
          <w:szCs w:val="20"/>
        </w:rPr>
        <w:t>.</w:t>
      </w:r>
      <w:r w:rsidR="001A4C3B">
        <w:rPr>
          <w:sz w:val="20"/>
          <w:szCs w:val="20"/>
        </w:rPr>
        <w:t xml:space="preserve"> </w:t>
      </w:r>
      <w:r w:rsidR="00061E08">
        <w:rPr>
          <w:sz w:val="20"/>
          <w:szCs w:val="20"/>
        </w:rPr>
        <w:t xml:space="preserve">We include </w:t>
      </w:r>
      <w:r w:rsidR="0063237A" w:rsidRPr="0011405F">
        <w:rPr>
          <w:sz w:val="20"/>
          <w:szCs w:val="20"/>
        </w:rPr>
        <w:t>the</w:t>
      </w:r>
      <w:r>
        <w:rPr>
          <w:sz w:val="20"/>
          <w:szCs w:val="20"/>
        </w:rPr>
        <w:t>ir</w:t>
      </w:r>
      <w:r w:rsidR="0063237A" w:rsidRPr="0011405F">
        <w:rPr>
          <w:sz w:val="20"/>
          <w:szCs w:val="20"/>
        </w:rPr>
        <w:t xml:space="preserve"> main accounts (e.g., @EU_Commission), their individual sub-branches (e.g., @EUHomeAffairs)</w:t>
      </w:r>
      <w:r w:rsidR="001A4C3B">
        <w:rPr>
          <w:sz w:val="20"/>
          <w:szCs w:val="20"/>
        </w:rPr>
        <w:t>,</w:t>
      </w:r>
      <w:r w:rsidR="0063237A" w:rsidRPr="0011405F">
        <w:rPr>
          <w:sz w:val="20"/>
          <w:szCs w:val="20"/>
        </w:rPr>
        <w:t xml:space="preserve"> and </w:t>
      </w:r>
      <w:r w:rsidR="00061E08">
        <w:rPr>
          <w:sz w:val="20"/>
          <w:szCs w:val="20"/>
        </w:rPr>
        <w:t xml:space="preserve">specialized </w:t>
      </w:r>
      <w:r w:rsidR="0063237A" w:rsidRPr="0011405F">
        <w:rPr>
          <w:sz w:val="20"/>
          <w:szCs w:val="20"/>
        </w:rPr>
        <w:t>EU agencies (e.g., @Frontex)</w:t>
      </w:r>
      <w:r w:rsidR="001A4C3B">
        <w:rPr>
          <w:sz w:val="20"/>
          <w:szCs w:val="20"/>
        </w:rPr>
        <w:t>.</w:t>
      </w:r>
      <w:r>
        <w:rPr>
          <w:sz w:val="20"/>
          <w:szCs w:val="20"/>
        </w:rPr>
        <w:t xml:space="preserve"> </w:t>
      </w:r>
      <w:r>
        <w:rPr>
          <w:sz w:val="20"/>
          <w:szCs w:val="20"/>
        </w:rPr>
        <w:lastRenderedPageBreak/>
        <w:t>In addition, we</w:t>
      </w:r>
      <w:r w:rsidR="00866DFA">
        <w:rPr>
          <w:sz w:val="20"/>
          <w:szCs w:val="20"/>
        </w:rPr>
        <w:t xml:space="preserve"> identified</w:t>
      </w:r>
      <w:r w:rsidR="00E74C08">
        <w:rPr>
          <w:sz w:val="20"/>
          <w:szCs w:val="20"/>
        </w:rPr>
        <w:t xml:space="preserve"> all </w:t>
      </w:r>
      <w:r w:rsidR="0063237A" w:rsidRPr="0011405F">
        <w:rPr>
          <w:sz w:val="20"/>
          <w:szCs w:val="20"/>
        </w:rPr>
        <w:t xml:space="preserve">accounts of individuals heading these institutions such as Presidents (e.g., </w:t>
      </w:r>
      <w:r w:rsidR="0063237A" w:rsidRPr="0011405F">
        <w:rPr>
          <w:iCs/>
          <w:sz w:val="20"/>
          <w:szCs w:val="20"/>
        </w:rPr>
        <w:t>@vonderleyen</w:t>
      </w:r>
      <w:r w:rsidR="0063237A" w:rsidRPr="0011405F">
        <w:rPr>
          <w:sz w:val="20"/>
          <w:szCs w:val="20"/>
        </w:rPr>
        <w:t>), Commissioners (e.g., @TimmermansEU), or Director-Generals (e.g., @lemaitre_eu)</w:t>
      </w:r>
      <w:r w:rsidR="00C25DC3">
        <w:rPr>
          <w:sz w:val="20"/>
          <w:szCs w:val="20"/>
        </w:rPr>
        <w:t xml:space="preserve">. </w:t>
      </w:r>
      <w:r w:rsidR="00061E08">
        <w:rPr>
          <w:sz w:val="20"/>
          <w:szCs w:val="20"/>
        </w:rPr>
        <w:t>Including individuals is motivated by discussions about t</w:t>
      </w:r>
      <w:r w:rsidR="00C25DC3">
        <w:rPr>
          <w:sz w:val="20"/>
          <w:szCs w:val="20"/>
        </w:rPr>
        <w:t xml:space="preserve">he personalization of supranational politics. ‘Giving a face’ to institutions and personalized competition for EU office </w:t>
      </w:r>
      <w:r w:rsidR="00061E08">
        <w:rPr>
          <w:sz w:val="20"/>
          <w:szCs w:val="20"/>
        </w:rPr>
        <w:t xml:space="preserve">is a long-discussed </w:t>
      </w:r>
      <w:r w:rsidR="00C25DC3">
        <w:rPr>
          <w:sz w:val="20"/>
          <w:szCs w:val="20"/>
        </w:rPr>
        <w:t xml:space="preserve">strategy to </w:t>
      </w:r>
      <w:r w:rsidR="00061E08">
        <w:rPr>
          <w:sz w:val="20"/>
          <w:szCs w:val="20"/>
        </w:rPr>
        <w:t xml:space="preserve">channel </w:t>
      </w:r>
      <w:r w:rsidR="00C25DC3">
        <w:rPr>
          <w:sz w:val="20"/>
          <w:szCs w:val="20"/>
        </w:rPr>
        <w:t xml:space="preserve">the politicization of EU affairs </w:t>
      </w:r>
      <w:r w:rsidR="00C25DC3">
        <w:rPr>
          <w:sz w:val="20"/>
          <w:szCs w:val="20"/>
        </w:rPr>
        <w:fldChar w:fldCharType="begin"/>
      </w:r>
      <w:r w:rsidR="00061E08">
        <w:rPr>
          <w:sz w:val="20"/>
          <w:szCs w:val="20"/>
        </w:rPr>
        <w:instrText xml:space="preserve"> ADDIN ZOTERO_ITEM CSL_CITATION {"citationID":"fjX9uAwW","properties":{"formattedCitation":"(e.g. Hix 1997)","plainCitation":"(e.g. Hix 1997)","noteIndex":0},"citationItems":[{"id":7344,"uris":["http://zotero.org/groups/2912652/items/ZG3BD47D"],"uri":["http://zotero.org/groups/2912652/items/ZG3BD47D"],"itemData":{"id":7344,"type":"article-journal","abstract":"Central to all democratic systems is the ability of citizens to choose who holds executive power. To reduce the democratic-deficit in the EU, therefore, the Maastricht and Amsterdam Treaties give the European Parliament (EP) a vote on the European Council nominee for Commission President. The effect, so many commentators claim, is a parliamentary model: where EP elections are connected via an EP majority to executive selection. However, these claims are misplaced. There are no incentives for national parties to compete for the Commission President, and every incentive for MEPs to abide by national-party rather than EP-party wishes. The result is that EP elections are ‘second-order national contests’, fought by national parties on national executive performance, and that the winning coalition in the investiture procedure is of ‘prime ministers’ parties’ not of ‘EP election victors’. Consequently, for a parliamentary model to work, either the EP should ‘go first’ in the investiture process, or the link between domestic parties and MEPs should be broken. However, if EP elections remain second-order, the only option may be a presidential model, where the Commission President is directly-elected.","container-title":"European Integration online Papers (EIoP)","issue":"21","title":"Executive Selection in the European Union: Does the Commission President Investiture Procedure Reduce the Democratic Deficit?","URL":"http://eiop.or.at/eiop/texte/1997-021a.htm","volume":"1","author":[{"family":"Hix","given":"Simon"}],"issued":{"date-parts":[["1997"]]}},"prefix":"e.g. "}],"schema":"https://github.com/citation-style-language/schema/raw/master/csl-citation.json"} </w:instrText>
      </w:r>
      <w:r w:rsidR="00C25DC3">
        <w:rPr>
          <w:sz w:val="20"/>
          <w:szCs w:val="20"/>
        </w:rPr>
        <w:fldChar w:fldCharType="separate"/>
      </w:r>
      <w:r w:rsidR="00061E08" w:rsidRPr="00061E08">
        <w:rPr>
          <w:rFonts w:ascii="Calibri" w:hAnsi="Calibri" w:cs="Calibri"/>
          <w:sz w:val="20"/>
        </w:rPr>
        <w:t>(e.g. Hix 1997)</w:t>
      </w:r>
      <w:r w:rsidR="00C25DC3">
        <w:rPr>
          <w:sz w:val="20"/>
          <w:szCs w:val="20"/>
        </w:rPr>
        <w:fldChar w:fldCharType="end"/>
      </w:r>
      <w:r w:rsidR="00866DFA">
        <w:rPr>
          <w:sz w:val="20"/>
          <w:szCs w:val="20"/>
        </w:rPr>
        <w:t xml:space="preserve">. </w:t>
      </w:r>
      <w:r w:rsidR="003F214C">
        <w:rPr>
          <w:sz w:val="20"/>
          <w:szCs w:val="20"/>
        </w:rPr>
        <w:t>E</w:t>
      </w:r>
      <w:r w:rsidR="00866DFA">
        <w:rPr>
          <w:sz w:val="20"/>
          <w:szCs w:val="20"/>
        </w:rPr>
        <w:t xml:space="preserve">ven if the related </w:t>
      </w:r>
      <w:proofErr w:type="spellStart"/>
      <w:r w:rsidR="00866DFA" w:rsidRPr="00EC07E0">
        <w:rPr>
          <w:i/>
          <w:sz w:val="20"/>
          <w:szCs w:val="20"/>
        </w:rPr>
        <w:t>Spitzenkandidaten</w:t>
      </w:r>
      <w:proofErr w:type="spellEnd"/>
      <w:r w:rsidR="00866DFA">
        <w:rPr>
          <w:sz w:val="20"/>
          <w:szCs w:val="20"/>
        </w:rPr>
        <w:t xml:space="preserve"> </w:t>
      </w:r>
      <w:r w:rsidR="00972126">
        <w:rPr>
          <w:sz w:val="20"/>
          <w:szCs w:val="20"/>
        </w:rPr>
        <w:t>process</w:t>
      </w:r>
      <w:r w:rsidR="00866DFA">
        <w:rPr>
          <w:sz w:val="20"/>
          <w:szCs w:val="20"/>
        </w:rPr>
        <w:t xml:space="preserve"> was never fully</w:t>
      </w:r>
      <w:r w:rsidR="00061E08">
        <w:rPr>
          <w:sz w:val="20"/>
          <w:szCs w:val="20"/>
        </w:rPr>
        <w:t xml:space="preserve"> institutionalized</w:t>
      </w:r>
      <w:r w:rsidR="00866DFA">
        <w:rPr>
          <w:sz w:val="20"/>
          <w:szCs w:val="20"/>
        </w:rPr>
        <w:t xml:space="preserve">, scholars observe a growing presidentialization of executive EU institutions </w:t>
      </w:r>
      <w:r w:rsidR="0063237A" w:rsidRPr="0011405F">
        <w:rPr>
          <w:sz w:val="20"/>
          <w:szCs w:val="20"/>
        </w:rPr>
        <w:fldChar w:fldCharType="begin"/>
      </w:r>
      <w:r w:rsidR="00061E08">
        <w:rPr>
          <w:sz w:val="20"/>
          <w:szCs w:val="20"/>
        </w:rPr>
        <w:instrText xml:space="preserve"> ADDIN ZOTERO_ITEM CSL_CITATION {"citationID":"dN87mtba","properties":{"formattedCitation":"(Ham\\uc0\\u345{}\\uc0\\u237{}k 2021; Kassim {\\i{}et al.} 2017)","plainCitation":"(Hamřík 2021; Kassim et al. 2017)","noteIndex":0},"citationItems":[{"id":7296,"uris":["http://zotero.org/groups/2912652/items/FAPUCRS2"],"uri":["http://zotero.org/groups/2912652/items/FAPUCRS2"],"itemData":{"id":7296,"type":"article-journal","abstract":"The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7278,"uris":["http://zotero.org/groups/2912652/items/8F6PHE95"],"uri":["http://zotero.org/groups/2912652/items/8F6PHE95"],"itemData":{"id":7278,"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r w:rsidR="0063237A" w:rsidRPr="0011405F">
        <w:rPr>
          <w:sz w:val="20"/>
          <w:szCs w:val="20"/>
        </w:rPr>
        <w:fldChar w:fldCharType="separate"/>
      </w:r>
      <w:r w:rsidR="00866DFA" w:rsidRPr="00866DFA">
        <w:rPr>
          <w:rFonts w:ascii="Calibri" w:hAnsi="Calibri" w:cs="Calibri"/>
          <w:sz w:val="20"/>
        </w:rPr>
        <w:t xml:space="preserve">(Hamřík 2021; Kassim </w:t>
      </w:r>
      <w:r w:rsidR="00866DFA" w:rsidRPr="00866DFA">
        <w:rPr>
          <w:rFonts w:ascii="Calibri" w:hAnsi="Calibri" w:cs="Calibri"/>
          <w:i/>
          <w:iCs/>
          <w:sz w:val="20"/>
        </w:rPr>
        <w:t>et al.</w:t>
      </w:r>
      <w:r w:rsidR="00866DFA" w:rsidRPr="00866DFA">
        <w:rPr>
          <w:rFonts w:ascii="Calibri" w:hAnsi="Calibri" w:cs="Calibri"/>
          <w:sz w:val="20"/>
        </w:rPr>
        <w:t xml:space="preserve"> 2017)</w:t>
      </w:r>
      <w:r w:rsidR="0063237A" w:rsidRPr="0011405F">
        <w:rPr>
          <w:sz w:val="20"/>
          <w:szCs w:val="20"/>
        </w:rPr>
        <w:fldChar w:fldCharType="end"/>
      </w:r>
      <w:r w:rsidR="00866DFA">
        <w:rPr>
          <w:sz w:val="20"/>
          <w:szCs w:val="20"/>
        </w:rPr>
        <w:t xml:space="preserve"> and increased parliamentary scrutiny of </w:t>
      </w:r>
      <w:r w:rsidR="00061E08">
        <w:rPr>
          <w:sz w:val="20"/>
          <w:szCs w:val="20"/>
        </w:rPr>
        <w:t>leading</w:t>
      </w:r>
      <w:r w:rsidR="00972126">
        <w:rPr>
          <w:sz w:val="20"/>
          <w:szCs w:val="20"/>
        </w:rPr>
        <w:t xml:space="preserve"> </w:t>
      </w:r>
      <w:r w:rsidR="00866DFA">
        <w:rPr>
          <w:sz w:val="20"/>
          <w:szCs w:val="20"/>
        </w:rPr>
        <w:t xml:space="preserve">EU officials </w:t>
      </w:r>
      <w:r w:rsidR="00866DFA">
        <w:rPr>
          <w:sz w:val="20"/>
          <w:szCs w:val="20"/>
        </w:rPr>
        <w:fldChar w:fldCharType="begin"/>
      </w:r>
      <w:r w:rsidR="00061E08">
        <w:rPr>
          <w:sz w:val="20"/>
          <w:szCs w:val="20"/>
        </w:rPr>
        <w:instrText xml:space="preserve"> ADDIN ZOTERO_ITEM CSL_CITATION {"citationID":"nszjoAed","properties":{"formattedCitation":"(Wille 2013)","plainCitation":"(Wille 2013)","noteIndex":0},"citationItems":[{"id":7346,"uris":["http://zotero.org/groups/2912652/items/NWYJ6L9Y"],"uri":["http://zotero.org/groups/2912652/items/NWYJ6L9Y"],"itemData":{"id":7346,"type":"book","event-place":"Oxford","ISBN":"0-19-966569-9","publisher":"Oxford University Press","publisher-place":"Oxford","title":"The Normalization of the European Commission: Politics and Bureaucracy in the EU Executive","author":[{"family":"Wille","given":"Anchrit"}],"issued":{"date-parts":[["2013"]]}}}],"schema":"https://github.com/citation-style-language/schema/raw/master/csl-citation.json"} </w:instrText>
      </w:r>
      <w:r w:rsidR="00866DFA">
        <w:rPr>
          <w:sz w:val="20"/>
          <w:szCs w:val="20"/>
        </w:rPr>
        <w:fldChar w:fldCharType="separate"/>
      </w:r>
      <w:r w:rsidR="00866DFA" w:rsidRPr="00866DFA">
        <w:rPr>
          <w:rFonts w:ascii="Calibri" w:hAnsi="Calibri" w:cs="Calibri"/>
          <w:sz w:val="20"/>
        </w:rPr>
        <w:t>(Wille 2013)</w:t>
      </w:r>
      <w:r w:rsidR="00866DFA">
        <w:rPr>
          <w:sz w:val="20"/>
          <w:szCs w:val="20"/>
        </w:rPr>
        <w:fldChar w:fldCharType="end"/>
      </w:r>
      <w:r w:rsidR="00866DFA">
        <w:rPr>
          <w:sz w:val="20"/>
          <w:szCs w:val="20"/>
        </w:rPr>
        <w:t xml:space="preserve">. Moreover, the informal style on social media </w:t>
      </w:r>
      <w:r w:rsidR="00061E08">
        <w:rPr>
          <w:sz w:val="20"/>
          <w:szCs w:val="20"/>
        </w:rPr>
        <w:t xml:space="preserve">might be </w:t>
      </w:r>
      <w:r w:rsidR="00866DFA">
        <w:rPr>
          <w:sz w:val="20"/>
          <w:szCs w:val="20"/>
        </w:rPr>
        <w:t xml:space="preserve">more akin to personalized </w:t>
      </w:r>
      <w:r w:rsidR="00061E08">
        <w:rPr>
          <w:sz w:val="20"/>
          <w:szCs w:val="20"/>
        </w:rPr>
        <w:t>communication</w:t>
      </w:r>
      <w:r w:rsidR="00866DFA">
        <w:rPr>
          <w:sz w:val="20"/>
          <w:szCs w:val="20"/>
        </w:rPr>
        <w:t xml:space="preserve">. </w:t>
      </w:r>
      <w:r w:rsidR="00061E08">
        <w:rPr>
          <w:sz w:val="20"/>
          <w:szCs w:val="20"/>
        </w:rPr>
        <w:t>Thus</w:t>
      </w:r>
      <w:r w:rsidR="00866DFA">
        <w:rPr>
          <w:sz w:val="20"/>
          <w:szCs w:val="20"/>
        </w:rPr>
        <w:t xml:space="preserve">, we </w:t>
      </w:r>
      <w:r w:rsidR="00061E08">
        <w:rPr>
          <w:sz w:val="20"/>
          <w:szCs w:val="20"/>
        </w:rPr>
        <w:t xml:space="preserve">also </w:t>
      </w:r>
      <w:r w:rsidR="00866DFA">
        <w:rPr>
          <w:sz w:val="20"/>
          <w:szCs w:val="20"/>
        </w:rPr>
        <w:t xml:space="preserve">want to learn whether institutional and personal accounts differ in their comprehensibility and publicity. </w:t>
      </w:r>
    </w:p>
    <w:p w14:paraId="0D4CDA18" w14:textId="140C6119" w:rsidR="0063237A" w:rsidRPr="0011405F" w:rsidRDefault="00E74C08" w:rsidP="0063237A">
      <w:pPr>
        <w:pStyle w:val="Textkrper"/>
        <w:jc w:val="both"/>
        <w:rPr>
          <w:sz w:val="20"/>
          <w:szCs w:val="20"/>
        </w:rPr>
      </w:pPr>
      <w:r>
        <w:rPr>
          <w:sz w:val="20"/>
          <w:szCs w:val="20"/>
        </w:rPr>
        <w:t xml:space="preserve">Resorting to accounts active in May 2021 and officially verified to represent the </w:t>
      </w:r>
      <w:r w:rsidR="00061E08">
        <w:rPr>
          <w:sz w:val="20"/>
          <w:szCs w:val="20"/>
        </w:rPr>
        <w:t xml:space="preserve">respective </w:t>
      </w:r>
      <w:r>
        <w:rPr>
          <w:sz w:val="20"/>
          <w:szCs w:val="20"/>
        </w:rPr>
        <w:t>person or organization by Twitter</w:t>
      </w:r>
      <w:r w:rsidR="00C2544F">
        <w:rPr>
          <w:sz w:val="20"/>
          <w:szCs w:val="20"/>
        </w:rPr>
        <w:t xml:space="preserve"> (the blue checkmark badge)</w:t>
      </w:r>
      <w:r>
        <w:rPr>
          <w:sz w:val="20"/>
          <w:szCs w:val="20"/>
        </w:rPr>
        <w:t>, we cover 70 institutional and 43 personal accounts</w:t>
      </w:r>
      <w:r w:rsidR="0063237A" w:rsidRPr="0011405F">
        <w:rPr>
          <w:sz w:val="20"/>
          <w:szCs w:val="20"/>
        </w:rPr>
        <w:t xml:space="preserve">. </w:t>
      </w:r>
      <w:r>
        <w:rPr>
          <w:sz w:val="20"/>
          <w:szCs w:val="20"/>
        </w:rPr>
        <w:t>For each of these accounts</w:t>
      </w:r>
      <w:r w:rsidR="001507E1">
        <w:rPr>
          <w:sz w:val="20"/>
          <w:szCs w:val="20"/>
        </w:rPr>
        <w:t>,</w:t>
      </w:r>
      <w:r>
        <w:rPr>
          <w:sz w:val="20"/>
          <w:szCs w:val="20"/>
        </w:rPr>
        <w:t xml:space="preserve"> </w:t>
      </w:r>
      <w:r w:rsidR="0063237A" w:rsidRPr="0011405F">
        <w:rPr>
          <w:sz w:val="20"/>
          <w:szCs w:val="20"/>
        </w:rPr>
        <w:t xml:space="preserve">we </w:t>
      </w:r>
      <w:r>
        <w:rPr>
          <w:sz w:val="20"/>
          <w:szCs w:val="20"/>
        </w:rPr>
        <w:t xml:space="preserve">then </w:t>
      </w:r>
      <w:r w:rsidR="0063237A" w:rsidRPr="0011405F">
        <w:rPr>
          <w:sz w:val="20"/>
          <w:szCs w:val="20"/>
        </w:rPr>
        <w:t>collect the full corpus of tweets</w:t>
      </w:r>
      <w:r w:rsidR="00834699">
        <w:rPr>
          <w:sz w:val="20"/>
          <w:szCs w:val="20"/>
        </w:rPr>
        <w:t xml:space="preserve"> they</w:t>
      </w:r>
      <w:r w:rsidR="0063237A" w:rsidRPr="0011405F">
        <w:rPr>
          <w:sz w:val="20"/>
          <w:szCs w:val="20"/>
        </w:rPr>
        <w:t xml:space="preserve"> issued between </w:t>
      </w:r>
      <w:r w:rsidR="00834699">
        <w:rPr>
          <w:sz w:val="20"/>
          <w:szCs w:val="20"/>
        </w:rPr>
        <w:t>joining Twitter (</w:t>
      </w:r>
      <w:r>
        <w:rPr>
          <w:sz w:val="20"/>
          <w:szCs w:val="20"/>
        </w:rPr>
        <w:t>or the</w:t>
      </w:r>
      <w:r w:rsidR="00E70AD4">
        <w:rPr>
          <w:sz w:val="20"/>
          <w:szCs w:val="20"/>
        </w:rPr>
        <w:t xml:space="preserve"> day of assuming</w:t>
      </w:r>
      <w:r>
        <w:rPr>
          <w:sz w:val="20"/>
          <w:szCs w:val="20"/>
        </w:rPr>
        <w:t xml:space="preserve"> executive EU office </w:t>
      </w:r>
      <w:r w:rsidR="00834699">
        <w:rPr>
          <w:sz w:val="20"/>
          <w:szCs w:val="20"/>
        </w:rPr>
        <w:t xml:space="preserve">for personal accounts) </w:t>
      </w:r>
      <w:r w:rsidR="0063237A" w:rsidRPr="0011405F">
        <w:rPr>
          <w:sz w:val="20"/>
          <w:szCs w:val="20"/>
        </w:rPr>
        <w:t>and May 3, 2021</w:t>
      </w:r>
      <w:r>
        <w:rPr>
          <w:sz w:val="20"/>
          <w:szCs w:val="20"/>
        </w:rPr>
        <w:t xml:space="preserve"> (</w:t>
      </w:r>
      <w:r w:rsidR="00972126">
        <w:rPr>
          <w:sz w:val="20"/>
          <w:szCs w:val="20"/>
        </w:rPr>
        <w:t xml:space="preserve">one day before </w:t>
      </w:r>
      <w:r>
        <w:rPr>
          <w:sz w:val="20"/>
          <w:szCs w:val="20"/>
        </w:rPr>
        <w:t>data collection)</w:t>
      </w:r>
      <w:r w:rsidR="0063237A" w:rsidRPr="0011405F">
        <w:rPr>
          <w:sz w:val="20"/>
          <w:szCs w:val="20"/>
        </w:rPr>
        <w:t xml:space="preserve"> through the Twitter API 2.0 academic track</w:t>
      </w:r>
      <w:r w:rsidR="00972126">
        <w:rPr>
          <w:sz w:val="20"/>
          <w:szCs w:val="20"/>
        </w:rPr>
        <w:t>.</w:t>
      </w:r>
      <w:r>
        <w:rPr>
          <w:sz w:val="20"/>
          <w:szCs w:val="20"/>
        </w:rPr>
        <w:t xml:space="preserve"> </w:t>
      </w:r>
      <w:r w:rsidR="00E70AD4">
        <w:rPr>
          <w:sz w:val="20"/>
          <w:szCs w:val="20"/>
        </w:rPr>
        <w:t xml:space="preserve">We arrive at a </w:t>
      </w:r>
      <w:r w:rsidR="000F5F19">
        <w:rPr>
          <w:sz w:val="20"/>
          <w:szCs w:val="20"/>
        </w:rPr>
        <w:t xml:space="preserve">total </w:t>
      </w:r>
      <w:r w:rsidR="0063237A" w:rsidRPr="0011405F">
        <w:rPr>
          <w:sz w:val="20"/>
          <w:szCs w:val="20"/>
        </w:rPr>
        <w:t xml:space="preserve">population of </w:t>
      </w:r>
      <w:bookmarkStart w:id="4" w:name="_Hlk83672236"/>
      <w:r w:rsidR="0063237A" w:rsidRPr="0011405F">
        <w:rPr>
          <w:iCs/>
          <w:sz w:val="20"/>
          <w:szCs w:val="20"/>
        </w:rPr>
        <w:t xml:space="preserve">960,831 </w:t>
      </w:r>
      <w:bookmarkEnd w:id="4"/>
      <w:r w:rsidR="0063237A" w:rsidRPr="0011405F">
        <w:rPr>
          <w:iCs/>
          <w:sz w:val="20"/>
          <w:szCs w:val="20"/>
        </w:rPr>
        <w:t>supranational social media messages.</w:t>
      </w:r>
    </w:p>
    <w:p w14:paraId="2F23DAC0" w14:textId="73CA7461" w:rsidR="0063237A" w:rsidRPr="0029563D" w:rsidRDefault="00740D82" w:rsidP="0063237A">
      <w:pPr>
        <w:pStyle w:val="Textkrper"/>
        <w:jc w:val="both"/>
        <w:rPr>
          <w:sz w:val="20"/>
          <w:szCs w:val="20"/>
        </w:rPr>
      </w:pPr>
      <w:r>
        <w:rPr>
          <w:sz w:val="20"/>
          <w:szCs w:val="20"/>
        </w:rPr>
        <w:t>T</w:t>
      </w:r>
      <w:r w:rsidR="0063237A" w:rsidRPr="0029563D">
        <w:rPr>
          <w:sz w:val="20"/>
          <w:szCs w:val="20"/>
        </w:rPr>
        <w:t xml:space="preserve">his offers a thus far unprecedented empirical perspective on </w:t>
      </w:r>
      <w:r w:rsidR="00972126">
        <w:rPr>
          <w:sz w:val="20"/>
          <w:szCs w:val="20"/>
        </w:rPr>
        <w:t xml:space="preserve">supranational </w:t>
      </w:r>
      <w:r w:rsidR="0063237A" w:rsidRPr="0029563D">
        <w:rPr>
          <w:sz w:val="20"/>
          <w:szCs w:val="20"/>
        </w:rPr>
        <w:t xml:space="preserve">social media </w:t>
      </w:r>
      <w:r w:rsidR="00972126">
        <w:rPr>
          <w:sz w:val="20"/>
          <w:szCs w:val="20"/>
        </w:rPr>
        <w:t>usage</w:t>
      </w:r>
      <w:r w:rsidR="001507E1">
        <w:rPr>
          <w:sz w:val="20"/>
          <w:szCs w:val="20"/>
        </w:rPr>
        <w:t>,</w:t>
      </w:r>
      <w:r w:rsidR="000F5F19">
        <w:rPr>
          <w:sz w:val="20"/>
          <w:szCs w:val="20"/>
        </w:rPr>
        <w:t xml:space="preserve"> which is hard to judge in absolute terms</w:t>
      </w:r>
      <w:r w:rsidR="00E70AD4">
        <w:rPr>
          <w:sz w:val="20"/>
          <w:szCs w:val="20"/>
        </w:rPr>
        <w:t>.</w:t>
      </w:r>
      <w:r w:rsidR="0063237A" w:rsidRPr="0029563D">
        <w:rPr>
          <w:sz w:val="20"/>
          <w:szCs w:val="20"/>
        </w:rPr>
        <w:t xml:space="preserve"> </w:t>
      </w:r>
      <w:r w:rsidR="000F5F19">
        <w:rPr>
          <w:sz w:val="20"/>
          <w:szCs w:val="20"/>
        </w:rPr>
        <w:t>W</w:t>
      </w:r>
      <w:r w:rsidR="0063237A" w:rsidRPr="0029563D">
        <w:rPr>
          <w:sz w:val="20"/>
          <w:szCs w:val="20"/>
        </w:rPr>
        <w:t xml:space="preserve">e </w:t>
      </w:r>
      <w:r w:rsidR="000F5F19">
        <w:rPr>
          <w:sz w:val="20"/>
          <w:szCs w:val="20"/>
        </w:rPr>
        <w:t xml:space="preserve">thus locate supranational communication patterns in </w:t>
      </w:r>
      <w:r w:rsidR="0063237A" w:rsidRPr="0029563D">
        <w:rPr>
          <w:i/>
          <w:sz w:val="20"/>
          <w:szCs w:val="20"/>
        </w:rPr>
        <w:t xml:space="preserve">three </w:t>
      </w:r>
      <w:r w:rsidR="000F5F19">
        <w:rPr>
          <w:i/>
          <w:sz w:val="20"/>
          <w:szCs w:val="20"/>
        </w:rPr>
        <w:t xml:space="preserve">benchmark </w:t>
      </w:r>
      <w:r w:rsidR="0063237A" w:rsidRPr="0029563D">
        <w:rPr>
          <w:i/>
          <w:sz w:val="20"/>
          <w:szCs w:val="20"/>
        </w:rPr>
        <w:t>datasets</w:t>
      </w:r>
      <w:r w:rsidR="0063237A" w:rsidRPr="0029563D">
        <w:rPr>
          <w:sz w:val="20"/>
          <w:szCs w:val="20"/>
        </w:rPr>
        <w:t>. The first benchmark establish</w:t>
      </w:r>
      <w:r w:rsidR="00C2544F">
        <w:rPr>
          <w:sz w:val="20"/>
          <w:szCs w:val="20"/>
        </w:rPr>
        <w:t>es</w:t>
      </w:r>
      <w:r w:rsidR="0063237A" w:rsidRPr="0029563D">
        <w:rPr>
          <w:sz w:val="20"/>
          <w:szCs w:val="20"/>
        </w:rPr>
        <w:t xml:space="preserve"> ‘normal’ behavior on the platform through a by-and-large </w:t>
      </w:r>
      <w:r w:rsidR="0063237A" w:rsidRPr="00EC07E0">
        <w:rPr>
          <w:iCs/>
          <w:sz w:val="20"/>
          <w:szCs w:val="20"/>
        </w:rPr>
        <w:t>random sample of tweets</w:t>
      </w:r>
      <w:r w:rsidR="00814088">
        <w:rPr>
          <w:i/>
          <w:sz w:val="20"/>
          <w:szCs w:val="20"/>
        </w:rPr>
        <w:t xml:space="preserve">. </w:t>
      </w:r>
      <w:r w:rsidR="00814088">
        <w:rPr>
          <w:sz w:val="20"/>
          <w:szCs w:val="20"/>
        </w:rPr>
        <w:t>W</w:t>
      </w:r>
      <w:r w:rsidR="0063237A" w:rsidRPr="0029563D">
        <w:rPr>
          <w:sz w:val="20"/>
          <w:szCs w:val="20"/>
        </w:rPr>
        <w:t xml:space="preserve">e streamed in tweets from 26 EU countries for a week with five-minute windows through Twitter </w:t>
      </w:r>
      <w:proofErr w:type="spellStart"/>
      <w:r w:rsidR="0063237A" w:rsidRPr="0029563D">
        <w:rPr>
          <w:sz w:val="20"/>
          <w:szCs w:val="20"/>
        </w:rPr>
        <w:t>Decahose</w:t>
      </w:r>
      <w:proofErr w:type="spellEnd"/>
      <w:r w:rsidR="0063237A" w:rsidRPr="0029563D">
        <w:rPr>
          <w:sz w:val="20"/>
          <w:szCs w:val="20"/>
        </w:rPr>
        <w:t xml:space="preserve"> API using </w:t>
      </w:r>
      <w:r w:rsidR="00AD2385">
        <w:rPr>
          <w:sz w:val="20"/>
          <w:szCs w:val="20"/>
        </w:rPr>
        <w:t>‘</w:t>
      </w:r>
      <w:r w:rsidR="0063237A" w:rsidRPr="0029563D">
        <w:rPr>
          <w:sz w:val="20"/>
          <w:szCs w:val="20"/>
        </w:rPr>
        <w:t xml:space="preserve">country </w:t>
      </w:r>
      <w:proofErr w:type="spellStart"/>
      <w:r w:rsidR="0063237A" w:rsidRPr="0029563D">
        <w:rPr>
          <w:sz w:val="20"/>
          <w:szCs w:val="20"/>
        </w:rPr>
        <w:t>bbox</w:t>
      </w:r>
      <w:proofErr w:type="spellEnd"/>
      <w:r w:rsidR="001507E1">
        <w:rPr>
          <w:sz w:val="20"/>
          <w:szCs w:val="20"/>
        </w:rPr>
        <w:t>’</w:t>
      </w:r>
      <w:r w:rsidR="0063237A" w:rsidRPr="0029563D">
        <w:rPr>
          <w:sz w:val="20"/>
          <w:szCs w:val="20"/>
        </w:rPr>
        <w:t xml:space="preserve"> as selection </w:t>
      </w:r>
      <w:r w:rsidR="0097000C" w:rsidRPr="0029563D">
        <w:rPr>
          <w:sz w:val="20"/>
          <w:szCs w:val="20"/>
        </w:rPr>
        <w:t>criteri</w:t>
      </w:r>
      <w:r w:rsidR="0097000C">
        <w:rPr>
          <w:sz w:val="20"/>
          <w:szCs w:val="20"/>
        </w:rPr>
        <w:t>on</w:t>
      </w:r>
      <w:r w:rsidR="0063237A" w:rsidRPr="0029563D">
        <w:rPr>
          <w:sz w:val="20"/>
          <w:szCs w:val="20"/>
        </w:rPr>
        <w:t xml:space="preserve">. This generates </w:t>
      </w:r>
      <w:r w:rsidR="00814088">
        <w:rPr>
          <w:sz w:val="20"/>
          <w:szCs w:val="20"/>
        </w:rPr>
        <w:t xml:space="preserve">a baseline of </w:t>
      </w:r>
      <w:r w:rsidR="0063237A" w:rsidRPr="0029563D">
        <w:rPr>
          <w:sz w:val="20"/>
          <w:szCs w:val="20"/>
        </w:rPr>
        <w:t xml:space="preserve">83,823 </w:t>
      </w:r>
      <w:r w:rsidR="000F5F19">
        <w:rPr>
          <w:sz w:val="20"/>
          <w:szCs w:val="20"/>
        </w:rPr>
        <w:t xml:space="preserve">‘typical’ </w:t>
      </w:r>
      <w:r w:rsidR="0063237A" w:rsidRPr="0029563D">
        <w:rPr>
          <w:sz w:val="20"/>
          <w:szCs w:val="20"/>
        </w:rPr>
        <w:t>tweets.</w:t>
      </w:r>
    </w:p>
    <w:p w14:paraId="0D8BD44A" w14:textId="6F4B4443" w:rsidR="0063237A" w:rsidRPr="0029563D" w:rsidRDefault="0063237A" w:rsidP="0063237A">
      <w:pPr>
        <w:pStyle w:val="Textkrper"/>
        <w:jc w:val="both"/>
        <w:rPr>
          <w:sz w:val="20"/>
          <w:szCs w:val="20"/>
        </w:rPr>
      </w:pPr>
      <w:r w:rsidRPr="0029563D">
        <w:rPr>
          <w:sz w:val="20"/>
          <w:szCs w:val="20"/>
        </w:rPr>
        <w:t xml:space="preserve">More importantly, the particular legitimacy </w:t>
      </w:r>
      <w:r w:rsidR="00E363F7">
        <w:rPr>
          <w:sz w:val="20"/>
          <w:szCs w:val="20"/>
        </w:rPr>
        <w:t xml:space="preserve">and communication </w:t>
      </w:r>
      <w:r w:rsidRPr="0029563D">
        <w:rPr>
          <w:sz w:val="20"/>
          <w:szCs w:val="20"/>
        </w:rPr>
        <w:t xml:space="preserve">challenges </w:t>
      </w:r>
      <w:r w:rsidR="00814088">
        <w:rPr>
          <w:sz w:val="20"/>
          <w:szCs w:val="20"/>
        </w:rPr>
        <w:t>of</w:t>
      </w:r>
      <w:r w:rsidR="00814088" w:rsidRPr="0029563D">
        <w:rPr>
          <w:sz w:val="20"/>
          <w:szCs w:val="20"/>
        </w:rPr>
        <w:t xml:space="preserve"> </w:t>
      </w:r>
      <w:r w:rsidR="00814088">
        <w:rPr>
          <w:sz w:val="20"/>
          <w:szCs w:val="20"/>
        </w:rPr>
        <w:t xml:space="preserve">supranational </w:t>
      </w:r>
      <w:r w:rsidRPr="0029563D">
        <w:rPr>
          <w:sz w:val="20"/>
          <w:szCs w:val="20"/>
        </w:rPr>
        <w:t xml:space="preserve">actors emerge from the </w:t>
      </w:r>
      <w:r w:rsidR="00814088">
        <w:rPr>
          <w:sz w:val="20"/>
          <w:szCs w:val="20"/>
        </w:rPr>
        <w:t xml:space="preserve">EU’s nature as </w:t>
      </w:r>
      <w:r w:rsidRPr="0029563D">
        <w:rPr>
          <w:sz w:val="20"/>
          <w:szCs w:val="20"/>
        </w:rPr>
        <w:t>an unidentified political object</w:t>
      </w:r>
      <w:r w:rsidR="00814088">
        <w:rPr>
          <w:sz w:val="20"/>
          <w:szCs w:val="20"/>
        </w:rPr>
        <w:t xml:space="preserve">, in </w:t>
      </w:r>
      <w:r w:rsidR="00E363F7">
        <w:rPr>
          <w:sz w:val="20"/>
          <w:szCs w:val="20"/>
        </w:rPr>
        <w:t xml:space="preserve">the words of Jacques </w:t>
      </w:r>
      <w:r w:rsidR="00814088">
        <w:rPr>
          <w:sz w:val="20"/>
          <w:szCs w:val="20"/>
        </w:rPr>
        <w:t>Delors</w:t>
      </w:r>
      <w:r w:rsidRPr="0029563D">
        <w:rPr>
          <w:sz w:val="20"/>
          <w:szCs w:val="20"/>
        </w:rPr>
        <w:t xml:space="preserve">. On the one hand, its competencies approximate that of </w:t>
      </w:r>
      <w:r w:rsidR="0097000C">
        <w:rPr>
          <w:sz w:val="20"/>
          <w:szCs w:val="20"/>
        </w:rPr>
        <w:t>national executives</w:t>
      </w:r>
      <w:r w:rsidRPr="0029563D">
        <w:rPr>
          <w:sz w:val="20"/>
          <w:szCs w:val="20"/>
        </w:rPr>
        <w:t xml:space="preserve">. On the other, </w:t>
      </w:r>
      <w:r w:rsidR="000F5F19">
        <w:rPr>
          <w:sz w:val="20"/>
          <w:szCs w:val="20"/>
        </w:rPr>
        <w:t xml:space="preserve">supranational executives are sometimes viewed as mere agents </w:t>
      </w:r>
      <w:r w:rsidRPr="0029563D">
        <w:rPr>
          <w:sz w:val="20"/>
          <w:szCs w:val="20"/>
        </w:rPr>
        <w:t xml:space="preserve">where member states guide and decide </w:t>
      </w:r>
      <w:r w:rsidR="00814088">
        <w:rPr>
          <w:sz w:val="20"/>
          <w:szCs w:val="20"/>
        </w:rPr>
        <w:t>the exercise of</w:t>
      </w:r>
      <w:r w:rsidRPr="0029563D">
        <w:rPr>
          <w:sz w:val="20"/>
          <w:szCs w:val="20"/>
        </w:rPr>
        <w:t xml:space="preserve"> political authority. </w:t>
      </w:r>
      <w:r w:rsidR="00E363F7">
        <w:rPr>
          <w:sz w:val="20"/>
          <w:szCs w:val="20"/>
        </w:rPr>
        <w:t>Two</w:t>
      </w:r>
      <w:r w:rsidR="00E363F7" w:rsidRPr="0029563D">
        <w:rPr>
          <w:sz w:val="20"/>
          <w:szCs w:val="20"/>
        </w:rPr>
        <w:t xml:space="preserve"> </w:t>
      </w:r>
      <w:r w:rsidRPr="0029563D">
        <w:rPr>
          <w:sz w:val="20"/>
          <w:szCs w:val="20"/>
        </w:rPr>
        <w:t>benchmark</w:t>
      </w:r>
      <w:r w:rsidR="00814088">
        <w:rPr>
          <w:sz w:val="20"/>
          <w:szCs w:val="20"/>
        </w:rPr>
        <w:t>s</w:t>
      </w:r>
      <w:r w:rsidRPr="0029563D">
        <w:rPr>
          <w:sz w:val="20"/>
          <w:szCs w:val="20"/>
        </w:rPr>
        <w:t xml:space="preserve"> </w:t>
      </w:r>
      <w:r w:rsidR="00814088">
        <w:rPr>
          <w:sz w:val="20"/>
          <w:szCs w:val="20"/>
        </w:rPr>
        <w:t xml:space="preserve">thus </w:t>
      </w:r>
      <w:r w:rsidR="00AB23F3">
        <w:rPr>
          <w:sz w:val="20"/>
          <w:szCs w:val="20"/>
        </w:rPr>
        <w:t xml:space="preserve">respectively </w:t>
      </w:r>
      <w:r w:rsidR="00E70AD4">
        <w:rPr>
          <w:sz w:val="20"/>
          <w:szCs w:val="20"/>
        </w:rPr>
        <w:t xml:space="preserve">address </w:t>
      </w:r>
      <w:r w:rsidRPr="0029563D">
        <w:rPr>
          <w:sz w:val="20"/>
          <w:szCs w:val="20"/>
        </w:rPr>
        <w:t xml:space="preserve">these </w:t>
      </w:r>
      <w:r w:rsidR="000F5F19">
        <w:rPr>
          <w:sz w:val="20"/>
          <w:szCs w:val="20"/>
        </w:rPr>
        <w:t xml:space="preserve">different </w:t>
      </w:r>
      <w:r w:rsidRPr="0029563D">
        <w:rPr>
          <w:sz w:val="20"/>
          <w:szCs w:val="20"/>
        </w:rPr>
        <w:t xml:space="preserve">levels of governance. </w:t>
      </w:r>
    </w:p>
    <w:p w14:paraId="485BDADF" w14:textId="78F2FE88" w:rsidR="0063237A" w:rsidRPr="0029563D" w:rsidRDefault="0063237A" w:rsidP="0063237A">
      <w:pPr>
        <w:pStyle w:val="Textkrper"/>
        <w:jc w:val="both"/>
        <w:rPr>
          <w:sz w:val="20"/>
          <w:szCs w:val="20"/>
        </w:rPr>
      </w:pPr>
      <w:r w:rsidRPr="0029563D">
        <w:rPr>
          <w:sz w:val="20"/>
          <w:szCs w:val="20"/>
        </w:rPr>
        <w:t xml:space="preserve">To approximate </w:t>
      </w:r>
      <w:r w:rsidR="00814088">
        <w:rPr>
          <w:sz w:val="20"/>
          <w:szCs w:val="20"/>
        </w:rPr>
        <w:t xml:space="preserve">social media </w:t>
      </w:r>
      <w:r w:rsidRPr="0029563D">
        <w:rPr>
          <w:sz w:val="20"/>
          <w:szCs w:val="20"/>
        </w:rPr>
        <w:t>communication</w:t>
      </w:r>
      <w:r w:rsidR="00E6061C">
        <w:rPr>
          <w:sz w:val="20"/>
          <w:szCs w:val="20"/>
        </w:rPr>
        <w:t xml:space="preserve"> of national executives</w:t>
      </w:r>
      <w:r w:rsidRPr="0029563D">
        <w:rPr>
          <w:sz w:val="20"/>
          <w:szCs w:val="20"/>
        </w:rPr>
        <w:t>, we target government ministers, ministries, executive offices, agencies</w:t>
      </w:r>
      <w:r w:rsidR="00255DEC">
        <w:rPr>
          <w:sz w:val="20"/>
          <w:szCs w:val="20"/>
        </w:rPr>
        <w:t>,</w:t>
      </w:r>
      <w:r w:rsidRPr="0029563D">
        <w:rPr>
          <w:sz w:val="20"/>
          <w:szCs w:val="20"/>
        </w:rPr>
        <w:t xml:space="preserve"> and individuals in charge of these institutions</w:t>
      </w:r>
      <w:r w:rsidR="0097000C">
        <w:rPr>
          <w:sz w:val="20"/>
          <w:szCs w:val="20"/>
        </w:rPr>
        <w:t xml:space="preserve"> from the United Kingdom</w:t>
      </w:r>
      <w:r w:rsidR="00B55AEB">
        <w:rPr>
          <w:sz w:val="20"/>
          <w:szCs w:val="20"/>
        </w:rPr>
        <w:t xml:space="preserve"> (UK)</w:t>
      </w:r>
      <w:r w:rsidRPr="0029563D">
        <w:rPr>
          <w:sz w:val="20"/>
          <w:szCs w:val="20"/>
        </w:rPr>
        <w:t xml:space="preserve">. </w:t>
      </w:r>
      <w:r w:rsidR="00814088">
        <w:rPr>
          <w:sz w:val="20"/>
          <w:szCs w:val="20"/>
        </w:rPr>
        <w:t xml:space="preserve">This country choice is </w:t>
      </w:r>
      <w:r w:rsidR="00E6061C">
        <w:rPr>
          <w:sz w:val="20"/>
          <w:szCs w:val="20"/>
        </w:rPr>
        <w:t xml:space="preserve">initially </w:t>
      </w:r>
      <w:r w:rsidR="00814088">
        <w:rPr>
          <w:sz w:val="20"/>
          <w:szCs w:val="20"/>
        </w:rPr>
        <w:t>pragmatic</w:t>
      </w:r>
      <w:r w:rsidR="00E70AD4">
        <w:rPr>
          <w:sz w:val="20"/>
          <w:szCs w:val="20"/>
        </w:rPr>
        <w:t xml:space="preserve"> as</w:t>
      </w:r>
      <w:r w:rsidR="00814088">
        <w:rPr>
          <w:sz w:val="20"/>
          <w:szCs w:val="20"/>
        </w:rPr>
        <w:t xml:space="preserve"> </w:t>
      </w:r>
      <w:r w:rsidR="00E6061C">
        <w:rPr>
          <w:sz w:val="20"/>
          <w:szCs w:val="20"/>
        </w:rPr>
        <w:t>English is the lingua franca of supranational tweets (</w:t>
      </w:r>
      <w:r w:rsidR="00AD2385">
        <w:rPr>
          <w:sz w:val="20"/>
          <w:szCs w:val="20"/>
        </w:rPr>
        <w:t xml:space="preserve">see </w:t>
      </w:r>
      <w:r w:rsidR="003436E1">
        <w:rPr>
          <w:sz w:val="20"/>
          <w:szCs w:val="20"/>
        </w:rPr>
        <w:t>a</w:t>
      </w:r>
      <w:r w:rsidR="00E6061C">
        <w:rPr>
          <w:sz w:val="20"/>
          <w:szCs w:val="20"/>
        </w:rPr>
        <w:t>ppendix A</w:t>
      </w:r>
      <w:r w:rsidR="003436E1">
        <w:rPr>
          <w:sz w:val="20"/>
          <w:szCs w:val="20"/>
        </w:rPr>
        <w:t>1</w:t>
      </w:r>
      <w:r w:rsidR="00E6061C">
        <w:rPr>
          <w:sz w:val="20"/>
          <w:szCs w:val="20"/>
        </w:rPr>
        <w:t>)</w:t>
      </w:r>
      <w:r w:rsidR="00E70AD4">
        <w:rPr>
          <w:sz w:val="20"/>
          <w:szCs w:val="20"/>
        </w:rPr>
        <w:t xml:space="preserve"> and</w:t>
      </w:r>
      <w:r w:rsidR="00E6061C">
        <w:rPr>
          <w:sz w:val="20"/>
          <w:szCs w:val="20"/>
        </w:rPr>
        <w:t xml:space="preserve"> </w:t>
      </w:r>
      <w:r w:rsidR="00E70AD4">
        <w:rPr>
          <w:sz w:val="20"/>
          <w:szCs w:val="20"/>
        </w:rPr>
        <w:t>UK tweets can thus be directly benchmarked on o</w:t>
      </w:r>
      <w:r w:rsidR="00E6061C">
        <w:rPr>
          <w:sz w:val="20"/>
          <w:szCs w:val="20"/>
        </w:rPr>
        <w:t>u</w:t>
      </w:r>
      <w:r w:rsidR="00740D82">
        <w:rPr>
          <w:sz w:val="20"/>
          <w:szCs w:val="20"/>
        </w:rPr>
        <w:t>r</w:t>
      </w:r>
      <w:r w:rsidR="00E6061C">
        <w:rPr>
          <w:sz w:val="20"/>
          <w:szCs w:val="20"/>
        </w:rPr>
        <w:t xml:space="preserve"> </w:t>
      </w:r>
      <w:r w:rsidR="00740D82">
        <w:rPr>
          <w:sz w:val="20"/>
          <w:szCs w:val="20"/>
        </w:rPr>
        <w:t xml:space="preserve">text-based </w:t>
      </w:r>
      <w:r w:rsidR="0097000C">
        <w:rPr>
          <w:sz w:val="20"/>
          <w:szCs w:val="20"/>
        </w:rPr>
        <w:t>indicators below.</w:t>
      </w:r>
      <w:r w:rsidR="00814088">
        <w:rPr>
          <w:sz w:val="20"/>
          <w:szCs w:val="20"/>
        </w:rPr>
        <w:t xml:space="preserve"> </w:t>
      </w:r>
      <w:r w:rsidR="0097000C">
        <w:rPr>
          <w:sz w:val="20"/>
          <w:szCs w:val="20"/>
        </w:rPr>
        <w:t>B</w:t>
      </w:r>
      <w:r w:rsidR="00814088">
        <w:rPr>
          <w:sz w:val="20"/>
          <w:szCs w:val="20"/>
        </w:rPr>
        <w:t xml:space="preserve">ut </w:t>
      </w:r>
      <w:r w:rsidR="0097000C">
        <w:rPr>
          <w:sz w:val="20"/>
          <w:szCs w:val="20"/>
        </w:rPr>
        <w:t xml:space="preserve">the UK </w:t>
      </w:r>
      <w:r w:rsidR="00814088">
        <w:rPr>
          <w:sz w:val="20"/>
          <w:szCs w:val="20"/>
        </w:rPr>
        <w:t xml:space="preserve">is also </w:t>
      </w:r>
      <w:r w:rsidR="0097000C">
        <w:rPr>
          <w:sz w:val="20"/>
          <w:szCs w:val="20"/>
        </w:rPr>
        <w:t xml:space="preserve">a </w:t>
      </w:r>
      <w:r w:rsidR="00E363F7">
        <w:rPr>
          <w:sz w:val="20"/>
          <w:szCs w:val="20"/>
        </w:rPr>
        <w:t xml:space="preserve">substantially </w:t>
      </w:r>
      <w:r w:rsidR="00814088">
        <w:rPr>
          <w:sz w:val="20"/>
          <w:szCs w:val="20"/>
        </w:rPr>
        <w:t xml:space="preserve">meaningful </w:t>
      </w:r>
      <w:r w:rsidR="00E6061C">
        <w:rPr>
          <w:sz w:val="20"/>
          <w:szCs w:val="20"/>
        </w:rPr>
        <w:t>benchmark</w:t>
      </w:r>
      <w:r w:rsidR="00AB23F3">
        <w:rPr>
          <w:sz w:val="20"/>
          <w:szCs w:val="20"/>
        </w:rPr>
        <w:t xml:space="preserve"> in the sense that,</w:t>
      </w:r>
      <w:r w:rsidR="0097000C">
        <w:rPr>
          <w:sz w:val="20"/>
          <w:szCs w:val="20"/>
        </w:rPr>
        <w:t xml:space="preserve"> </w:t>
      </w:r>
      <w:r w:rsidR="00814088">
        <w:rPr>
          <w:sz w:val="20"/>
          <w:szCs w:val="20"/>
        </w:rPr>
        <w:t xml:space="preserve">in </w:t>
      </w:r>
      <w:r w:rsidR="00E363F7">
        <w:rPr>
          <w:sz w:val="20"/>
          <w:szCs w:val="20"/>
        </w:rPr>
        <w:t xml:space="preserve">terms of </w:t>
      </w:r>
      <w:r w:rsidR="0097000C">
        <w:rPr>
          <w:sz w:val="20"/>
          <w:szCs w:val="20"/>
        </w:rPr>
        <w:t>the social media penetration of its population</w:t>
      </w:r>
      <w:r w:rsidR="00E363F7">
        <w:rPr>
          <w:sz w:val="20"/>
          <w:szCs w:val="20"/>
        </w:rPr>
        <w:t xml:space="preserve">, </w:t>
      </w:r>
      <w:r w:rsidR="00E70AD4">
        <w:rPr>
          <w:sz w:val="20"/>
          <w:szCs w:val="20"/>
        </w:rPr>
        <w:t>it</w:t>
      </w:r>
      <w:r w:rsidR="0097000C">
        <w:rPr>
          <w:sz w:val="20"/>
          <w:szCs w:val="20"/>
        </w:rPr>
        <w:t xml:space="preserve"> is among the top</w:t>
      </w:r>
      <w:r w:rsidR="00255DEC">
        <w:rPr>
          <w:sz w:val="20"/>
          <w:szCs w:val="20"/>
        </w:rPr>
        <w:t xml:space="preserve"> </w:t>
      </w:r>
      <w:r w:rsidR="0097000C">
        <w:rPr>
          <w:sz w:val="20"/>
          <w:szCs w:val="20"/>
        </w:rPr>
        <w:t xml:space="preserve">10 </w:t>
      </w:r>
      <w:r w:rsidR="00E363F7">
        <w:rPr>
          <w:sz w:val="20"/>
          <w:szCs w:val="20"/>
        </w:rPr>
        <w:t xml:space="preserve">countries </w:t>
      </w:r>
      <w:r w:rsidR="0097000C">
        <w:rPr>
          <w:sz w:val="20"/>
          <w:szCs w:val="20"/>
        </w:rPr>
        <w:t>on the European continent</w:t>
      </w:r>
      <w:r w:rsidR="00E6061C">
        <w:rPr>
          <w:sz w:val="20"/>
          <w:szCs w:val="20"/>
        </w:rPr>
        <w:t xml:space="preserve">, providing reason to assume that </w:t>
      </w:r>
      <w:r w:rsidR="00B55AEB">
        <w:rPr>
          <w:sz w:val="20"/>
          <w:szCs w:val="20"/>
        </w:rPr>
        <w:t xml:space="preserve">UK </w:t>
      </w:r>
      <w:r w:rsidR="00E6061C">
        <w:rPr>
          <w:sz w:val="20"/>
          <w:szCs w:val="20"/>
        </w:rPr>
        <w:t xml:space="preserve">executives take this </w:t>
      </w:r>
      <w:r w:rsidR="00B55AEB">
        <w:rPr>
          <w:sz w:val="20"/>
          <w:szCs w:val="20"/>
        </w:rPr>
        <w:t xml:space="preserve">communication </w:t>
      </w:r>
      <w:r w:rsidR="00E6061C">
        <w:rPr>
          <w:sz w:val="20"/>
          <w:szCs w:val="20"/>
        </w:rPr>
        <w:t>channel seriously.</w:t>
      </w:r>
      <w:r w:rsidR="0097000C">
        <w:rPr>
          <w:sz w:val="20"/>
          <w:szCs w:val="20"/>
        </w:rPr>
        <w:t xml:space="preserve"> </w:t>
      </w:r>
      <w:r w:rsidRPr="0029563D">
        <w:rPr>
          <w:sz w:val="20"/>
          <w:szCs w:val="20"/>
        </w:rPr>
        <w:t xml:space="preserve">Collecting data analogously to the supranational EU actors, </w:t>
      </w:r>
      <w:r w:rsidR="00E6061C">
        <w:rPr>
          <w:sz w:val="20"/>
          <w:szCs w:val="20"/>
        </w:rPr>
        <w:t xml:space="preserve">our UK sample </w:t>
      </w:r>
      <w:r w:rsidR="00B55AEB">
        <w:rPr>
          <w:sz w:val="20"/>
          <w:szCs w:val="20"/>
        </w:rPr>
        <w:t xml:space="preserve">ultimately </w:t>
      </w:r>
      <w:r w:rsidR="00E363F7">
        <w:rPr>
          <w:sz w:val="20"/>
          <w:szCs w:val="20"/>
        </w:rPr>
        <w:t>yields</w:t>
      </w:r>
      <w:r w:rsidRPr="0029563D">
        <w:rPr>
          <w:sz w:val="20"/>
          <w:szCs w:val="20"/>
        </w:rPr>
        <w:t xml:space="preserve"> 2,218,278 tweets</w:t>
      </w:r>
      <w:r w:rsidR="00E70AD4">
        <w:rPr>
          <w:sz w:val="20"/>
          <w:szCs w:val="20"/>
        </w:rPr>
        <w:t xml:space="preserve"> from 72 institutional and 99 personal accounts</w:t>
      </w:r>
      <w:r w:rsidRPr="0029563D">
        <w:rPr>
          <w:sz w:val="20"/>
          <w:szCs w:val="20"/>
        </w:rPr>
        <w:t>.</w:t>
      </w:r>
    </w:p>
    <w:p w14:paraId="06E87B80" w14:textId="29A6A92B" w:rsidR="0063237A" w:rsidRDefault="0063237A" w:rsidP="0063237A">
      <w:pPr>
        <w:pStyle w:val="Textkrper"/>
        <w:jc w:val="both"/>
        <w:rPr>
          <w:rFonts w:cstheme="minorHAnsi"/>
          <w:sz w:val="20"/>
          <w:szCs w:val="20"/>
        </w:rPr>
      </w:pPr>
      <w:r w:rsidRPr="00BB292F">
        <w:rPr>
          <w:rFonts w:cstheme="minorHAnsi"/>
          <w:sz w:val="20"/>
          <w:szCs w:val="20"/>
        </w:rPr>
        <w:t xml:space="preserve">Our third </w:t>
      </w:r>
      <w:r w:rsidR="00E363F7">
        <w:rPr>
          <w:rFonts w:cstheme="minorHAnsi"/>
          <w:sz w:val="20"/>
          <w:szCs w:val="20"/>
        </w:rPr>
        <w:t xml:space="preserve">and final </w:t>
      </w:r>
      <w:r w:rsidRPr="00BB292F">
        <w:rPr>
          <w:rFonts w:cstheme="minorHAnsi"/>
          <w:sz w:val="20"/>
          <w:szCs w:val="20"/>
        </w:rPr>
        <w:t xml:space="preserve">benchmark </w:t>
      </w:r>
      <w:r w:rsidR="0097000C">
        <w:rPr>
          <w:rFonts w:cstheme="minorHAnsi"/>
          <w:sz w:val="20"/>
          <w:szCs w:val="20"/>
        </w:rPr>
        <w:t>covers</w:t>
      </w:r>
      <w:r w:rsidRPr="00BB292F">
        <w:rPr>
          <w:rFonts w:cstheme="minorHAnsi"/>
          <w:sz w:val="20"/>
          <w:szCs w:val="20"/>
        </w:rPr>
        <w:t xml:space="preserve"> </w:t>
      </w:r>
      <w:r w:rsidR="00620833">
        <w:rPr>
          <w:rFonts w:cstheme="minorHAnsi"/>
          <w:sz w:val="20"/>
          <w:szCs w:val="20"/>
        </w:rPr>
        <w:t xml:space="preserve">other </w:t>
      </w:r>
      <w:r w:rsidRPr="00BB292F">
        <w:rPr>
          <w:rFonts w:cstheme="minorHAnsi"/>
          <w:sz w:val="20"/>
          <w:szCs w:val="20"/>
        </w:rPr>
        <w:t>regional organizations</w:t>
      </w:r>
      <w:r w:rsidR="00B55AEB">
        <w:rPr>
          <w:rFonts w:cstheme="minorHAnsi"/>
          <w:sz w:val="20"/>
          <w:szCs w:val="20"/>
        </w:rPr>
        <w:t xml:space="preserve"> (</w:t>
      </w:r>
      <w:proofErr w:type="spellStart"/>
      <w:r w:rsidR="0005513D">
        <w:rPr>
          <w:rFonts w:cstheme="minorHAnsi"/>
          <w:sz w:val="20"/>
          <w:szCs w:val="20"/>
        </w:rPr>
        <w:t>RegOrg</w:t>
      </w:r>
      <w:proofErr w:type="spellEnd"/>
      <w:r w:rsidR="00B55AEB">
        <w:rPr>
          <w:rFonts w:cstheme="minorHAnsi"/>
          <w:sz w:val="20"/>
          <w:szCs w:val="20"/>
        </w:rPr>
        <w:t>)</w:t>
      </w:r>
      <w:r w:rsidR="0050414F">
        <w:rPr>
          <w:rFonts w:cstheme="minorHAnsi"/>
          <w:sz w:val="20"/>
          <w:szCs w:val="20"/>
        </w:rPr>
        <w:t>; that is,</w:t>
      </w:r>
      <w:r w:rsidR="00620833">
        <w:rPr>
          <w:rFonts w:cstheme="minorHAnsi"/>
          <w:sz w:val="20"/>
          <w:szCs w:val="20"/>
        </w:rPr>
        <w:t xml:space="preserve"> </w:t>
      </w:r>
      <w:r w:rsidR="0005513D">
        <w:rPr>
          <w:rFonts w:cstheme="minorHAnsi"/>
          <w:sz w:val="20"/>
          <w:szCs w:val="20"/>
        </w:rPr>
        <w:t>institutions</w:t>
      </w:r>
      <w:r w:rsidR="00620833">
        <w:rPr>
          <w:rFonts w:cstheme="minorHAnsi"/>
          <w:sz w:val="20"/>
          <w:szCs w:val="20"/>
        </w:rPr>
        <w:t xml:space="preserve"> </w:t>
      </w:r>
      <w:r w:rsidR="00E6061C">
        <w:rPr>
          <w:rFonts w:cstheme="minorHAnsi"/>
          <w:sz w:val="20"/>
          <w:szCs w:val="20"/>
        </w:rPr>
        <w:t xml:space="preserve">in which a set of countries </w:t>
      </w:r>
      <w:r w:rsidR="00E6061C" w:rsidRPr="00BB292F">
        <w:rPr>
          <w:rFonts w:cstheme="minorHAnsi"/>
          <w:sz w:val="20"/>
          <w:szCs w:val="20"/>
        </w:rPr>
        <w:t xml:space="preserve">from a particular </w:t>
      </w:r>
      <w:r w:rsidR="00B55AEB">
        <w:rPr>
          <w:rFonts w:cstheme="minorHAnsi"/>
          <w:sz w:val="20"/>
          <w:szCs w:val="20"/>
        </w:rPr>
        <w:t>region</w:t>
      </w:r>
      <w:r w:rsidR="00E6061C">
        <w:rPr>
          <w:rFonts w:cstheme="minorHAnsi"/>
          <w:sz w:val="20"/>
          <w:szCs w:val="20"/>
        </w:rPr>
        <w:t xml:space="preserve"> pool or delegate </w:t>
      </w:r>
      <w:r w:rsidR="00E363F7">
        <w:rPr>
          <w:rFonts w:cstheme="minorHAnsi"/>
          <w:sz w:val="20"/>
          <w:szCs w:val="20"/>
        </w:rPr>
        <w:t xml:space="preserve">certain </w:t>
      </w:r>
      <w:r w:rsidR="00E6061C">
        <w:rPr>
          <w:rFonts w:cstheme="minorHAnsi"/>
          <w:sz w:val="20"/>
          <w:szCs w:val="20"/>
        </w:rPr>
        <w:t>political competences</w:t>
      </w:r>
      <w:r w:rsidR="00620833">
        <w:rPr>
          <w:rFonts w:cstheme="minorHAnsi"/>
          <w:sz w:val="20"/>
          <w:szCs w:val="20"/>
        </w:rPr>
        <w:t xml:space="preserve">. </w:t>
      </w:r>
      <w:r w:rsidR="00E70AD4">
        <w:rPr>
          <w:rFonts w:cstheme="minorHAnsi"/>
          <w:sz w:val="20"/>
          <w:szCs w:val="20"/>
        </w:rPr>
        <w:t>T</w:t>
      </w:r>
      <w:r w:rsidR="00620833">
        <w:rPr>
          <w:rFonts w:cstheme="minorHAnsi"/>
          <w:sz w:val="20"/>
          <w:szCs w:val="20"/>
        </w:rPr>
        <w:t xml:space="preserve">he EU is </w:t>
      </w:r>
      <w:r w:rsidR="00E363F7">
        <w:rPr>
          <w:rFonts w:cstheme="minorHAnsi"/>
          <w:sz w:val="20"/>
          <w:szCs w:val="20"/>
        </w:rPr>
        <w:t xml:space="preserve">arguably </w:t>
      </w:r>
      <w:r w:rsidR="00620833">
        <w:rPr>
          <w:rFonts w:cstheme="minorHAnsi"/>
          <w:sz w:val="20"/>
          <w:szCs w:val="20"/>
        </w:rPr>
        <w:t>an extreme outlier</w:t>
      </w:r>
      <w:r w:rsidR="00E70AD4">
        <w:rPr>
          <w:rFonts w:cstheme="minorHAnsi"/>
          <w:sz w:val="20"/>
          <w:szCs w:val="20"/>
        </w:rPr>
        <w:t xml:space="preserve"> in terms of pooling and delegation</w:t>
      </w:r>
      <w:r w:rsidR="00620833">
        <w:rPr>
          <w:rFonts w:cstheme="minorHAnsi"/>
          <w:sz w:val="20"/>
          <w:szCs w:val="20"/>
        </w:rPr>
        <w:t>.</w:t>
      </w:r>
      <w:r w:rsidRPr="00BB292F">
        <w:rPr>
          <w:rFonts w:cstheme="minorHAnsi"/>
          <w:sz w:val="20"/>
          <w:szCs w:val="20"/>
        </w:rPr>
        <w:t xml:space="preserve"> </w:t>
      </w:r>
      <w:r w:rsidR="00620833">
        <w:rPr>
          <w:rFonts w:cstheme="minorHAnsi"/>
          <w:sz w:val="20"/>
          <w:szCs w:val="20"/>
        </w:rPr>
        <w:t xml:space="preserve">It is less </w:t>
      </w:r>
      <w:r w:rsidRPr="00061E08">
        <w:rPr>
          <w:rFonts w:cstheme="minorHAnsi"/>
          <w:sz w:val="20"/>
          <w:szCs w:val="20"/>
        </w:rPr>
        <w:t>of an outlier</w:t>
      </w:r>
      <w:r w:rsidR="00620833">
        <w:rPr>
          <w:rFonts w:cstheme="minorHAnsi"/>
          <w:sz w:val="20"/>
          <w:szCs w:val="20"/>
        </w:rPr>
        <w:t>, however,</w:t>
      </w:r>
      <w:r w:rsidRPr="00061E08">
        <w:rPr>
          <w:rFonts w:cstheme="minorHAnsi"/>
          <w:sz w:val="20"/>
          <w:szCs w:val="20"/>
        </w:rPr>
        <w:t xml:space="preserve"> </w:t>
      </w:r>
      <w:r w:rsidR="00E70AD4">
        <w:rPr>
          <w:rFonts w:cstheme="minorHAnsi"/>
          <w:sz w:val="20"/>
          <w:szCs w:val="20"/>
        </w:rPr>
        <w:t>on</w:t>
      </w:r>
      <w:r w:rsidRPr="00061E08">
        <w:rPr>
          <w:rFonts w:cstheme="minorHAnsi"/>
          <w:sz w:val="20"/>
          <w:szCs w:val="20"/>
        </w:rPr>
        <w:t xml:space="preserve"> the number of </w:t>
      </w:r>
      <w:r w:rsidR="00E70AD4">
        <w:rPr>
          <w:rFonts w:cstheme="minorHAnsi"/>
          <w:sz w:val="20"/>
          <w:szCs w:val="20"/>
        </w:rPr>
        <w:t>jointly decided</w:t>
      </w:r>
      <w:r w:rsidR="00E70AD4" w:rsidRPr="00061E08" w:rsidDel="00E363F7">
        <w:rPr>
          <w:rFonts w:cstheme="minorHAnsi"/>
          <w:sz w:val="20"/>
          <w:szCs w:val="20"/>
        </w:rPr>
        <w:t xml:space="preserve"> </w:t>
      </w:r>
      <w:r w:rsidR="00E363F7">
        <w:rPr>
          <w:rFonts w:cstheme="minorHAnsi"/>
          <w:sz w:val="20"/>
          <w:szCs w:val="20"/>
        </w:rPr>
        <w:t>policy</w:t>
      </w:r>
      <w:r w:rsidR="00E363F7" w:rsidRPr="00061E08">
        <w:rPr>
          <w:rFonts w:cstheme="minorHAnsi"/>
          <w:sz w:val="20"/>
          <w:szCs w:val="20"/>
        </w:rPr>
        <w:t xml:space="preserve"> </w:t>
      </w:r>
      <w:r w:rsidRPr="00061E08">
        <w:rPr>
          <w:rFonts w:cstheme="minorHAnsi"/>
          <w:sz w:val="20"/>
          <w:szCs w:val="20"/>
        </w:rPr>
        <w:t>areas. Thus we identify a set of regional organizations</w:t>
      </w:r>
      <w:r w:rsidR="00620833">
        <w:rPr>
          <w:rFonts w:cstheme="minorHAnsi"/>
          <w:sz w:val="20"/>
          <w:szCs w:val="20"/>
        </w:rPr>
        <w:t>, such as ASEAN, for example,</w:t>
      </w:r>
      <w:r w:rsidRPr="00061E08">
        <w:rPr>
          <w:rFonts w:cstheme="minorHAnsi"/>
          <w:sz w:val="20"/>
          <w:szCs w:val="20"/>
        </w:rPr>
        <w:t xml:space="preserve"> </w:t>
      </w:r>
      <w:r w:rsidR="00E363F7">
        <w:rPr>
          <w:rFonts w:cstheme="minorHAnsi"/>
          <w:sz w:val="20"/>
          <w:szCs w:val="20"/>
        </w:rPr>
        <w:t>which</w:t>
      </w:r>
      <w:r w:rsidR="00E363F7" w:rsidRPr="00061E08">
        <w:rPr>
          <w:rFonts w:cstheme="minorHAnsi"/>
          <w:sz w:val="20"/>
          <w:szCs w:val="20"/>
        </w:rPr>
        <w:t xml:space="preserve"> </w:t>
      </w:r>
      <w:r w:rsidRPr="00061E08">
        <w:rPr>
          <w:rFonts w:cstheme="minorHAnsi"/>
          <w:sz w:val="20"/>
          <w:szCs w:val="20"/>
        </w:rPr>
        <w:t xml:space="preserve">have a roughly similar policy scope, picking those that are in the range of one standard deviation around the EU with regard to the number of policy areas </w:t>
      </w:r>
      <w:r w:rsidR="00620833">
        <w:rPr>
          <w:rFonts w:cstheme="minorHAnsi"/>
          <w:sz w:val="20"/>
          <w:szCs w:val="20"/>
        </w:rPr>
        <w:t xml:space="preserve">coded in </w:t>
      </w:r>
      <w:r w:rsidRPr="00061E08">
        <w:rPr>
          <w:rFonts w:cstheme="minorHAnsi"/>
          <w:sz w:val="20"/>
          <w:szCs w:val="20"/>
        </w:rPr>
        <w:t xml:space="preserve">the MIA dataset </w:t>
      </w:r>
      <w:r w:rsidRPr="00BB292F">
        <w:rPr>
          <w:rFonts w:cstheme="minorHAnsi"/>
          <w:sz w:val="20"/>
          <w:szCs w:val="20"/>
        </w:rPr>
        <w:fldChar w:fldCharType="begin"/>
      </w:r>
      <w:r w:rsidR="00061E08">
        <w:rPr>
          <w:rFonts w:cstheme="minorHAnsi"/>
          <w:sz w:val="20"/>
          <w:szCs w:val="20"/>
        </w:rPr>
        <w:instrText xml:space="preserve"> ADDIN ZOTERO_ITEM CSL_CITATION {"citationID":"kQ2H9pUV","properties":{"formattedCitation":"(Hooghe {\\i{}et al.} 2017)","plainCitation":"(Hooghe et al. 2017)","noteIndex":0},"citationItems":[{"id":6973,"uris":["http://zotero.org/groups/2912652/items/JQ4PRQ9U"],"uri":["http://zotero.org/groups/2912652/items/JQ4PRQ9U"],"itemData":{"id":6973,"type":"book","abstract":"This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BB292F">
        <w:rPr>
          <w:rFonts w:cstheme="minorHAnsi"/>
          <w:sz w:val="20"/>
          <w:szCs w:val="20"/>
        </w:rPr>
        <w:fldChar w:fldCharType="separate"/>
      </w:r>
      <w:r w:rsidR="0032464D" w:rsidRPr="00EC07E0">
        <w:rPr>
          <w:rFonts w:cstheme="minorHAnsi"/>
          <w:sz w:val="20"/>
        </w:rPr>
        <w:t xml:space="preserve">(Hooghe </w:t>
      </w:r>
      <w:r w:rsidR="0032464D" w:rsidRPr="00EC07E0">
        <w:rPr>
          <w:rFonts w:cstheme="minorHAnsi"/>
          <w:i/>
          <w:iCs/>
          <w:sz w:val="20"/>
        </w:rPr>
        <w:t>et al.</w:t>
      </w:r>
      <w:r w:rsidR="0032464D" w:rsidRPr="00EC07E0">
        <w:rPr>
          <w:rFonts w:cstheme="minorHAnsi"/>
          <w:sz w:val="20"/>
        </w:rPr>
        <w:t xml:space="preserve"> 2017)</w:t>
      </w:r>
      <w:r w:rsidRPr="00BB292F">
        <w:rPr>
          <w:rFonts w:cstheme="minorHAnsi"/>
          <w:sz w:val="20"/>
          <w:szCs w:val="20"/>
        </w:rPr>
        <w:fldChar w:fldCharType="end"/>
      </w:r>
      <w:r w:rsidRPr="00BB292F">
        <w:rPr>
          <w:rFonts w:cstheme="minorHAnsi"/>
          <w:sz w:val="20"/>
          <w:szCs w:val="20"/>
        </w:rPr>
        <w:t xml:space="preserve">. We </w:t>
      </w:r>
      <w:r w:rsidR="00B55AEB">
        <w:rPr>
          <w:rFonts w:cstheme="minorHAnsi"/>
          <w:sz w:val="20"/>
          <w:szCs w:val="20"/>
        </w:rPr>
        <w:t xml:space="preserve">then collected respective </w:t>
      </w:r>
      <w:r w:rsidRPr="00BB292F">
        <w:rPr>
          <w:rFonts w:cstheme="minorHAnsi"/>
          <w:sz w:val="20"/>
          <w:szCs w:val="20"/>
        </w:rPr>
        <w:t xml:space="preserve">Twitter accounts </w:t>
      </w:r>
      <w:r w:rsidR="00B55AEB">
        <w:rPr>
          <w:rFonts w:cstheme="minorHAnsi"/>
          <w:sz w:val="20"/>
          <w:szCs w:val="20"/>
        </w:rPr>
        <w:t>from</w:t>
      </w:r>
      <w:r w:rsidR="00B55AEB" w:rsidRPr="00BB292F">
        <w:rPr>
          <w:rFonts w:cstheme="minorHAnsi"/>
          <w:sz w:val="20"/>
          <w:szCs w:val="20"/>
        </w:rPr>
        <w:t xml:space="preserve"> </w:t>
      </w:r>
      <w:r w:rsidRPr="00BB292F">
        <w:rPr>
          <w:rFonts w:cstheme="minorHAnsi"/>
          <w:sz w:val="20"/>
          <w:szCs w:val="20"/>
        </w:rPr>
        <w:t xml:space="preserve">the list </w:t>
      </w:r>
      <w:r w:rsidR="00B55AEB">
        <w:rPr>
          <w:rFonts w:cstheme="minorHAnsi"/>
          <w:sz w:val="20"/>
          <w:szCs w:val="20"/>
        </w:rPr>
        <w:t xml:space="preserve">created </w:t>
      </w:r>
      <w:r w:rsidRPr="00BB292F">
        <w:rPr>
          <w:rFonts w:cstheme="minorHAnsi"/>
          <w:sz w:val="20"/>
          <w:szCs w:val="20"/>
        </w:rPr>
        <w:t xml:space="preserve">and kindly shared by Matthias Ecker-Erhardt </w:t>
      </w:r>
      <w:r w:rsidRPr="00BB292F">
        <w:rPr>
          <w:rFonts w:cstheme="minorHAnsi"/>
          <w:sz w:val="20"/>
          <w:szCs w:val="20"/>
        </w:rPr>
        <w:fldChar w:fldCharType="begin"/>
      </w:r>
      <w:r w:rsidR="00061E08">
        <w:rPr>
          <w:rFonts w:cstheme="minorHAnsi"/>
          <w:sz w:val="20"/>
          <w:szCs w:val="20"/>
        </w:rPr>
        <w:instrText xml:space="preserve"> ADDIN ZOTERO_ITEM CSL_CITATION {"citationID":"E0ydmLl9","properties":{"formattedCitation":"(2020)","plainCitation":"(2020)","noteIndex":0},"citationItems":[{"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Digital?","author":[{"family":"Ecker-Ehrhardt","given":"Matthias"}],"issued":{"date-parts":[["2020"]]}},"suppress-author":true}],"schema":"https://github.com/citation-style-language/schema/raw/master/csl-citation.json"} </w:instrText>
      </w:r>
      <w:r w:rsidRPr="00BB292F">
        <w:rPr>
          <w:rFonts w:cstheme="minorHAnsi"/>
          <w:sz w:val="20"/>
          <w:szCs w:val="20"/>
        </w:rPr>
        <w:fldChar w:fldCharType="separate"/>
      </w:r>
      <w:r w:rsidR="00620833" w:rsidRPr="00620833">
        <w:rPr>
          <w:rFonts w:ascii="Calibri" w:hAnsi="Calibri" w:cs="Calibri"/>
          <w:sz w:val="20"/>
        </w:rPr>
        <w:t>(2020)</w:t>
      </w:r>
      <w:r w:rsidRPr="00BB292F">
        <w:rPr>
          <w:rFonts w:cstheme="minorHAnsi"/>
          <w:sz w:val="20"/>
          <w:szCs w:val="20"/>
        </w:rPr>
        <w:fldChar w:fldCharType="end"/>
      </w:r>
      <w:r w:rsidRPr="00BB292F">
        <w:rPr>
          <w:rFonts w:cstheme="minorHAnsi"/>
          <w:sz w:val="20"/>
          <w:szCs w:val="20"/>
        </w:rPr>
        <w:t xml:space="preserve">. This results in 55 accounts </w:t>
      </w:r>
      <w:r w:rsidR="00CF306F">
        <w:rPr>
          <w:rFonts w:cstheme="minorHAnsi"/>
          <w:sz w:val="20"/>
          <w:szCs w:val="20"/>
        </w:rPr>
        <w:t xml:space="preserve">having published </w:t>
      </w:r>
      <w:r w:rsidRPr="00BB292F">
        <w:rPr>
          <w:rFonts w:cstheme="minorHAnsi"/>
          <w:sz w:val="20"/>
          <w:szCs w:val="20"/>
        </w:rPr>
        <w:t xml:space="preserve">294,219 individual tweets. </w:t>
      </w:r>
    </w:p>
    <w:p w14:paraId="7B3C874D" w14:textId="64944D41" w:rsidR="00E363F7" w:rsidRDefault="00B55AEB" w:rsidP="0063237A">
      <w:pPr>
        <w:pStyle w:val="Textkrper"/>
        <w:jc w:val="both"/>
        <w:rPr>
          <w:iCs/>
          <w:sz w:val="20"/>
          <w:szCs w:val="20"/>
        </w:rPr>
      </w:pPr>
      <w:r>
        <w:rPr>
          <w:rFonts w:cstheme="minorHAnsi"/>
          <w:sz w:val="20"/>
          <w:szCs w:val="20"/>
        </w:rPr>
        <w:t xml:space="preserve">In </w:t>
      </w:r>
      <w:r w:rsidR="00E70AD4">
        <w:rPr>
          <w:rFonts w:cstheme="minorHAnsi"/>
          <w:sz w:val="20"/>
          <w:szCs w:val="20"/>
        </w:rPr>
        <w:t>total,</w:t>
      </w:r>
      <w:r>
        <w:rPr>
          <w:rFonts w:cstheme="minorHAnsi"/>
          <w:sz w:val="20"/>
          <w:szCs w:val="20"/>
        </w:rPr>
        <w:t xml:space="preserve"> we compare the full population of </w:t>
      </w:r>
      <w:r w:rsidRPr="0011405F">
        <w:rPr>
          <w:iCs/>
          <w:sz w:val="20"/>
          <w:szCs w:val="20"/>
        </w:rPr>
        <w:t>960,831</w:t>
      </w:r>
      <w:r>
        <w:rPr>
          <w:iCs/>
          <w:sz w:val="20"/>
          <w:szCs w:val="20"/>
        </w:rPr>
        <w:t xml:space="preserve"> supranational </w:t>
      </w:r>
      <w:r w:rsidR="00255DEC">
        <w:rPr>
          <w:iCs/>
          <w:sz w:val="20"/>
          <w:szCs w:val="20"/>
        </w:rPr>
        <w:t>t</w:t>
      </w:r>
      <w:r>
        <w:rPr>
          <w:iCs/>
          <w:sz w:val="20"/>
          <w:szCs w:val="20"/>
        </w:rPr>
        <w:t xml:space="preserve">weets </w:t>
      </w:r>
      <w:r w:rsidR="00CB4ABB">
        <w:rPr>
          <w:iCs/>
          <w:sz w:val="20"/>
          <w:szCs w:val="20"/>
        </w:rPr>
        <w:t xml:space="preserve">between 2009 and early 2021 </w:t>
      </w:r>
      <w:r>
        <w:rPr>
          <w:iCs/>
          <w:sz w:val="20"/>
          <w:szCs w:val="20"/>
        </w:rPr>
        <w:t xml:space="preserve">to </w:t>
      </w:r>
      <w:r w:rsidR="00821ABB">
        <w:rPr>
          <w:iCs/>
          <w:sz w:val="20"/>
          <w:szCs w:val="20"/>
        </w:rPr>
        <w:t xml:space="preserve">more than </w:t>
      </w:r>
      <w:r w:rsidR="00CB4ABB">
        <w:rPr>
          <w:iCs/>
          <w:sz w:val="20"/>
          <w:szCs w:val="20"/>
        </w:rPr>
        <w:t xml:space="preserve">2.6 million </w:t>
      </w:r>
      <w:r w:rsidR="00AD2385">
        <w:rPr>
          <w:iCs/>
          <w:sz w:val="20"/>
          <w:szCs w:val="20"/>
        </w:rPr>
        <w:t xml:space="preserve">of such </w:t>
      </w:r>
      <w:r w:rsidR="00CB4ABB">
        <w:rPr>
          <w:iCs/>
          <w:sz w:val="20"/>
          <w:szCs w:val="20"/>
        </w:rPr>
        <w:t xml:space="preserve">social media messages </w:t>
      </w:r>
      <w:r w:rsidR="00821ABB">
        <w:rPr>
          <w:iCs/>
          <w:sz w:val="20"/>
          <w:szCs w:val="20"/>
        </w:rPr>
        <w:t xml:space="preserve">from random users </w:t>
      </w:r>
      <w:r w:rsidR="00E70AD4">
        <w:rPr>
          <w:iCs/>
          <w:sz w:val="20"/>
          <w:szCs w:val="20"/>
        </w:rPr>
        <w:t>and</w:t>
      </w:r>
      <w:r w:rsidR="00821ABB">
        <w:rPr>
          <w:iCs/>
          <w:sz w:val="20"/>
          <w:szCs w:val="20"/>
        </w:rPr>
        <w:t xml:space="preserve"> other executives on the national and regional level</w:t>
      </w:r>
      <w:r w:rsidR="00CB4ABB">
        <w:rPr>
          <w:iCs/>
          <w:sz w:val="20"/>
          <w:szCs w:val="20"/>
        </w:rPr>
        <w:t xml:space="preserve">. The samples as well as the full list of </w:t>
      </w:r>
      <w:proofErr w:type="gramStart"/>
      <w:r w:rsidR="00CB4ABB">
        <w:rPr>
          <w:iCs/>
          <w:sz w:val="20"/>
          <w:szCs w:val="20"/>
        </w:rPr>
        <w:t>EU</w:t>
      </w:r>
      <w:proofErr w:type="gramEnd"/>
      <w:r w:rsidR="00CB4ABB">
        <w:rPr>
          <w:iCs/>
          <w:sz w:val="20"/>
          <w:szCs w:val="20"/>
        </w:rPr>
        <w:t xml:space="preserve">, UK, and </w:t>
      </w:r>
      <w:proofErr w:type="spellStart"/>
      <w:r w:rsidR="003436E1">
        <w:rPr>
          <w:iCs/>
          <w:sz w:val="20"/>
          <w:szCs w:val="20"/>
        </w:rPr>
        <w:t>RegOrg</w:t>
      </w:r>
      <w:proofErr w:type="spellEnd"/>
      <w:r w:rsidR="00CB4ABB">
        <w:rPr>
          <w:iCs/>
          <w:sz w:val="20"/>
          <w:szCs w:val="20"/>
        </w:rPr>
        <w:t xml:space="preserve"> accounts are available for inspection in appendi</w:t>
      </w:r>
      <w:r w:rsidR="00E363F7">
        <w:rPr>
          <w:iCs/>
          <w:sz w:val="20"/>
          <w:szCs w:val="20"/>
        </w:rPr>
        <w:t>ces</w:t>
      </w:r>
      <w:r w:rsidR="00CB4ABB">
        <w:rPr>
          <w:iCs/>
          <w:sz w:val="20"/>
          <w:szCs w:val="20"/>
        </w:rPr>
        <w:t xml:space="preserve"> A</w:t>
      </w:r>
      <w:r w:rsidR="003436E1">
        <w:rPr>
          <w:iCs/>
          <w:sz w:val="20"/>
          <w:szCs w:val="20"/>
        </w:rPr>
        <w:t>5</w:t>
      </w:r>
      <w:r w:rsidR="00255DEC">
        <w:rPr>
          <w:iCs/>
          <w:sz w:val="20"/>
          <w:szCs w:val="20"/>
        </w:rPr>
        <w:t>–</w:t>
      </w:r>
      <w:r w:rsidR="00CB4ABB">
        <w:rPr>
          <w:iCs/>
          <w:sz w:val="20"/>
          <w:szCs w:val="20"/>
        </w:rPr>
        <w:t>A</w:t>
      </w:r>
      <w:r w:rsidR="003436E1">
        <w:rPr>
          <w:iCs/>
          <w:sz w:val="20"/>
          <w:szCs w:val="20"/>
        </w:rPr>
        <w:t>8</w:t>
      </w:r>
      <w:r w:rsidR="00CB4ABB">
        <w:rPr>
          <w:iCs/>
          <w:sz w:val="20"/>
          <w:szCs w:val="20"/>
        </w:rPr>
        <w:t xml:space="preserve">. </w:t>
      </w:r>
    </w:p>
    <w:p w14:paraId="00F176C9" w14:textId="266B1387" w:rsidR="00352816" w:rsidRDefault="00DA5018" w:rsidP="0063237A">
      <w:pPr>
        <w:pStyle w:val="Textkrper"/>
        <w:jc w:val="both"/>
        <w:rPr>
          <w:iCs/>
          <w:sz w:val="20"/>
          <w:szCs w:val="20"/>
        </w:rPr>
      </w:pPr>
      <w:r>
        <w:rPr>
          <w:iCs/>
          <w:sz w:val="20"/>
          <w:szCs w:val="20"/>
        </w:rPr>
        <w:t xml:space="preserve">The sheer volume of </w:t>
      </w:r>
      <w:r w:rsidR="00E70AD4">
        <w:rPr>
          <w:iCs/>
          <w:sz w:val="20"/>
          <w:szCs w:val="20"/>
        </w:rPr>
        <w:t>supranational</w:t>
      </w:r>
      <w:r w:rsidR="00821ABB">
        <w:rPr>
          <w:iCs/>
          <w:sz w:val="20"/>
          <w:szCs w:val="20"/>
        </w:rPr>
        <w:t xml:space="preserve"> </w:t>
      </w:r>
      <w:r>
        <w:rPr>
          <w:iCs/>
          <w:sz w:val="20"/>
          <w:szCs w:val="20"/>
        </w:rPr>
        <w:t xml:space="preserve">social media messages already </w:t>
      </w:r>
      <w:r w:rsidR="00821ABB">
        <w:rPr>
          <w:iCs/>
          <w:sz w:val="20"/>
          <w:szCs w:val="20"/>
        </w:rPr>
        <w:t>suggests</w:t>
      </w:r>
      <w:r>
        <w:rPr>
          <w:iCs/>
          <w:sz w:val="20"/>
          <w:szCs w:val="20"/>
        </w:rPr>
        <w:t xml:space="preserve"> </w:t>
      </w:r>
      <w:r w:rsidR="00821ABB">
        <w:rPr>
          <w:iCs/>
          <w:sz w:val="20"/>
          <w:szCs w:val="20"/>
        </w:rPr>
        <w:t xml:space="preserve">that </w:t>
      </w:r>
      <w:r>
        <w:rPr>
          <w:iCs/>
          <w:sz w:val="20"/>
          <w:szCs w:val="20"/>
        </w:rPr>
        <w:t xml:space="preserve">this communication channel </w:t>
      </w:r>
      <w:r w:rsidR="00E70AD4">
        <w:rPr>
          <w:iCs/>
          <w:sz w:val="20"/>
          <w:szCs w:val="20"/>
        </w:rPr>
        <w:t xml:space="preserve">is taken </w:t>
      </w:r>
      <w:r>
        <w:rPr>
          <w:iCs/>
          <w:sz w:val="20"/>
          <w:szCs w:val="20"/>
        </w:rPr>
        <w:t xml:space="preserve">seriously. </w:t>
      </w:r>
      <w:r w:rsidR="00E70AD4">
        <w:rPr>
          <w:iCs/>
          <w:sz w:val="20"/>
          <w:szCs w:val="20"/>
        </w:rPr>
        <w:t>This holds when we consider</w:t>
      </w:r>
      <w:r w:rsidR="001C0E97">
        <w:rPr>
          <w:iCs/>
          <w:sz w:val="20"/>
          <w:szCs w:val="20"/>
        </w:rPr>
        <w:t xml:space="preserve"> t</w:t>
      </w:r>
      <w:r w:rsidR="00552F8E">
        <w:rPr>
          <w:iCs/>
          <w:sz w:val="20"/>
          <w:szCs w:val="20"/>
        </w:rPr>
        <w:t>he average number of tweets per supranational account and day over time</w:t>
      </w:r>
      <w:r w:rsidR="00262EBF">
        <w:rPr>
          <w:iCs/>
          <w:sz w:val="20"/>
          <w:szCs w:val="20"/>
        </w:rPr>
        <w:t>,</w:t>
      </w:r>
      <w:r w:rsidR="00552F8E">
        <w:rPr>
          <w:iCs/>
          <w:sz w:val="20"/>
          <w:szCs w:val="20"/>
        </w:rPr>
        <w:t xml:space="preserve"> and compare th</w:t>
      </w:r>
      <w:r w:rsidR="00E70AD4">
        <w:rPr>
          <w:iCs/>
          <w:sz w:val="20"/>
          <w:szCs w:val="20"/>
        </w:rPr>
        <w:t>ese values</w:t>
      </w:r>
      <w:r w:rsidR="00552F8E">
        <w:rPr>
          <w:iCs/>
          <w:sz w:val="20"/>
          <w:szCs w:val="20"/>
        </w:rPr>
        <w:t xml:space="preserve"> to the UK and other regional </w:t>
      </w:r>
      <w:r w:rsidR="003436E1">
        <w:rPr>
          <w:iCs/>
          <w:sz w:val="20"/>
          <w:szCs w:val="20"/>
        </w:rPr>
        <w:t>organizations</w:t>
      </w:r>
      <w:r w:rsidR="00552F8E">
        <w:rPr>
          <w:iCs/>
          <w:sz w:val="20"/>
          <w:szCs w:val="20"/>
        </w:rPr>
        <w:t xml:space="preserve"> </w:t>
      </w:r>
      <w:r w:rsidR="00E70AD4">
        <w:rPr>
          <w:iCs/>
          <w:sz w:val="20"/>
          <w:szCs w:val="20"/>
        </w:rPr>
        <w:t>(</w:t>
      </w:r>
      <w:r w:rsidR="00E70AD4" w:rsidRPr="0019461E">
        <w:rPr>
          <w:iCs/>
          <w:sz w:val="20"/>
          <w:szCs w:val="20"/>
        </w:rPr>
        <w:fldChar w:fldCharType="begin"/>
      </w:r>
      <w:r w:rsidR="00E70AD4" w:rsidRPr="0019461E">
        <w:rPr>
          <w:iCs/>
          <w:sz w:val="20"/>
          <w:szCs w:val="20"/>
        </w:rPr>
        <w:instrText xml:space="preserve"> REF _Ref83674694 \h  \* MERGEFORMAT </w:instrText>
      </w:r>
      <w:r w:rsidR="00E70AD4" w:rsidRPr="0019461E">
        <w:rPr>
          <w:iCs/>
          <w:sz w:val="20"/>
          <w:szCs w:val="20"/>
        </w:rPr>
      </w:r>
      <w:r w:rsidR="00E70AD4" w:rsidRPr="0019461E">
        <w:rPr>
          <w:iCs/>
          <w:sz w:val="20"/>
          <w:szCs w:val="20"/>
        </w:rPr>
        <w:fldChar w:fldCharType="separate"/>
      </w:r>
      <w:r w:rsidR="00172ECB" w:rsidRPr="00172ECB">
        <w:rPr>
          <w:sz w:val="20"/>
          <w:szCs w:val="20"/>
        </w:rPr>
        <w:t xml:space="preserve">Figure </w:t>
      </w:r>
      <w:r w:rsidR="00172ECB" w:rsidRPr="00172ECB">
        <w:rPr>
          <w:noProof/>
          <w:sz w:val="20"/>
          <w:szCs w:val="20"/>
        </w:rPr>
        <w:t>1</w:t>
      </w:r>
      <w:r w:rsidR="00E70AD4" w:rsidRPr="0019461E">
        <w:rPr>
          <w:iCs/>
          <w:sz w:val="20"/>
          <w:szCs w:val="20"/>
        </w:rPr>
        <w:fldChar w:fldCharType="end"/>
      </w:r>
      <w:r w:rsidR="00E70AD4">
        <w:rPr>
          <w:iCs/>
          <w:sz w:val="20"/>
          <w:szCs w:val="20"/>
        </w:rPr>
        <w:t>)</w:t>
      </w:r>
      <w:r w:rsidR="00552F8E">
        <w:rPr>
          <w:iCs/>
          <w:sz w:val="20"/>
          <w:szCs w:val="20"/>
        </w:rPr>
        <w:t>.</w:t>
      </w:r>
    </w:p>
    <w:p w14:paraId="0A09FA59" w14:textId="4B0A6F67" w:rsidR="00CB4ABB" w:rsidRDefault="00843B05" w:rsidP="00EC07E0">
      <w:pPr>
        <w:pStyle w:val="Textkrper"/>
        <w:keepLines/>
        <w:spacing w:after="0"/>
        <w:jc w:val="both"/>
        <w:rPr>
          <w:rFonts w:cstheme="minorHAnsi"/>
          <w:sz w:val="20"/>
          <w:szCs w:val="20"/>
        </w:rPr>
      </w:pPr>
      <w:r>
        <w:rPr>
          <w:rFonts w:cstheme="minorHAnsi"/>
          <w:noProof/>
          <w:sz w:val="20"/>
          <w:szCs w:val="20"/>
          <w:lang w:val="de-DE" w:eastAsia="de-DE"/>
        </w:rPr>
        <w:lastRenderedPageBreak/>
        <w:drawing>
          <wp:inline distT="0" distB="0" distL="0" distR="0" wp14:anchorId="671D303E" wp14:editId="69959D5A">
            <wp:extent cx="6181725" cy="3091180"/>
            <wp:effectExtent l="19050" t="19050" r="28575" b="139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091180"/>
                    </a:xfrm>
                    <a:prstGeom prst="rect">
                      <a:avLst/>
                    </a:prstGeom>
                    <a:noFill/>
                    <a:ln>
                      <a:solidFill>
                        <a:schemeClr val="tx1"/>
                      </a:solidFill>
                    </a:ln>
                  </pic:spPr>
                </pic:pic>
              </a:graphicData>
            </a:graphic>
          </wp:inline>
        </w:drawing>
      </w:r>
    </w:p>
    <w:p w14:paraId="77EA4175" w14:textId="6BFE437E" w:rsidR="00CB4ABB" w:rsidRPr="0011405F" w:rsidRDefault="00CB4ABB">
      <w:pPr>
        <w:pStyle w:val="Beschriftung"/>
        <w:keepLines/>
        <w:jc w:val="center"/>
        <w:rPr>
          <w:color w:val="auto"/>
          <w:sz w:val="20"/>
          <w:lang w:val="en-US"/>
        </w:rPr>
      </w:pPr>
      <w:bookmarkStart w:id="5" w:name="_Ref83674694"/>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1</w:t>
      </w:r>
      <w:r w:rsidRPr="0011405F">
        <w:rPr>
          <w:b/>
          <w:bCs/>
          <w:color w:val="auto"/>
          <w:lang w:val="en-US"/>
        </w:rPr>
        <w:fldChar w:fldCharType="end"/>
      </w:r>
      <w:bookmarkEnd w:id="5"/>
      <w:r w:rsidRPr="0011405F">
        <w:rPr>
          <w:color w:val="auto"/>
          <w:lang w:val="en-US"/>
        </w:rPr>
        <w:t xml:space="preserve">: </w:t>
      </w:r>
      <w:r w:rsidR="00552F8E">
        <w:rPr>
          <w:color w:val="auto"/>
          <w:lang w:val="en-US"/>
        </w:rPr>
        <w:t>Supranational tweet volume</w:t>
      </w:r>
    </w:p>
    <w:p w14:paraId="3D74F04E" w14:textId="2C9982AD" w:rsidR="00552F8E" w:rsidRDefault="00CF041F" w:rsidP="00552F8E">
      <w:pPr>
        <w:spacing w:before="120" w:after="0" w:line="240" w:lineRule="auto"/>
        <w:jc w:val="both"/>
        <w:rPr>
          <w:sz w:val="20"/>
          <w:szCs w:val="18"/>
          <w:lang w:val="en-US"/>
        </w:rPr>
      </w:pPr>
      <w:r>
        <w:rPr>
          <w:sz w:val="20"/>
          <w:szCs w:val="18"/>
          <w:lang w:val="en-US"/>
        </w:rPr>
        <w:t>T</w:t>
      </w:r>
      <w:r w:rsidR="00552F8E">
        <w:rPr>
          <w:sz w:val="20"/>
          <w:szCs w:val="18"/>
          <w:lang w:val="en-US"/>
        </w:rPr>
        <w:t xml:space="preserve">he number of </w:t>
      </w:r>
      <w:r>
        <w:rPr>
          <w:sz w:val="20"/>
          <w:szCs w:val="18"/>
          <w:lang w:val="en-US"/>
        </w:rPr>
        <w:t xml:space="preserve">supranational </w:t>
      </w:r>
      <w:r w:rsidR="00552F8E">
        <w:rPr>
          <w:sz w:val="20"/>
          <w:szCs w:val="18"/>
          <w:lang w:val="en-US"/>
        </w:rPr>
        <w:t xml:space="preserve">Twitter messages has </w:t>
      </w:r>
      <w:r w:rsidR="00552F8E" w:rsidRPr="003D6101">
        <w:rPr>
          <w:sz w:val="20"/>
          <w:szCs w:val="18"/>
          <w:lang w:val="en-US"/>
        </w:rPr>
        <w:t xml:space="preserve">increased nearly seven-fold from roughly one tweet every second day </w:t>
      </w:r>
      <w:r w:rsidR="001C0E97">
        <w:rPr>
          <w:sz w:val="20"/>
          <w:szCs w:val="18"/>
          <w:lang w:val="en-US"/>
        </w:rPr>
        <w:t>in 2009</w:t>
      </w:r>
      <w:r w:rsidR="00552F8E" w:rsidRPr="003D6101">
        <w:rPr>
          <w:sz w:val="20"/>
          <w:szCs w:val="18"/>
          <w:lang w:val="en-US"/>
        </w:rPr>
        <w:t xml:space="preserve"> to </w:t>
      </w:r>
      <w:r>
        <w:rPr>
          <w:sz w:val="20"/>
          <w:szCs w:val="18"/>
          <w:lang w:val="en-US"/>
        </w:rPr>
        <w:t xml:space="preserve">around </w:t>
      </w:r>
      <w:r w:rsidR="00552F8E" w:rsidRPr="003D6101">
        <w:rPr>
          <w:sz w:val="20"/>
          <w:szCs w:val="18"/>
          <w:lang w:val="en-US"/>
        </w:rPr>
        <w:t>3.5 daily tweets</w:t>
      </w:r>
      <w:r w:rsidR="00552F8E">
        <w:rPr>
          <w:sz w:val="20"/>
          <w:szCs w:val="18"/>
          <w:lang w:val="en-US"/>
        </w:rPr>
        <w:t xml:space="preserve"> </w:t>
      </w:r>
      <w:r w:rsidR="001C0E97">
        <w:rPr>
          <w:sz w:val="20"/>
          <w:szCs w:val="18"/>
          <w:lang w:val="en-US"/>
        </w:rPr>
        <w:t>during the last five years</w:t>
      </w:r>
      <w:r w:rsidR="00552F8E" w:rsidRPr="003D6101">
        <w:rPr>
          <w:sz w:val="20"/>
          <w:szCs w:val="18"/>
          <w:lang w:val="en-US"/>
        </w:rPr>
        <w:t xml:space="preserve">. The major </w:t>
      </w:r>
      <w:r w:rsidR="001C0E97">
        <w:rPr>
          <w:sz w:val="20"/>
          <w:szCs w:val="18"/>
          <w:lang w:val="en-US"/>
        </w:rPr>
        <w:t xml:space="preserve">growth period during </w:t>
      </w:r>
      <w:r w:rsidR="00552F8E" w:rsidRPr="003D6101">
        <w:rPr>
          <w:sz w:val="20"/>
          <w:szCs w:val="18"/>
          <w:lang w:val="en-US"/>
        </w:rPr>
        <w:t>2010</w:t>
      </w:r>
      <w:r w:rsidR="00255DEC">
        <w:rPr>
          <w:sz w:val="20"/>
          <w:szCs w:val="18"/>
          <w:lang w:val="en-US"/>
        </w:rPr>
        <w:t>–</w:t>
      </w:r>
      <w:r w:rsidR="00552F8E" w:rsidRPr="003D6101">
        <w:rPr>
          <w:sz w:val="20"/>
          <w:szCs w:val="18"/>
          <w:lang w:val="en-US"/>
        </w:rPr>
        <w:t>2016</w:t>
      </w:r>
      <w:r w:rsidR="00552F8E">
        <w:rPr>
          <w:sz w:val="20"/>
          <w:szCs w:val="18"/>
          <w:lang w:val="en-US"/>
        </w:rPr>
        <w:t xml:space="preserve"> coincides with a growing overall prominence of Twitter</w:t>
      </w:r>
      <w:r w:rsidR="001C0E97">
        <w:rPr>
          <w:sz w:val="20"/>
          <w:szCs w:val="18"/>
          <w:lang w:val="en-US"/>
        </w:rPr>
        <w:t>.</w:t>
      </w:r>
      <w:r w:rsidR="00552F8E">
        <w:rPr>
          <w:sz w:val="20"/>
          <w:szCs w:val="18"/>
          <w:lang w:val="en-US"/>
        </w:rPr>
        <w:t xml:space="preserve"> </w:t>
      </w:r>
      <w:r w:rsidR="001C0E97">
        <w:rPr>
          <w:sz w:val="20"/>
          <w:szCs w:val="18"/>
          <w:lang w:val="en-US"/>
        </w:rPr>
        <w:t xml:space="preserve">It also coincides </w:t>
      </w:r>
      <w:r w:rsidR="00552F8E">
        <w:rPr>
          <w:sz w:val="20"/>
          <w:szCs w:val="18"/>
          <w:lang w:val="en-US"/>
        </w:rPr>
        <w:t xml:space="preserve">with a </w:t>
      </w:r>
      <w:r w:rsidR="00552F8E" w:rsidRPr="003D6101">
        <w:rPr>
          <w:sz w:val="20"/>
          <w:szCs w:val="18"/>
          <w:lang w:val="en-US"/>
        </w:rPr>
        <w:t>strongly surging EU politicization amidst the Euro and Schengen crises</w:t>
      </w:r>
      <w:r w:rsidR="00262EBF">
        <w:rPr>
          <w:sz w:val="20"/>
          <w:szCs w:val="18"/>
          <w:lang w:val="en-US"/>
        </w:rPr>
        <w:t xml:space="preserve">, as well as </w:t>
      </w:r>
      <w:r w:rsidR="00552F8E" w:rsidRPr="003D6101">
        <w:rPr>
          <w:sz w:val="20"/>
          <w:szCs w:val="18"/>
          <w:lang w:val="en-US"/>
        </w:rPr>
        <w:t xml:space="preserve">with </w:t>
      </w:r>
      <w:r w:rsidR="001C0E97">
        <w:rPr>
          <w:sz w:val="20"/>
          <w:szCs w:val="18"/>
          <w:lang w:val="en-US"/>
        </w:rPr>
        <w:t xml:space="preserve">a </w:t>
      </w:r>
      <w:r w:rsidR="00552F8E">
        <w:rPr>
          <w:sz w:val="20"/>
          <w:szCs w:val="18"/>
          <w:lang w:val="en-US"/>
        </w:rPr>
        <w:t>notable</w:t>
      </w:r>
      <w:r w:rsidR="00552F8E" w:rsidRPr="003D6101">
        <w:rPr>
          <w:sz w:val="20"/>
          <w:szCs w:val="18"/>
          <w:lang w:val="en-US"/>
        </w:rPr>
        <w:t xml:space="preserve"> reduc</w:t>
      </w:r>
      <w:r w:rsidR="00552F8E">
        <w:rPr>
          <w:sz w:val="20"/>
          <w:szCs w:val="18"/>
          <w:lang w:val="en-US"/>
        </w:rPr>
        <w:t>tion</w:t>
      </w:r>
      <w:r w:rsidR="00552F8E" w:rsidRPr="003D6101">
        <w:rPr>
          <w:sz w:val="20"/>
          <w:szCs w:val="18"/>
          <w:lang w:val="en-US"/>
        </w:rPr>
        <w:t xml:space="preserve"> </w:t>
      </w:r>
      <w:r w:rsidR="00552F8E">
        <w:rPr>
          <w:sz w:val="20"/>
          <w:szCs w:val="18"/>
          <w:lang w:val="en-US"/>
        </w:rPr>
        <w:t xml:space="preserve">in the number of press releases from the European Commission </w:t>
      </w:r>
      <w:r w:rsidR="00552F8E" w:rsidRPr="003D6101">
        <w:rPr>
          <w:sz w:val="20"/>
          <w:szCs w:val="18"/>
          <w:lang w:val="en-US"/>
        </w:rPr>
        <w:fldChar w:fldCharType="begin"/>
      </w:r>
      <w:r w:rsidR="00061E08">
        <w:rPr>
          <w:sz w:val="20"/>
          <w:szCs w:val="18"/>
          <w:lang w:val="en-US"/>
        </w:rPr>
        <w:instrText xml:space="preserve"> ADDIN ZOTERO_ITEM CSL_CITATION {"citationID":"GjJDuD2d","properties":{"formattedCitation":"(Rauh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552F8E" w:rsidRPr="003D6101">
        <w:rPr>
          <w:sz w:val="20"/>
          <w:szCs w:val="18"/>
          <w:lang w:val="en-US"/>
        </w:rPr>
        <w:fldChar w:fldCharType="separate"/>
      </w:r>
      <w:r w:rsidR="00552F8E" w:rsidRPr="003D6101">
        <w:rPr>
          <w:rFonts w:cs="Calibri"/>
          <w:sz w:val="20"/>
          <w:lang w:val="en-US"/>
        </w:rPr>
        <w:t>(Rauh 2021b)</w:t>
      </w:r>
      <w:r w:rsidR="00552F8E" w:rsidRPr="003D6101">
        <w:rPr>
          <w:sz w:val="20"/>
          <w:szCs w:val="18"/>
          <w:lang w:val="en-US"/>
        </w:rPr>
        <w:fldChar w:fldCharType="end"/>
      </w:r>
      <w:r w:rsidR="001C0E97">
        <w:rPr>
          <w:sz w:val="20"/>
          <w:szCs w:val="18"/>
          <w:lang w:val="en-US"/>
        </w:rPr>
        <w:t xml:space="preserve">. The growth we see may thus be explained by a mix of enhanced opportunity in this particular medium, increased strategic incentives from a politicized context, and </w:t>
      </w:r>
      <w:r w:rsidR="00552F8E" w:rsidRPr="003D6101">
        <w:rPr>
          <w:sz w:val="20"/>
          <w:szCs w:val="18"/>
          <w:lang w:val="en-US"/>
        </w:rPr>
        <w:t xml:space="preserve">a </w:t>
      </w:r>
      <w:r w:rsidR="001C0E97">
        <w:rPr>
          <w:sz w:val="20"/>
          <w:szCs w:val="18"/>
          <w:lang w:val="en-US"/>
        </w:rPr>
        <w:t xml:space="preserve">deliberate </w:t>
      </w:r>
      <w:r w:rsidR="00552F8E" w:rsidRPr="003D6101">
        <w:rPr>
          <w:sz w:val="20"/>
          <w:szCs w:val="18"/>
          <w:lang w:val="en-US"/>
        </w:rPr>
        <w:t>re-distribution of internal communication resources</w:t>
      </w:r>
      <w:r w:rsidR="00552F8E">
        <w:rPr>
          <w:sz w:val="20"/>
          <w:szCs w:val="18"/>
          <w:lang w:val="en-US"/>
        </w:rPr>
        <w:t xml:space="preserve"> towards social media</w:t>
      </w:r>
      <w:r w:rsidR="00552F8E" w:rsidRPr="003D6101">
        <w:rPr>
          <w:sz w:val="20"/>
          <w:szCs w:val="18"/>
          <w:lang w:val="en-US"/>
        </w:rPr>
        <w:t>.</w:t>
      </w:r>
    </w:p>
    <w:p w14:paraId="3C7AAB1E" w14:textId="3F67EADF" w:rsidR="00552F8E" w:rsidRPr="003D6101" w:rsidRDefault="00CF041F" w:rsidP="00552F8E">
      <w:pPr>
        <w:spacing w:before="120" w:after="0" w:line="240" w:lineRule="auto"/>
        <w:jc w:val="both"/>
        <w:rPr>
          <w:sz w:val="20"/>
          <w:szCs w:val="20"/>
          <w:lang w:val="en-US"/>
        </w:rPr>
      </w:pPr>
      <w:r>
        <w:rPr>
          <w:sz w:val="20"/>
          <w:szCs w:val="18"/>
          <w:lang w:val="en-US"/>
        </w:rPr>
        <w:t>On the right-hand side</w:t>
      </w:r>
      <w:r w:rsidR="00255DEC">
        <w:rPr>
          <w:sz w:val="20"/>
          <w:szCs w:val="18"/>
          <w:lang w:val="en-US"/>
        </w:rPr>
        <w:t>,</w:t>
      </w:r>
      <w:r>
        <w:rPr>
          <w:sz w:val="20"/>
          <w:szCs w:val="18"/>
          <w:lang w:val="en-US"/>
        </w:rPr>
        <w:t xml:space="preserve"> we see </w:t>
      </w:r>
      <w:r w:rsidR="00552F8E" w:rsidRPr="003D6101">
        <w:rPr>
          <w:sz w:val="20"/>
          <w:szCs w:val="20"/>
          <w:lang w:val="en-US"/>
        </w:rPr>
        <w:t xml:space="preserve">that this supranational tweet volume is driven </w:t>
      </w:r>
      <w:r>
        <w:rPr>
          <w:sz w:val="20"/>
          <w:szCs w:val="20"/>
          <w:lang w:val="en-US"/>
        </w:rPr>
        <w:t xml:space="preserve">largely </w:t>
      </w:r>
      <w:r w:rsidR="00552F8E" w:rsidRPr="003D6101">
        <w:rPr>
          <w:sz w:val="20"/>
          <w:szCs w:val="20"/>
          <w:lang w:val="en-US"/>
        </w:rPr>
        <w:t xml:space="preserve">by institutional accounts, </w:t>
      </w:r>
      <w:r w:rsidR="001C0E97">
        <w:rPr>
          <w:sz w:val="20"/>
          <w:szCs w:val="20"/>
          <w:lang w:val="en-US"/>
        </w:rPr>
        <w:t xml:space="preserve">also </w:t>
      </w:r>
      <w:r>
        <w:rPr>
          <w:sz w:val="20"/>
          <w:szCs w:val="20"/>
          <w:lang w:val="en-US"/>
        </w:rPr>
        <w:t xml:space="preserve">pointing to planned </w:t>
      </w:r>
      <w:r w:rsidR="00552F8E" w:rsidRPr="003D6101">
        <w:rPr>
          <w:sz w:val="20"/>
          <w:szCs w:val="20"/>
          <w:lang w:val="en-US"/>
        </w:rPr>
        <w:t xml:space="preserve">approach to supranational social media presence. </w:t>
      </w:r>
      <w:r>
        <w:rPr>
          <w:sz w:val="20"/>
          <w:szCs w:val="20"/>
          <w:lang w:val="en-US"/>
        </w:rPr>
        <w:t xml:space="preserve">Across the </w:t>
      </w:r>
      <w:r w:rsidR="00CF306F">
        <w:rPr>
          <w:sz w:val="20"/>
          <w:szCs w:val="20"/>
          <w:lang w:val="en-US"/>
        </w:rPr>
        <w:t>almost</w:t>
      </w:r>
      <w:r>
        <w:rPr>
          <w:sz w:val="20"/>
          <w:szCs w:val="20"/>
          <w:lang w:val="en-US"/>
        </w:rPr>
        <w:t xml:space="preserve"> </w:t>
      </w:r>
      <w:r w:rsidR="00CF306F">
        <w:rPr>
          <w:sz w:val="20"/>
          <w:szCs w:val="20"/>
          <w:lang w:val="en-US"/>
        </w:rPr>
        <w:t xml:space="preserve">13 </w:t>
      </w:r>
      <w:r>
        <w:rPr>
          <w:sz w:val="20"/>
          <w:szCs w:val="20"/>
          <w:lang w:val="en-US"/>
        </w:rPr>
        <w:t xml:space="preserve">years of </w:t>
      </w:r>
      <w:r w:rsidR="00CF306F">
        <w:rPr>
          <w:sz w:val="20"/>
          <w:szCs w:val="20"/>
          <w:lang w:val="en-US"/>
        </w:rPr>
        <w:t>supranational Twitter presence</w:t>
      </w:r>
      <w:r>
        <w:rPr>
          <w:sz w:val="20"/>
          <w:szCs w:val="20"/>
          <w:lang w:val="en-US"/>
        </w:rPr>
        <w:t>, i</w:t>
      </w:r>
      <w:r w:rsidR="00552F8E" w:rsidRPr="003D6101">
        <w:rPr>
          <w:sz w:val="20"/>
          <w:szCs w:val="20"/>
          <w:lang w:val="en-US"/>
        </w:rPr>
        <w:t xml:space="preserve">nstitutional EU accounts </w:t>
      </w:r>
      <w:r>
        <w:rPr>
          <w:sz w:val="20"/>
          <w:szCs w:val="20"/>
          <w:lang w:val="en-US"/>
        </w:rPr>
        <w:t xml:space="preserve">emitted </w:t>
      </w:r>
      <w:r w:rsidR="00552F8E" w:rsidRPr="003D6101">
        <w:rPr>
          <w:sz w:val="20"/>
          <w:szCs w:val="20"/>
          <w:lang w:val="en-US"/>
        </w:rPr>
        <w:t>around 3.5 tweets per day, while supranational actors tweeting in personal capacity issue</w:t>
      </w:r>
      <w:r>
        <w:rPr>
          <w:sz w:val="20"/>
          <w:szCs w:val="20"/>
          <w:lang w:val="en-US"/>
        </w:rPr>
        <w:t>d</w:t>
      </w:r>
      <w:r w:rsidR="00552F8E" w:rsidRPr="003D6101">
        <w:rPr>
          <w:sz w:val="20"/>
          <w:szCs w:val="20"/>
          <w:lang w:val="en-US"/>
        </w:rPr>
        <w:t xml:space="preserve"> around one daily tweet</w:t>
      </w:r>
      <w:r w:rsidR="00552F8E">
        <w:rPr>
          <w:sz w:val="20"/>
          <w:szCs w:val="20"/>
          <w:lang w:val="en-US"/>
        </w:rPr>
        <w:t xml:space="preserve"> less</w:t>
      </w:r>
      <w:r w:rsidR="00552F8E" w:rsidRPr="003D6101">
        <w:rPr>
          <w:sz w:val="20"/>
          <w:szCs w:val="20"/>
          <w:lang w:val="en-US"/>
        </w:rPr>
        <w:t xml:space="preserve">. </w:t>
      </w:r>
      <w:r>
        <w:rPr>
          <w:sz w:val="20"/>
          <w:szCs w:val="20"/>
          <w:lang w:val="en-US"/>
        </w:rPr>
        <w:t xml:space="preserve">The importance </w:t>
      </w:r>
      <w:r w:rsidR="00CF306F">
        <w:rPr>
          <w:sz w:val="20"/>
          <w:szCs w:val="20"/>
          <w:lang w:val="en-US"/>
        </w:rPr>
        <w:t xml:space="preserve">that </w:t>
      </w:r>
      <w:r>
        <w:rPr>
          <w:sz w:val="20"/>
          <w:szCs w:val="20"/>
          <w:lang w:val="en-US"/>
        </w:rPr>
        <w:t>supranational actors ascribe to this medium is also highlighted comparatively.</w:t>
      </w:r>
      <w:r w:rsidR="00552F8E" w:rsidRPr="003D6101">
        <w:rPr>
          <w:sz w:val="20"/>
          <w:szCs w:val="20"/>
          <w:lang w:val="en-US"/>
        </w:rPr>
        <w:t xml:space="preserve"> EU institutional accounts outperform </w:t>
      </w:r>
      <w:r w:rsidR="00821ABB">
        <w:rPr>
          <w:sz w:val="20"/>
          <w:szCs w:val="20"/>
          <w:lang w:val="en-US"/>
        </w:rPr>
        <w:t xml:space="preserve">executives both on the national and the regional level while </w:t>
      </w:r>
      <w:r w:rsidR="00552F8E" w:rsidRPr="003D6101">
        <w:rPr>
          <w:sz w:val="20"/>
          <w:szCs w:val="20"/>
          <w:lang w:val="en-US"/>
        </w:rPr>
        <w:t xml:space="preserve">individual executives are only marginally behind their peers on </w:t>
      </w:r>
      <w:r w:rsidR="001C0E97">
        <w:rPr>
          <w:sz w:val="20"/>
          <w:szCs w:val="20"/>
          <w:lang w:val="en-US"/>
        </w:rPr>
        <w:t xml:space="preserve">the </w:t>
      </w:r>
      <w:r w:rsidR="00552F8E" w:rsidRPr="003D6101">
        <w:rPr>
          <w:sz w:val="20"/>
          <w:szCs w:val="20"/>
          <w:lang w:val="en-US"/>
        </w:rPr>
        <w:t xml:space="preserve">national level. </w:t>
      </w:r>
    </w:p>
    <w:p w14:paraId="05363311" w14:textId="2C0D42CD" w:rsidR="001C0E97" w:rsidRDefault="00CF306F" w:rsidP="00821ABB">
      <w:pPr>
        <w:spacing w:before="120" w:after="0" w:line="240" w:lineRule="auto"/>
        <w:jc w:val="both"/>
        <w:rPr>
          <w:sz w:val="20"/>
          <w:szCs w:val="20"/>
          <w:lang w:val="en-US"/>
        </w:rPr>
      </w:pPr>
      <w:r>
        <w:rPr>
          <w:sz w:val="20"/>
          <w:szCs w:val="20"/>
          <w:lang w:val="en-US"/>
        </w:rPr>
        <w:t>T</w:t>
      </w:r>
      <w:r w:rsidR="00552F8E" w:rsidRPr="003D6101">
        <w:rPr>
          <w:sz w:val="20"/>
          <w:szCs w:val="20"/>
          <w:lang w:val="en-US"/>
        </w:rPr>
        <w:t>here is variation</w:t>
      </w:r>
      <w:r>
        <w:rPr>
          <w:sz w:val="20"/>
          <w:szCs w:val="20"/>
          <w:lang w:val="en-US"/>
        </w:rPr>
        <w:t>, however</w:t>
      </w:r>
      <w:r w:rsidR="00552F8E" w:rsidRPr="003D6101">
        <w:rPr>
          <w:sz w:val="20"/>
          <w:szCs w:val="20"/>
          <w:lang w:val="en-US"/>
        </w:rPr>
        <w:t>. Among the most avid tweeters are the Commission’s Directorate-General for Digital Policies (@DigitalEU</w:t>
      </w:r>
      <w:r w:rsidR="00CF041F">
        <w:rPr>
          <w:sz w:val="20"/>
          <w:szCs w:val="20"/>
          <w:lang w:val="en-US"/>
        </w:rPr>
        <w:t xml:space="preserve">, </w:t>
      </w:r>
      <w:r w:rsidR="00CF041F" w:rsidRPr="003D6101">
        <w:rPr>
          <w:sz w:val="20"/>
          <w:szCs w:val="20"/>
          <w:lang w:val="en-US"/>
        </w:rPr>
        <w:t xml:space="preserve">13.7 </w:t>
      </w:r>
      <w:r w:rsidR="00CF041F">
        <w:rPr>
          <w:sz w:val="20"/>
          <w:szCs w:val="20"/>
          <w:lang w:val="en-US"/>
        </w:rPr>
        <w:t xml:space="preserve">daily </w:t>
      </w:r>
      <w:r w:rsidR="00CF041F" w:rsidRPr="003D6101">
        <w:rPr>
          <w:sz w:val="20"/>
          <w:szCs w:val="20"/>
          <w:lang w:val="en-US"/>
        </w:rPr>
        <w:t>tweets</w:t>
      </w:r>
      <w:r w:rsidR="00552F8E" w:rsidRPr="003D6101">
        <w:rPr>
          <w:sz w:val="20"/>
          <w:szCs w:val="20"/>
          <w:lang w:val="en-US"/>
        </w:rPr>
        <w:t>) and the official account of the whole EU Commission run by the spokespersons service (@EU_Commission</w:t>
      </w:r>
      <w:r w:rsidR="00CF041F">
        <w:rPr>
          <w:sz w:val="20"/>
          <w:szCs w:val="20"/>
          <w:lang w:val="en-US"/>
        </w:rPr>
        <w:t>, 10.4 daily tweets</w:t>
      </w:r>
      <w:r w:rsidR="00552F8E" w:rsidRPr="003D6101">
        <w:rPr>
          <w:sz w:val="20"/>
          <w:szCs w:val="20"/>
          <w:lang w:val="en-US"/>
        </w:rPr>
        <w:t>). On the lower end</w:t>
      </w:r>
      <w:r w:rsidR="00255DEC">
        <w:rPr>
          <w:sz w:val="20"/>
          <w:szCs w:val="20"/>
          <w:lang w:val="en-US"/>
        </w:rPr>
        <w:t>,</w:t>
      </w:r>
      <w:r w:rsidR="00552F8E" w:rsidRPr="003D6101">
        <w:rPr>
          <w:sz w:val="20"/>
          <w:szCs w:val="20"/>
          <w:lang w:val="en-US"/>
        </w:rPr>
        <w:t xml:space="preserve"> we find the European Court of Justice (@EUCourtPress) with around one tweet every second day and the Euratom Supply Agency (@EuratomA) issuing a message only around every 10 day</w:t>
      </w:r>
      <w:r w:rsidR="00262EBF">
        <w:rPr>
          <w:sz w:val="20"/>
          <w:szCs w:val="20"/>
          <w:lang w:val="en-US"/>
        </w:rPr>
        <w:t>s</w:t>
      </w:r>
      <w:r w:rsidR="00552F8E" w:rsidRPr="003D6101">
        <w:rPr>
          <w:sz w:val="20"/>
          <w:szCs w:val="20"/>
          <w:lang w:val="en-US"/>
        </w:rPr>
        <w:t xml:space="preserve"> on average. Yet, this variation in </w:t>
      </w:r>
      <w:r w:rsidR="00CF041F">
        <w:rPr>
          <w:sz w:val="20"/>
          <w:szCs w:val="20"/>
          <w:lang w:val="en-US"/>
        </w:rPr>
        <w:t xml:space="preserve">supranational </w:t>
      </w:r>
      <w:r w:rsidR="00552F8E" w:rsidRPr="003D6101">
        <w:rPr>
          <w:sz w:val="20"/>
          <w:szCs w:val="20"/>
          <w:lang w:val="en-US"/>
        </w:rPr>
        <w:t xml:space="preserve">tweet volume (standard deviation: 2.58 daily tweets) is not </w:t>
      </w:r>
      <w:r w:rsidR="00821ABB">
        <w:rPr>
          <w:sz w:val="20"/>
          <w:szCs w:val="20"/>
          <w:lang w:val="en-US"/>
        </w:rPr>
        <w:t xml:space="preserve">really </w:t>
      </w:r>
      <w:r w:rsidR="00552F8E" w:rsidRPr="003D6101">
        <w:rPr>
          <w:sz w:val="20"/>
          <w:szCs w:val="20"/>
          <w:lang w:val="en-US"/>
        </w:rPr>
        <w:t>distinct from our UK sample (2.23 daily tweets)</w:t>
      </w:r>
      <w:r w:rsidR="00262EBF">
        <w:rPr>
          <w:sz w:val="20"/>
          <w:szCs w:val="20"/>
          <w:lang w:val="en-US"/>
        </w:rPr>
        <w:t>,</w:t>
      </w:r>
      <w:r w:rsidR="00552F8E" w:rsidRPr="003D6101">
        <w:rPr>
          <w:sz w:val="20"/>
          <w:szCs w:val="20"/>
          <w:lang w:val="en-US"/>
        </w:rPr>
        <w:t xml:space="preserve"> and</w:t>
      </w:r>
      <w:r w:rsidR="00262EBF">
        <w:rPr>
          <w:sz w:val="20"/>
          <w:szCs w:val="20"/>
          <w:lang w:val="en-US"/>
        </w:rPr>
        <w:t xml:space="preserve"> is</w:t>
      </w:r>
      <w:r w:rsidR="00552F8E" w:rsidRPr="003D6101">
        <w:rPr>
          <w:sz w:val="20"/>
          <w:szCs w:val="20"/>
          <w:lang w:val="en-US"/>
        </w:rPr>
        <w:t xml:space="preserve"> markedly lower than in our sample of </w:t>
      </w:r>
      <w:r w:rsidR="00552F8E">
        <w:rPr>
          <w:sz w:val="20"/>
          <w:szCs w:val="20"/>
          <w:lang w:val="en-US"/>
        </w:rPr>
        <w:t>regional</w:t>
      </w:r>
      <w:r w:rsidR="00552F8E" w:rsidRPr="003D6101">
        <w:rPr>
          <w:sz w:val="20"/>
          <w:szCs w:val="20"/>
          <w:lang w:val="en-US"/>
        </w:rPr>
        <w:t xml:space="preserve"> organization</w:t>
      </w:r>
      <w:r>
        <w:rPr>
          <w:sz w:val="20"/>
          <w:szCs w:val="20"/>
          <w:lang w:val="en-US"/>
        </w:rPr>
        <w:t>s</w:t>
      </w:r>
      <w:r w:rsidR="00552F8E" w:rsidRPr="003D6101">
        <w:rPr>
          <w:sz w:val="20"/>
          <w:szCs w:val="20"/>
          <w:lang w:val="en-US"/>
        </w:rPr>
        <w:t xml:space="preserve"> (4 daily tweets).</w:t>
      </w:r>
      <w:r w:rsidR="00821ABB">
        <w:rPr>
          <w:sz w:val="20"/>
          <w:szCs w:val="20"/>
          <w:lang w:val="en-US"/>
        </w:rPr>
        <w:t xml:space="preserve"> </w:t>
      </w:r>
    </w:p>
    <w:p w14:paraId="3FFB073E" w14:textId="6FA52CE3" w:rsidR="00821ABB" w:rsidRPr="003D6101" w:rsidRDefault="00255DEC" w:rsidP="00821ABB">
      <w:pPr>
        <w:spacing w:before="120" w:after="0" w:line="240" w:lineRule="auto"/>
        <w:jc w:val="both"/>
        <w:rPr>
          <w:sz w:val="20"/>
          <w:szCs w:val="20"/>
          <w:lang w:val="en-US"/>
        </w:rPr>
      </w:pPr>
      <w:r>
        <w:rPr>
          <w:sz w:val="20"/>
          <w:szCs w:val="20"/>
          <w:lang w:val="en-US"/>
        </w:rPr>
        <w:t>Therefore, i</w:t>
      </w:r>
      <w:r w:rsidR="00821ABB">
        <w:rPr>
          <w:sz w:val="20"/>
          <w:szCs w:val="20"/>
          <w:lang w:val="en-US"/>
        </w:rPr>
        <w:t xml:space="preserve">n terms of sheer volume, </w:t>
      </w:r>
      <w:r w:rsidR="00821ABB" w:rsidRPr="003D6101">
        <w:rPr>
          <w:sz w:val="20"/>
          <w:szCs w:val="20"/>
          <w:lang w:val="en-US"/>
        </w:rPr>
        <w:t xml:space="preserve">EU supranational actors </w:t>
      </w:r>
      <w:r w:rsidR="001C0E97">
        <w:rPr>
          <w:sz w:val="20"/>
          <w:szCs w:val="20"/>
          <w:lang w:val="en-US"/>
        </w:rPr>
        <w:t>appear to be</w:t>
      </w:r>
      <w:r w:rsidR="00821ABB" w:rsidRPr="003D6101">
        <w:rPr>
          <w:sz w:val="20"/>
          <w:szCs w:val="20"/>
          <w:lang w:val="en-US"/>
        </w:rPr>
        <w:t xml:space="preserve"> equally</w:t>
      </w:r>
      <w:r>
        <w:rPr>
          <w:sz w:val="20"/>
          <w:szCs w:val="20"/>
          <w:lang w:val="en-US"/>
        </w:rPr>
        <w:t xml:space="preserve"> keen</w:t>
      </w:r>
      <w:r w:rsidR="00033D78">
        <w:rPr>
          <w:sz w:val="20"/>
          <w:szCs w:val="20"/>
          <w:lang w:val="en-US"/>
        </w:rPr>
        <w:t xml:space="preserve"> as</w:t>
      </w:r>
      <w:r>
        <w:rPr>
          <w:sz w:val="20"/>
          <w:szCs w:val="20"/>
          <w:lang w:val="en-US"/>
        </w:rPr>
        <w:t xml:space="preserve"> –</w:t>
      </w:r>
      <w:r w:rsidR="00821ABB" w:rsidRPr="003D6101">
        <w:rPr>
          <w:sz w:val="20"/>
          <w:szCs w:val="20"/>
          <w:lang w:val="en-US"/>
        </w:rPr>
        <w:t xml:space="preserve"> if not keener </w:t>
      </w:r>
      <w:r w:rsidR="003076C0">
        <w:rPr>
          <w:sz w:val="20"/>
          <w:szCs w:val="20"/>
          <w:lang w:val="en-US"/>
        </w:rPr>
        <w:t>than</w:t>
      </w:r>
      <w:r w:rsidR="00033D78">
        <w:rPr>
          <w:sz w:val="20"/>
          <w:szCs w:val="20"/>
          <w:lang w:val="en-US"/>
        </w:rPr>
        <w:t xml:space="preserve"> –</w:t>
      </w:r>
      <w:r w:rsidR="003076C0">
        <w:rPr>
          <w:sz w:val="20"/>
          <w:szCs w:val="20"/>
          <w:lang w:val="en-US"/>
        </w:rPr>
        <w:t xml:space="preserve"> their peers </w:t>
      </w:r>
      <w:r w:rsidR="001C0E97">
        <w:rPr>
          <w:sz w:val="20"/>
          <w:szCs w:val="20"/>
          <w:lang w:val="en-US"/>
        </w:rPr>
        <w:t>to embark on</w:t>
      </w:r>
      <w:r w:rsidR="00821ABB" w:rsidRPr="003D6101">
        <w:rPr>
          <w:sz w:val="20"/>
          <w:szCs w:val="20"/>
          <w:lang w:val="en-US"/>
        </w:rPr>
        <w:t xml:space="preserve"> public communication </w:t>
      </w:r>
      <w:r w:rsidR="00821ABB">
        <w:rPr>
          <w:sz w:val="20"/>
          <w:szCs w:val="20"/>
          <w:lang w:val="en-US"/>
        </w:rPr>
        <w:t>via</w:t>
      </w:r>
      <w:r w:rsidR="00821ABB" w:rsidRPr="003D6101">
        <w:rPr>
          <w:sz w:val="20"/>
          <w:szCs w:val="20"/>
          <w:lang w:val="en-US"/>
        </w:rPr>
        <w:t xml:space="preserve"> Twitter.</w:t>
      </w:r>
      <w:r w:rsidR="001C0E97">
        <w:rPr>
          <w:sz w:val="20"/>
          <w:szCs w:val="20"/>
          <w:lang w:val="en-US"/>
        </w:rPr>
        <w:t xml:space="preserve"> </w:t>
      </w:r>
      <w:r w:rsidR="003076C0">
        <w:rPr>
          <w:sz w:val="20"/>
          <w:szCs w:val="20"/>
          <w:lang w:val="en-US"/>
        </w:rPr>
        <w:t xml:space="preserve">Volume alone, however, does not tell us whether the messages are actually geared to reach the wider European citizenry. Rather, we have </w:t>
      </w:r>
      <w:r w:rsidR="00CF041F">
        <w:rPr>
          <w:sz w:val="20"/>
          <w:szCs w:val="20"/>
          <w:lang w:val="en-US"/>
        </w:rPr>
        <w:t>identified</w:t>
      </w:r>
      <w:r w:rsidR="003076C0">
        <w:rPr>
          <w:sz w:val="20"/>
          <w:szCs w:val="20"/>
          <w:lang w:val="en-US"/>
        </w:rPr>
        <w:t xml:space="preserve"> comprehensibility and publicity </w:t>
      </w:r>
      <w:r w:rsidR="00CF041F">
        <w:rPr>
          <w:sz w:val="20"/>
          <w:szCs w:val="20"/>
          <w:lang w:val="en-US"/>
        </w:rPr>
        <w:t>as</w:t>
      </w:r>
      <w:r w:rsidR="003076C0">
        <w:rPr>
          <w:sz w:val="20"/>
          <w:szCs w:val="20"/>
          <w:lang w:val="en-US"/>
        </w:rPr>
        <w:t xml:space="preserve"> necessary conditions for effective public communication. We thus turn to more targeted indicators for both concepts</w:t>
      </w:r>
      <w:r w:rsidR="00CF041F">
        <w:rPr>
          <w:sz w:val="20"/>
          <w:szCs w:val="20"/>
          <w:lang w:val="en-US"/>
        </w:rPr>
        <w:t xml:space="preserve"> in the two subsequent sections</w:t>
      </w:r>
      <w:r w:rsidR="003076C0">
        <w:rPr>
          <w:sz w:val="20"/>
          <w:szCs w:val="20"/>
          <w:lang w:val="en-US"/>
        </w:rPr>
        <w:t>.</w:t>
      </w:r>
    </w:p>
    <w:p w14:paraId="4C8E755D" w14:textId="77777777" w:rsidR="00A233EF" w:rsidRPr="0011405F" w:rsidRDefault="00A233EF" w:rsidP="00091B45">
      <w:pPr>
        <w:spacing w:before="120" w:after="0" w:line="240" w:lineRule="auto"/>
        <w:jc w:val="both"/>
        <w:rPr>
          <w:sz w:val="20"/>
          <w:szCs w:val="18"/>
          <w:lang w:val="en-US"/>
        </w:rPr>
      </w:pPr>
    </w:p>
    <w:bookmarkEnd w:id="2"/>
    <w:p w14:paraId="1BEDF94D" w14:textId="13EF2253" w:rsidR="002C72A4" w:rsidRPr="0011405F" w:rsidRDefault="00FF546C" w:rsidP="002C72A4">
      <w:pPr>
        <w:spacing w:before="120" w:after="0" w:line="240" w:lineRule="auto"/>
        <w:jc w:val="both"/>
        <w:rPr>
          <w:b/>
          <w:sz w:val="20"/>
          <w:szCs w:val="18"/>
          <w:lang w:val="en-US"/>
        </w:rPr>
      </w:pPr>
      <w:r>
        <w:rPr>
          <w:b/>
          <w:sz w:val="20"/>
          <w:szCs w:val="18"/>
          <w:lang w:val="en-US"/>
        </w:rPr>
        <w:t>4</w:t>
      </w:r>
      <w:r w:rsidR="002C72A4" w:rsidRPr="0011405F">
        <w:rPr>
          <w:b/>
          <w:sz w:val="20"/>
          <w:szCs w:val="18"/>
          <w:lang w:val="en-US"/>
        </w:rPr>
        <w:t xml:space="preserve">. </w:t>
      </w:r>
      <w:r w:rsidR="003076C0">
        <w:rPr>
          <w:b/>
          <w:sz w:val="20"/>
          <w:szCs w:val="18"/>
          <w:lang w:val="en-US"/>
        </w:rPr>
        <w:t>The c</w:t>
      </w:r>
      <w:r w:rsidR="001C0E97">
        <w:rPr>
          <w:b/>
          <w:sz w:val="20"/>
          <w:szCs w:val="18"/>
          <w:lang w:val="en-US"/>
        </w:rPr>
        <w:t>omprehensibility</w:t>
      </w:r>
      <w:r w:rsidR="002C72A4" w:rsidRPr="0011405F">
        <w:rPr>
          <w:b/>
          <w:sz w:val="20"/>
          <w:szCs w:val="18"/>
          <w:lang w:val="en-US"/>
        </w:rPr>
        <w:t xml:space="preserve"> of supranational Twitter messages</w:t>
      </w:r>
    </w:p>
    <w:p w14:paraId="55056E09" w14:textId="77777777" w:rsidR="003076C0" w:rsidRPr="0011405F" w:rsidRDefault="003076C0" w:rsidP="002C72A4">
      <w:pPr>
        <w:spacing w:before="120" w:after="0" w:line="240" w:lineRule="auto"/>
        <w:jc w:val="both"/>
        <w:rPr>
          <w:sz w:val="20"/>
          <w:szCs w:val="18"/>
          <w:lang w:val="en-US"/>
        </w:rPr>
      </w:pPr>
    </w:p>
    <w:p w14:paraId="784409BD" w14:textId="7A7CA482" w:rsidR="002C72A4" w:rsidRPr="0011405F" w:rsidRDefault="001C0E97" w:rsidP="002C72A4">
      <w:pPr>
        <w:spacing w:after="0" w:line="240" w:lineRule="auto"/>
        <w:jc w:val="both"/>
        <w:rPr>
          <w:i/>
          <w:sz w:val="20"/>
          <w:szCs w:val="18"/>
          <w:lang w:val="en-US"/>
        </w:rPr>
      </w:pPr>
      <w:r>
        <w:rPr>
          <w:i/>
          <w:sz w:val="20"/>
          <w:szCs w:val="18"/>
          <w:lang w:val="en-US"/>
        </w:rPr>
        <w:t>4</w:t>
      </w:r>
      <w:r w:rsidR="002C72A4" w:rsidRPr="0011405F">
        <w:rPr>
          <w:i/>
          <w:sz w:val="20"/>
          <w:szCs w:val="18"/>
          <w:lang w:val="en-US"/>
        </w:rPr>
        <w:t>.</w:t>
      </w:r>
      <w:r w:rsidR="002528C1">
        <w:rPr>
          <w:i/>
          <w:sz w:val="20"/>
          <w:szCs w:val="18"/>
          <w:lang w:val="en-US"/>
        </w:rPr>
        <w:t>1</w:t>
      </w:r>
      <w:r w:rsidR="002C72A4" w:rsidRPr="0011405F">
        <w:rPr>
          <w:i/>
          <w:sz w:val="20"/>
          <w:szCs w:val="18"/>
          <w:lang w:val="en-US"/>
        </w:rPr>
        <w:t xml:space="preserve">. </w:t>
      </w:r>
      <w:r>
        <w:rPr>
          <w:i/>
          <w:sz w:val="20"/>
          <w:szCs w:val="18"/>
          <w:lang w:val="en-US"/>
        </w:rPr>
        <w:t>Text</w:t>
      </w:r>
      <w:r w:rsidR="00E33C6C">
        <w:rPr>
          <w:i/>
          <w:sz w:val="20"/>
          <w:szCs w:val="18"/>
          <w:lang w:val="en-US"/>
        </w:rPr>
        <w:t xml:space="preserve"> comprehensibility</w:t>
      </w:r>
      <w:r w:rsidR="002C72A4" w:rsidRPr="0011405F">
        <w:rPr>
          <w:i/>
          <w:sz w:val="20"/>
          <w:szCs w:val="18"/>
          <w:lang w:val="en-US"/>
        </w:rPr>
        <w:t xml:space="preserve"> </w:t>
      </w:r>
    </w:p>
    <w:p w14:paraId="69DE290D" w14:textId="0BD3AD9B" w:rsidR="002C72A4" w:rsidRDefault="00326BCB" w:rsidP="00326BCB">
      <w:pPr>
        <w:spacing w:before="120" w:after="0" w:line="240" w:lineRule="auto"/>
        <w:jc w:val="both"/>
        <w:rPr>
          <w:sz w:val="20"/>
          <w:szCs w:val="18"/>
          <w:lang w:val="en-US"/>
        </w:rPr>
      </w:pPr>
      <w:r>
        <w:rPr>
          <w:sz w:val="20"/>
          <w:szCs w:val="18"/>
          <w:lang w:val="en-US"/>
        </w:rPr>
        <w:t xml:space="preserve">For the question </w:t>
      </w:r>
      <w:r w:rsidR="00C74628">
        <w:rPr>
          <w:sz w:val="20"/>
          <w:szCs w:val="18"/>
          <w:lang w:val="en-US"/>
        </w:rPr>
        <w:t xml:space="preserve">of </w:t>
      </w:r>
      <w:r>
        <w:rPr>
          <w:sz w:val="20"/>
          <w:szCs w:val="18"/>
          <w:lang w:val="en-US"/>
        </w:rPr>
        <w:t xml:space="preserve">whether supranational messages are comprehensible </w:t>
      </w:r>
      <w:r w:rsidR="00CF306F">
        <w:rPr>
          <w:sz w:val="20"/>
          <w:szCs w:val="18"/>
          <w:lang w:val="en-US"/>
        </w:rPr>
        <w:t xml:space="preserve">for </w:t>
      </w:r>
      <w:r w:rsidR="000742E9">
        <w:rPr>
          <w:sz w:val="20"/>
          <w:szCs w:val="18"/>
          <w:lang w:val="en-US"/>
        </w:rPr>
        <w:t xml:space="preserve">the </w:t>
      </w:r>
      <w:r w:rsidR="00CF306F">
        <w:rPr>
          <w:sz w:val="20"/>
          <w:szCs w:val="18"/>
          <w:lang w:val="en-US"/>
        </w:rPr>
        <w:t xml:space="preserve">average </w:t>
      </w:r>
      <w:r>
        <w:rPr>
          <w:sz w:val="20"/>
          <w:szCs w:val="18"/>
          <w:lang w:val="en-US"/>
        </w:rPr>
        <w:t>citizen</w:t>
      </w:r>
      <w:r w:rsidR="0005513D">
        <w:rPr>
          <w:sz w:val="20"/>
          <w:szCs w:val="18"/>
          <w:lang w:val="en-US"/>
        </w:rPr>
        <w:t>,</w:t>
      </w:r>
      <w:r>
        <w:rPr>
          <w:sz w:val="20"/>
          <w:szCs w:val="18"/>
          <w:lang w:val="en-US"/>
        </w:rPr>
        <w:t xml:space="preserve"> the text</w:t>
      </w:r>
      <w:r w:rsidR="00EB415C">
        <w:rPr>
          <w:sz w:val="20"/>
          <w:szCs w:val="18"/>
          <w:lang w:val="en-US"/>
        </w:rPr>
        <w:t>s</w:t>
      </w:r>
      <w:r>
        <w:rPr>
          <w:sz w:val="20"/>
          <w:szCs w:val="18"/>
          <w:lang w:val="en-US"/>
        </w:rPr>
        <w:t xml:space="preserve"> that supranational actors publish on Twitter</w:t>
      </w:r>
      <w:r w:rsidR="00EB415C">
        <w:rPr>
          <w:sz w:val="20"/>
          <w:szCs w:val="18"/>
          <w:lang w:val="en-US"/>
        </w:rPr>
        <w:t xml:space="preserve"> provide key evidence</w:t>
      </w:r>
      <w:r>
        <w:rPr>
          <w:sz w:val="20"/>
          <w:szCs w:val="18"/>
          <w:lang w:val="en-US"/>
        </w:rPr>
        <w:t xml:space="preserve">. Scholars and pundits alike </w:t>
      </w:r>
      <w:r w:rsidR="002C72A4" w:rsidRPr="0011405F">
        <w:rPr>
          <w:sz w:val="20"/>
          <w:szCs w:val="18"/>
          <w:lang w:val="en-US"/>
        </w:rPr>
        <w:t xml:space="preserve">have repeatedly stressed that </w:t>
      </w:r>
      <w:r w:rsidR="002C72A4" w:rsidRPr="0011405F">
        <w:rPr>
          <w:sz w:val="20"/>
          <w:szCs w:val="18"/>
          <w:lang w:val="en-US"/>
        </w:rPr>
        <w:lastRenderedPageBreak/>
        <w:t xml:space="preserve">more communication does not help if it does not clarify </w:t>
      </w:r>
      <w:r w:rsidR="00C74628">
        <w:rPr>
          <w:sz w:val="20"/>
          <w:szCs w:val="18"/>
          <w:lang w:val="en-US"/>
        </w:rPr>
        <w:t xml:space="preserve">– </w:t>
      </w:r>
      <w:r w:rsidR="002C72A4" w:rsidRPr="0011405F">
        <w:rPr>
          <w:sz w:val="20"/>
          <w:szCs w:val="18"/>
          <w:lang w:val="en-US"/>
        </w:rPr>
        <w:t>but rather obfuscates</w:t>
      </w:r>
      <w:r w:rsidR="00C74628">
        <w:rPr>
          <w:sz w:val="20"/>
          <w:szCs w:val="18"/>
          <w:lang w:val="en-US"/>
        </w:rPr>
        <w:t xml:space="preserve"> –</w:t>
      </w:r>
      <w:r w:rsidR="002C72A4" w:rsidRPr="0011405F">
        <w:rPr>
          <w:sz w:val="20"/>
          <w:szCs w:val="18"/>
          <w:lang w:val="en-US"/>
        </w:rPr>
        <w:t xml:space="preserve"> political responsibilities </w:t>
      </w:r>
      <w:r w:rsidR="002C72A4" w:rsidRPr="0011405F">
        <w:rPr>
          <w:sz w:val="20"/>
          <w:szCs w:val="18"/>
          <w:lang w:val="en-US"/>
        </w:rPr>
        <w:fldChar w:fldCharType="begin"/>
      </w:r>
      <w:r w:rsidR="00061E08">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1946)","noteIndex":0},"citationItems":[{"id":6942,"uris":["http://zotero.org/groups/2912652/items/4A8TR48S"],"uri":["http://zotero.org/groups/2912652/items/4A8TR48S"],"itemData":{"id":6942,"type":"book","abstract":"\"Analysing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6938,"uris":["http://zotero.org/groups/2912652/items/PWRH5RSZ"],"uri":["http://zotero.org/groups/2912652/items/PWRH5RSZ"],"itemData":{"id":6938,"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6941,"uris":["http://zotero.org/groups/2912652/items/JT7H3K3D"],"uri":["http://zotero.org/groups/2912652/items/JT7H3K3D"],"itemData":{"id":6941,"type":"article-journal","container-title":"Horizon","issue":"76","page":"252-265","title":"Politics and the English Language","volume":"13","author":[{"family":"Orwell","given":"George"}],"issued":{"date-parts":[["1946"]]}}}],"schema":"https://github.com/citation-style-language/schema/raw/master/csl-citation.json"} </w:instrText>
      </w:r>
      <w:r w:rsidR="002C72A4" w:rsidRPr="0011405F">
        <w:rPr>
          <w:sz w:val="20"/>
          <w:szCs w:val="18"/>
          <w:lang w:val="en-US"/>
        </w:rPr>
        <w:fldChar w:fldCharType="separate"/>
      </w:r>
      <w:r w:rsidR="002C72A4" w:rsidRPr="0029563D">
        <w:rPr>
          <w:rFonts w:cs="Calibri"/>
          <w:sz w:val="20"/>
          <w:szCs w:val="24"/>
          <w:lang w:val="en-US"/>
        </w:rPr>
        <w:t xml:space="preserve">(Fairclough 2003; Fowler </w:t>
      </w:r>
      <w:r w:rsidR="002C72A4" w:rsidRPr="0029563D">
        <w:rPr>
          <w:rFonts w:cs="Calibri"/>
          <w:i/>
          <w:iCs/>
          <w:sz w:val="20"/>
          <w:szCs w:val="24"/>
          <w:lang w:val="en-US"/>
        </w:rPr>
        <w:t>et al.</w:t>
      </w:r>
      <w:r w:rsidR="002C72A4" w:rsidRPr="0029563D">
        <w:rPr>
          <w:rFonts w:cs="Calibri"/>
          <w:sz w:val="20"/>
          <w:szCs w:val="24"/>
          <w:lang w:val="en-US"/>
        </w:rPr>
        <w:t xml:space="preserve"> 1979; Orwell 1946)</w:t>
      </w:r>
      <w:r w:rsidR="002C72A4" w:rsidRPr="0011405F">
        <w:rPr>
          <w:sz w:val="20"/>
          <w:szCs w:val="18"/>
          <w:lang w:val="en-US"/>
        </w:rPr>
        <w:fldChar w:fldCharType="end"/>
      </w:r>
      <w:r w:rsidR="002C72A4" w:rsidRPr="0011405F">
        <w:rPr>
          <w:sz w:val="20"/>
          <w:szCs w:val="18"/>
          <w:lang w:val="en-US"/>
        </w:rPr>
        <w:t xml:space="preserve">. </w:t>
      </w:r>
      <w:r>
        <w:rPr>
          <w:sz w:val="20"/>
          <w:szCs w:val="18"/>
          <w:lang w:val="en-US"/>
        </w:rPr>
        <w:t>Especially</w:t>
      </w:r>
      <w:r w:rsidR="002C72A4" w:rsidRPr="0011405F">
        <w:rPr>
          <w:sz w:val="20"/>
          <w:szCs w:val="18"/>
          <w:lang w:val="en-US"/>
        </w:rPr>
        <w:t xml:space="preserve"> detached</w:t>
      </w:r>
      <w:r>
        <w:rPr>
          <w:sz w:val="20"/>
          <w:szCs w:val="18"/>
          <w:lang w:val="en-US"/>
        </w:rPr>
        <w:t xml:space="preserve"> and</w:t>
      </w:r>
      <w:r w:rsidRPr="0011405F">
        <w:rPr>
          <w:sz w:val="20"/>
          <w:szCs w:val="18"/>
          <w:lang w:val="en-US"/>
        </w:rPr>
        <w:t xml:space="preserve"> </w:t>
      </w:r>
      <w:r w:rsidR="002C72A4" w:rsidRPr="0011405F">
        <w:rPr>
          <w:sz w:val="20"/>
          <w:szCs w:val="18"/>
          <w:lang w:val="en-US"/>
        </w:rPr>
        <w:t xml:space="preserve">highly specialized institutions </w:t>
      </w:r>
      <w:r>
        <w:rPr>
          <w:sz w:val="20"/>
          <w:szCs w:val="18"/>
          <w:lang w:val="en-US"/>
        </w:rPr>
        <w:t xml:space="preserve">are accused to </w:t>
      </w:r>
      <w:r w:rsidR="002C72A4" w:rsidRPr="0011405F">
        <w:rPr>
          <w:sz w:val="20"/>
          <w:szCs w:val="18"/>
          <w:lang w:val="en-US"/>
        </w:rPr>
        <w:t xml:space="preserve">resort to a rather technocratic </w:t>
      </w:r>
      <w:r>
        <w:rPr>
          <w:sz w:val="20"/>
          <w:szCs w:val="18"/>
          <w:lang w:val="en-US"/>
        </w:rPr>
        <w:t>language</w:t>
      </w:r>
      <w:r w:rsidR="00734785">
        <w:rPr>
          <w:sz w:val="20"/>
          <w:szCs w:val="18"/>
          <w:lang w:val="en-US"/>
        </w:rPr>
        <w:t>,</w:t>
      </w:r>
      <w:r>
        <w:rPr>
          <w:sz w:val="20"/>
          <w:szCs w:val="18"/>
          <w:lang w:val="en-US"/>
        </w:rPr>
        <w:t xml:space="preserve"> which requires high levels of formal education, uses specialized jargon, and gives priority to abstract developments rather than to political agency </w:t>
      </w:r>
      <w:r w:rsidR="002C72A4" w:rsidRPr="0011405F">
        <w:rPr>
          <w:sz w:val="20"/>
          <w:szCs w:val="18"/>
          <w:lang w:val="en-US"/>
        </w:rPr>
        <w:fldChar w:fldCharType="begin"/>
      </w:r>
      <w:r w:rsidR="00061E08">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1991)","noteIndex":0},"citationItems":[{"id":6944,"uris":["http://zotero.org/groups/2912652/items/DQX2NY25"],"uri":["http://zotero.org/groups/2912652/items/DQX2NY25"],"itemData":{"id":6944,"type":"article-journal","container-title":"The New Left Review","issue":"MAR APR 2015","page":"75-99","title":"Bankspeak: The Language of World Bank Reports","volume":"92","author":[{"family":"Moretti","given":"Franco"},{"family":"Pestre","given":"Dominique"}],"issued":{"date-parts":[["2015"]]}}},{"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6937,"uris":["http://zotero.org/groups/2912652/items/A87UVXK9"],"uri":["http://zotero.org/groups/2912652/items/A87UVXK9"],"itemData":{"id":6937,"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(Moretti and Pestre 2015; Rauh 2021b; Thibault 1991)</w:t>
      </w:r>
      <w:r w:rsidR="002C72A4" w:rsidRPr="0011405F">
        <w:rPr>
          <w:sz w:val="20"/>
          <w:szCs w:val="18"/>
          <w:lang w:val="en-US"/>
        </w:rPr>
        <w:fldChar w:fldCharType="end"/>
      </w:r>
      <w:r w:rsidR="002C72A4" w:rsidRPr="0011405F">
        <w:rPr>
          <w:sz w:val="20"/>
          <w:szCs w:val="18"/>
          <w:lang w:val="en-US"/>
        </w:rPr>
        <w:t xml:space="preserve">. </w:t>
      </w:r>
    </w:p>
    <w:p w14:paraId="2652F5CC" w14:textId="55507EC4" w:rsidR="00326BCB" w:rsidRDefault="00E97B0A" w:rsidP="00326BCB">
      <w:pPr>
        <w:spacing w:before="120" w:after="0" w:line="240" w:lineRule="auto"/>
        <w:jc w:val="both"/>
        <w:rPr>
          <w:sz w:val="20"/>
          <w:szCs w:val="20"/>
        </w:rPr>
      </w:pPr>
      <w:r>
        <w:rPr>
          <w:sz w:val="20"/>
          <w:szCs w:val="20"/>
        </w:rPr>
        <w:t>We o</w:t>
      </w:r>
      <w:r w:rsidR="00917EB5">
        <w:rPr>
          <w:sz w:val="20"/>
          <w:szCs w:val="20"/>
        </w:rPr>
        <w:t>perationalis</w:t>
      </w:r>
      <w:r w:rsidR="00CF306F">
        <w:rPr>
          <w:sz w:val="20"/>
          <w:szCs w:val="20"/>
        </w:rPr>
        <w:t>e</w:t>
      </w:r>
      <w:r w:rsidR="00326BCB">
        <w:rPr>
          <w:sz w:val="20"/>
          <w:szCs w:val="20"/>
        </w:rPr>
        <w:t xml:space="preserve"> these ideas</w:t>
      </w:r>
      <w:r>
        <w:rPr>
          <w:sz w:val="20"/>
          <w:szCs w:val="20"/>
        </w:rPr>
        <w:t xml:space="preserve"> along the validated </w:t>
      </w:r>
      <w:r w:rsidR="00326BCB">
        <w:rPr>
          <w:sz w:val="20"/>
          <w:szCs w:val="20"/>
        </w:rPr>
        <w:t xml:space="preserve">text analysis </w:t>
      </w:r>
      <w:r w:rsidR="00326BCB" w:rsidRPr="0029563D">
        <w:rPr>
          <w:sz w:val="20"/>
          <w:szCs w:val="20"/>
        </w:rPr>
        <w:t xml:space="preserve">tools provided by Benoit, Spirling, and Munger </w:t>
      </w:r>
      <w:r w:rsidR="00326BCB" w:rsidRPr="00CE2D23">
        <w:rPr>
          <w:sz w:val="20"/>
          <w:szCs w:val="20"/>
        </w:rPr>
        <w:fldChar w:fldCharType="begin"/>
      </w:r>
      <w:r w:rsidR="00061E08">
        <w:rPr>
          <w:sz w:val="20"/>
          <w:szCs w:val="20"/>
        </w:rPr>
        <w:instrText xml:space="preserve"> ADDIN ZOTERO_ITEM CSL_CITATION {"citationID":"Pfbw8xAV","properties":{"formattedCitation":"(2019)","plainCitation":"(2019)","noteIndex":0},"citationItems":[{"id":6993,"uris":["http://zotero.org/groups/2912652/items/KKVXM6T8"],"uri":["http://zotero.org/groups/2912652/items/KKVXM6T8"],"itemData":{"id":6993,"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326BCB" w:rsidRPr="00CE2D23">
        <w:rPr>
          <w:sz w:val="20"/>
          <w:szCs w:val="20"/>
        </w:rPr>
        <w:fldChar w:fldCharType="separate"/>
      </w:r>
      <w:r w:rsidR="00326BCB" w:rsidRPr="0029563D">
        <w:rPr>
          <w:rFonts w:ascii="Cambria" w:hAnsi="Cambria"/>
          <w:sz w:val="20"/>
          <w:szCs w:val="20"/>
        </w:rPr>
        <w:t>(2019)</w:t>
      </w:r>
      <w:r w:rsidR="00326BCB" w:rsidRPr="00CE2D23">
        <w:rPr>
          <w:sz w:val="20"/>
          <w:szCs w:val="20"/>
        </w:rPr>
        <w:fldChar w:fldCharType="end"/>
      </w:r>
      <w:r w:rsidR="00C74628">
        <w:rPr>
          <w:sz w:val="20"/>
          <w:szCs w:val="20"/>
        </w:rPr>
        <w:t>,</w:t>
      </w:r>
      <w:r w:rsidR="00326BCB" w:rsidRPr="0029563D">
        <w:rPr>
          <w:sz w:val="20"/>
          <w:szCs w:val="20"/>
        </w:rPr>
        <w:t xml:space="preserve"> </w:t>
      </w:r>
      <w:r>
        <w:rPr>
          <w:sz w:val="20"/>
          <w:szCs w:val="20"/>
        </w:rPr>
        <w:t xml:space="preserve">and </w:t>
      </w:r>
      <w:r w:rsidR="00326BCB">
        <w:rPr>
          <w:sz w:val="20"/>
          <w:szCs w:val="20"/>
        </w:rPr>
        <w:t xml:space="preserve">extract </w:t>
      </w:r>
      <w:r w:rsidR="00326BCB" w:rsidRPr="0029563D">
        <w:rPr>
          <w:sz w:val="20"/>
          <w:szCs w:val="20"/>
        </w:rPr>
        <w:t xml:space="preserve">three </w:t>
      </w:r>
      <w:r w:rsidR="00326BCB">
        <w:rPr>
          <w:sz w:val="20"/>
          <w:szCs w:val="20"/>
        </w:rPr>
        <w:t>variables</w:t>
      </w:r>
      <w:r w:rsidR="00326BCB" w:rsidRPr="0029563D">
        <w:rPr>
          <w:sz w:val="20"/>
          <w:szCs w:val="20"/>
        </w:rPr>
        <w:t xml:space="preserve"> from the English-language elements of each </w:t>
      </w:r>
      <w:r w:rsidR="00326BCB">
        <w:rPr>
          <w:sz w:val="20"/>
          <w:szCs w:val="20"/>
        </w:rPr>
        <w:t>t</w:t>
      </w:r>
      <w:r w:rsidR="00326BCB" w:rsidRPr="0029563D">
        <w:rPr>
          <w:sz w:val="20"/>
          <w:szCs w:val="20"/>
        </w:rPr>
        <w:t>weet</w:t>
      </w:r>
      <w:r w:rsidR="00326BCB">
        <w:rPr>
          <w:sz w:val="20"/>
          <w:szCs w:val="20"/>
        </w:rPr>
        <w:t xml:space="preserve"> (details in appendices A1 and A2)</w:t>
      </w:r>
      <w:r w:rsidR="00326BCB" w:rsidRPr="0029563D">
        <w:rPr>
          <w:sz w:val="20"/>
          <w:szCs w:val="20"/>
        </w:rPr>
        <w:t xml:space="preserve">. First, </w:t>
      </w:r>
      <w:r w:rsidRPr="0029563D">
        <w:rPr>
          <w:sz w:val="20"/>
          <w:szCs w:val="20"/>
        </w:rPr>
        <w:t>the Fles</w:t>
      </w:r>
      <w:r w:rsidR="00734785">
        <w:rPr>
          <w:sz w:val="20"/>
          <w:szCs w:val="20"/>
        </w:rPr>
        <w:t>c</w:t>
      </w:r>
      <w:r w:rsidRPr="0029563D">
        <w:rPr>
          <w:sz w:val="20"/>
          <w:szCs w:val="20"/>
        </w:rPr>
        <w:t xml:space="preserve">h reading ease score </w:t>
      </w:r>
      <w:r w:rsidR="00326BCB" w:rsidRPr="0029563D">
        <w:rPr>
          <w:sz w:val="20"/>
          <w:szCs w:val="20"/>
        </w:rPr>
        <w:t>measure</w:t>
      </w:r>
      <w:r>
        <w:rPr>
          <w:sz w:val="20"/>
          <w:szCs w:val="20"/>
        </w:rPr>
        <w:t>s</w:t>
      </w:r>
      <w:r w:rsidR="00326BCB" w:rsidRPr="0029563D">
        <w:rPr>
          <w:sz w:val="20"/>
          <w:szCs w:val="20"/>
        </w:rPr>
        <w:t xml:space="preserve"> syntactic complexity. This compound indicator of sentence and word length captures the required cognitive mobilization </w:t>
      </w:r>
      <w:r w:rsidR="00EB415C">
        <w:rPr>
          <w:sz w:val="20"/>
          <w:szCs w:val="20"/>
        </w:rPr>
        <w:t xml:space="preserve">needed </w:t>
      </w:r>
      <w:r w:rsidR="00326BCB" w:rsidRPr="0029563D">
        <w:rPr>
          <w:sz w:val="20"/>
          <w:szCs w:val="20"/>
        </w:rPr>
        <w:t>to grasp the textual content of a message</w:t>
      </w:r>
      <w:r w:rsidR="00EB415C">
        <w:rPr>
          <w:sz w:val="20"/>
          <w:szCs w:val="20"/>
        </w:rPr>
        <w:t xml:space="preserve"> </w:t>
      </w:r>
      <w:r w:rsidR="00EB415C" w:rsidRPr="0029563D">
        <w:rPr>
          <w:sz w:val="20"/>
          <w:szCs w:val="20"/>
        </w:rPr>
        <w:t>(</w:t>
      </w:r>
      <w:r>
        <w:rPr>
          <w:sz w:val="20"/>
          <w:szCs w:val="20"/>
        </w:rPr>
        <w:t>often mapped</w:t>
      </w:r>
      <w:r w:rsidR="00734785">
        <w:rPr>
          <w:sz w:val="20"/>
          <w:szCs w:val="20"/>
        </w:rPr>
        <w:t xml:space="preserve"> </w:t>
      </w:r>
      <w:r>
        <w:rPr>
          <w:sz w:val="20"/>
          <w:szCs w:val="20"/>
        </w:rPr>
        <w:t>to</w:t>
      </w:r>
      <w:r w:rsidR="00EB415C" w:rsidRPr="0029563D">
        <w:rPr>
          <w:sz w:val="20"/>
          <w:szCs w:val="20"/>
        </w:rPr>
        <w:t xml:space="preserve"> </w:t>
      </w:r>
      <w:r w:rsidR="00EB415C">
        <w:rPr>
          <w:sz w:val="20"/>
          <w:szCs w:val="20"/>
        </w:rPr>
        <w:t xml:space="preserve">formal </w:t>
      </w:r>
      <w:r w:rsidR="00EB415C" w:rsidRPr="0029563D">
        <w:rPr>
          <w:sz w:val="20"/>
          <w:szCs w:val="20"/>
        </w:rPr>
        <w:t>education levels)</w:t>
      </w:r>
      <w:r w:rsidR="00326BCB" w:rsidRPr="0029563D">
        <w:rPr>
          <w:sz w:val="20"/>
          <w:szCs w:val="20"/>
        </w:rPr>
        <w:t xml:space="preserve">. Second, we measure </w:t>
      </w:r>
      <w:r>
        <w:rPr>
          <w:sz w:val="20"/>
          <w:szCs w:val="20"/>
        </w:rPr>
        <w:t xml:space="preserve">the familiarity of the words in a tweet </w:t>
      </w:r>
      <w:r w:rsidR="00326BCB" w:rsidRPr="0029563D">
        <w:rPr>
          <w:sz w:val="20"/>
          <w:szCs w:val="20"/>
        </w:rPr>
        <w:t>by the</w:t>
      </w:r>
      <w:r>
        <w:rPr>
          <w:sz w:val="20"/>
          <w:szCs w:val="20"/>
        </w:rPr>
        <w:t>ir</w:t>
      </w:r>
      <w:r w:rsidR="00326BCB" w:rsidRPr="0029563D">
        <w:rPr>
          <w:sz w:val="20"/>
          <w:szCs w:val="20"/>
        </w:rPr>
        <w:t xml:space="preserve"> average frequency in the overall Google Books corpus as the broadest available representation of the</w:t>
      </w:r>
      <w:r>
        <w:rPr>
          <w:sz w:val="20"/>
          <w:szCs w:val="20"/>
        </w:rPr>
        <w:t xml:space="preserve"> general</w:t>
      </w:r>
      <w:r w:rsidR="00326BCB" w:rsidRPr="0029563D">
        <w:rPr>
          <w:sz w:val="20"/>
          <w:szCs w:val="20"/>
        </w:rPr>
        <w:t xml:space="preserve"> English language. </w:t>
      </w:r>
      <w:r w:rsidR="00EB415C">
        <w:rPr>
          <w:sz w:val="20"/>
          <w:szCs w:val="20"/>
        </w:rPr>
        <w:t>W</w:t>
      </w:r>
      <w:r w:rsidR="00326BCB" w:rsidRPr="0029563D">
        <w:rPr>
          <w:sz w:val="20"/>
          <w:szCs w:val="20"/>
        </w:rPr>
        <w:t xml:space="preserve">ords that are more common are better known </w:t>
      </w:r>
      <w:r w:rsidR="00EB415C">
        <w:rPr>
          <w:sz w:val="20"/>
          <w:szCs w:val="20"/>
        </w:rPr>
        <w:t xml:space="preserve">to </w:t>
      </w:r>
      <w:r w:rsidR="00326BCB" w:rsidRPr="0029563D">
        <w:rPr>
          <w:sz w:val="20"/>
          <w:szCs w:val="20"/>
        </w:rPr>
        <w:t xml:space="preserve">and thus more readily </w:t>
      </w:r>
      <w:r w:rsidR="00EB415C">
        <w:rPr>
          <w:sz w:val="20"/>
          <w:szCs w:val="20"/>
        </w:rPr>
        <w:t xml:space="preserve">comprehensible </w:t>
      </w:r>
      <w:r w:rsidR="00326BCB" w:rsidRPr="0029563D">
        <w:rPr>
          <w:sz w:val="20"/>
          <w:szCs w:val="20"/>
        </w:rPr>
        <w:t xml:space="preserve">by a broad audience. </w:t>
      </w:r>
      <w:r w:rsidR="00EB415C">
        <w:rPr>
          <w:sz w:val="20"/>
          <w:szCs w:val="20"/>
        </w:rPr>
        <w:t>Third</w:t>
      </w:r>
      <w:r w:rsidR="00326BCB" w:rsidRPr="0029563D">
        <w:rPr>
          <w:sz w:val="20"/>
          <w:szCs w:val="20"/>
        </w:rPr>
        <w:t xml:space="preserve">, </w:t>
      </w:r>
      <w:r>
        <w:rPr>
          <w:sz w:val="20"/>
          <w:szCs w:val="20"/>
        </w:rPr>
        <w:t>we use the</w:t>
      </w:r>
      <w:r w:rsidR="00326BCB" w:rsidRPr="0029563D">
        <w:rPr>
          <w:sz w:val="20"/>
          <w:szCs w:val="20"/>
        </w:rPr>
        <w:t xml:space="preserve"> verb-to-noun ratio </w:t>
      </w:r>
      <w:r>
        <w:rPr>
          <w:sz w:val="20"/>
          <w:szCs w:val="20"/>
        </w:rPr>
        <w:t>to capture whether tweets help to make choices and process</w:t>
      </w:r>
      <w:r w:rsidR="00C74628">
        <w:rPr>
          <w:sz w:val="20"/>
          <w:szCs w:val="20"/>
        </w:rPr>
        <w:t>es</w:t>
      </w:r>
      <w:r>
        <w:rPr>
          <w:sz w:val="20"/>
          <w:szCs w:val="20"/>
        </w:rPr>
        <w:t xml:space="preserve"> transparent</w:t>
      </w:r>
      <w:r w:rsidR="00326BCB" w:rsidRPr="0029563D">
        <w:rPr>
          <w:sz w:val="20"/>
          <w:szCs w:val="20"/>
        </w:rPr>
        <w:t>. L</w:t>
      </w:r>
      <w:r w:rsidR="00326BCB" w:rsidRPr="0011405F">
        <w:rPr>
          <w:sz w:val="20"/>
          <w:szCs w:val="20"/>
        </w:rPr>
        <w:t xml:space="preserve">inguists stress that texts express political agency better when they resort to a verbal as opposed to a nominal style </w:t>
      </w:r>
      <w:r w:rsidR="00326BCB" w:rsidRPr="0011405F">
        <w:rPr>
          <w:sz w:val="20"/>
          <w:szCs w:val="20"/>
        </w:rPr>
        <w:fldChar w:fldCharType="begin"/>
      </w:r>
      <w:r w:rsidR="00061E08">
        <w:rPr>
          <w:sz w:val="20"/>
          <w:szCs w:val="20"/>
        </w:rPr>
        <w:instrText xml:space="preserve"> ADDIN ZOTERO_ITEM CSL_CITATION {"citationID":"X5uvuRnQ","properties":{"formattedCitation":"(Biber {\\i{}et al.} 1998: 65 pp.)","plainCitation":"(Biber et al. 1998: 65 pp.)","noteIndex":0},"citationItems":[{"id":6943,"uris":["http://zotero.org/groups/2912652/items/U5JMTZUJ"],"uri":["http://zotero.org/groups/2912652/items/U5JMTZUJ"],"itemData":{"id":6943,"type":"book","abstract":"This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pp."}],"schema":"https://github.com/citation-style-language/schema/raw/master/csl-citation.json"} </w:instrText>
      </w:r>
      <w:r w:rsidR="00326BCB" w:rsidRPr="0011405F">
        <w:rPr>
          <w:sz w:val="20"/>
          <w:szCs w:val="20"/>
        </w:rPr>
        <w:fldChar w:fldCharType="separate"/>
      </w:r>
      <w:r w:rsidR="00EB415C" w:rsidRPr="00EB415C">
        <w:rPr>
          <w:rFonts w:cs="Calibri"/>
          <w:sz w:val="20"/>
          <w:szCs w:val="24"/>
        </w:rPr>
        <w:t xml:space="preserve">(Biber </w:t>
      </w:r>
      <w:r w:rsidR="00EB415C" w:rsidRPr="00EB415C">
        <w:rPr>
          <w:rFonts w:cs="Calibri"/>
          <w:i/>
          <w:iCs/>
          <w:sz w:val="20"/>
          <w:szCs w:val="24"/>
        </w:rPr>
        <w:t>et al.</w:t>
      </w:r>
      <w:r w:rsidR="00EB415C" w:rsidRPr="00EB415C">
        <w:rPr>
          <w:rFonts w:cs="Calibri"/>
          <w:sz w:val="20"/>
          <w:szCs w:val="24"/>
        </w:rPr>
        <w:t xml:space="preserve"> 1998: 65 pp.)</w:t>
      </w:r>
      <w:r w:rsidR="00326BCB" w:rsidRPr="0011405F">
        <w:rPr>
          <w:sz w:val="20"/>
          <w:szCs w:val="20"/>
        </w:rPr>
        <w:fldChar w:fldCharType="end"/>
      </w:r>
      <w:r w:rsidR="00326BCB" w:rsidRPr="0011405F">
        <w:rPr>
          <w:sz w:val="20"/>
          <w:szCs w:val="20"/>
        </w:rPr>
        <w:t xml:space="preserve">. </w:t>
      </w:r>
      <w:r w:rsidR="00EB415C">
        <w:rPr>
          <w:sz w:val="20"/>
          <w:szCs w:val="20"/>
        </w:rPr>
        <w:t>Using</w:t>
      </w:r>
      <w:r w:rsidR="00326BCB" w:rsidRPr="0011405F">
        <w:rPr>
          <w:sz w:val="20"/>
          <w:szCs w:val="20"/>
        </w:rPr>
        <w:t xml:space="preserve"> many nouns and nominalizations</w:t>
      </w:r>
      <w:r w:rsidR="00EB415C">
        <w:rPr>
          <w:sz w:val="20"/>
          <w:szCs w:val="20"/>
        </w:rPr>
        <w:t xml:space="preserve"> prioritizes </w:t>
      </w:r>
      <w:r w:rsidR="00326BCB" w:rsidRPr="0011405F">
        <w:rPr>
          <w:sz w:val="20"/>
          <w:szCs w:val="20"/>
        </w:rPr>
        <w:t>abstract objects and process</w:t>
      </w:r>
      <w:r w:rsidR="00326BCB">
        <w:rPr>
          <w:sz w:val="20"/>
          <w:szCs w:val="20"/>
        </w:rPr>
        <w:t>es</w:t>
      </w:r>
      <w:r w:rsidR="00326BCB" w:rsidRPr="0011405F">
        <w:rPr>
          <w:sz w:val="20"/>
          <w:szCs w:val="20"/>
        </w:rPr>
        <w:t xml:space="preserve"> over action. </w:t>
      </w:r>
      <w:r w:rsidR="00EB415C">
        <w:rPr>
          <w:sz w:val="20"/>
          <w:szCs w:val="20"/>
        </w:rPr>
        <w:t>A higher share of verbs</w:t>
      </w:r>
      <w:r w:rsidR="00326BCB" w:rsidRPr="0011405F">
        <w:rPr>
          <w:sz w:val="20"/>
          <w:szCs w:val="20"/>
        </w:rPr>
        <w:t xml:space="preserve">, </w:t>
      </w:r>
      <w:r w:rsidR="00326BCB">
        <w:rPr>
          <w:sz w:val="20"/>
          <w:szCs w:val="20"/>
        </w:rPr>
        <w:t>in contra</w:t>
      </w:r>
      <w:r w:rsidR="00EB415C">
        <w:rPr>
          <w:sz w:val="20"/>
          <w:szCs w:val="20"/>
        </w:rPr>
        <w:t>s</w:t>
      </w:r>
      <w:r w:rsidR="00326BCB">
        <w:rPr>
          <w:sz w:val="20"/>
          <w:szCs w:val="20"/>
        </w:rPr>
        <w:t>t</w:t>
      </w:r>
      <w:r w:rsidR="00326BCB" w:rsidRPr="0011405F">
        <w:rPr>
          <w:sz w:val="20"/>
          <w:szCs w:val="20"/>
        </w:rPr>
        <w:t>, clarif</w:t>
      </w:r>
      <w:r w:rsidR="00326BCB">
        <w:rPr>
          <w:sz w:val="20"/>
          <w:szCs w:val="20"/>
        </w:rPr>
        <w:t>ies</w:t>
      </w:r>
      <w:r w:rsidR="00326BCB" w:rsidRPr="0011405F">
        <w:rPr>
          <w:sz w:val="20"/>
          <w:szCs w:val="20"/>
        </w:rPr>
        <w:t xml:space="preserve"> who did what, and provi</w:t>
      </w:r>
      <w:r w:rsidR="00326BCB">
        <w:rPr>
          <w:sz w:val="20"/>
          <w:szCs w:val="20"/>
        </w:rPr>
        <w:t>des more</w:t>
      </w:r>
      <w:r w:rsidR="00326BCB" w:rsidRPr="0011405F">
        <w:rPr>
          <w:sz w:val="20"/>
          <w:szCs w:val="20"/>
        </w:rPr>
        <w:t xml:space="preserve"> information on the temporal order of events and processes.</w:t>
      </w:r>
      <w:r w:rsidR="00326BCB">
        <w:rPr>
          <w:sz w:val="20"/>
          <w:szCs w:val="20"/>
        </w:rPr>
        <w:t xml:space="preserve"> </w:t>
      </w:r>
      <w:r w:rsidR="00326BCB" w:rsidRPr="0011405F">
        <w:rPr>
          <w:sz w:val="20"/>
          <w:szCs w:val="18"/>
          <w:lang w:val="en-US"/>
        </w:rPr>
        <w:t xml:space="preserve">Figure 2 presents </w:t>
      </w:r>
      <w:r w:rsidR="00326BCB">
        <w:rPr>
          <w:sz w:val="20"/>
          <w:szCs w:val="18"/>
          <w:lang w:val="en-US"/>
        </w:rPr>
        <w:t>the benchmarks</w:t>
      </w:r>
      <w:r w:rsidR="00326BCB" w:rsidRPr="0011405F">
        <w:rPr>
          <w:sz w:val="20"/>
          <w:szCs w:val="18"/>
          <w:lang w:val="en-US"/>
        </w:rPr>
        <w:t xml:space="preserve"> </w:t>
      </w:r>
      <w:r w:rsidR="00326BCB">
        <w:rPr>
          <w:sz w:val="20"/>
          <w:szCs w:val="18"/>
          <w:lang w:val="en-US"/>
        </w:rPr>
        <w:t xml:space="preserve">for these </w:t>
      </w:r>
      <w:r w:rsidR="00EB415C">
        <w:rPr>
          <w:sz w:val="20"/>
          <w:szCs w:val="18"/>
          <w:lang w:val="en-US"/>
        </w:rPr>
        <w:t xml:space="preserve">three </w:t>
      </w:r>
      <w:r w:rsidR="00326BCB" w:rsidRPr="0011405F">
        <w:rPr>
          <w:sz w:val="20"/>
          <w:szCs w:val="18"/>
          <w:lang w:val="en-US"/>
        </w:rPr>
        <w:t xml:space="preserve">linguistic </w:t>
      </w:r>
      <w:r w:rsidR="00326BCB">
        <w:rPr>
          <w:sz w:val="20"/>
          <w:szCs w:val="18"/>
          <w:lang w:val="en-US"/>
        </w:rPr>
        <w:t>indicators of comprehensibility</w:t>
      </w:r>
      <w:r w:rsidR="00326BCB" w:rsidRPr="0011405F">
        <w:rPr>
          <w:sz w:val="20"/>
          <w:szCs w:val="18"/>
          <w:lang w:val="en-US"/>
        </w:rPr>
        <w:t>.</w:t>
      </w:r>
    </w:p>
    <w:p w14:paraId="202FD2D0" w14:textId="77777777" w:rsidR="00326BCB" w:rsidRPr="0011405F" w:rsidRDefault="00326BCB">
      <w:pPr>
        <w:spacing w:before="120" w:after="0" w:line="240" w:lineRule="auto"/>
        <w:jc w:val="both"/>
        <w:rPr>
          <w:sz w:val="20"/>
          <w:szCs w:val="18"/>
          <w:lang w:val="en-US"/>
        </w:rPr>
      </w:pPr>
    </w:p>
    <w:p w14:paraId="0AD9D4B5" w14:textId="77777777" w:rsidR="002C72A4" w:rsidRPr="0011405F" w:rsidRDefault="002C72A4" w:rsidP="002C72A4">
      <w:pPr>
        <w:spacing w:before="120" w:after="0" w:line="240" w:lineRule="auto"/>
        <w:jc w:val="both"/>
        <w:rPr>
          <w:sz w:val="20"/>
          <w:szCs w:val="18"/>
          <w:lang w:val="en-US"/>
        </w:rPr>
      </w:pPr>
    </w:p>
    <w:p w14:paraId="61C1D654" w14:textId="31188863" w:rsidR="002C72A4" w:rsidRPr="0011405F" w:rsidRDefault="00843B05" w:rsidP="002C72A4">
      <w:pPr>
        <w:spacing w:before="120" w:after="0" w:line="240" w:lineRule="auto"/>
        <w:jc w:val="both"/>
        <w:rPr>
          <w:sz w:val="20"/>
          <w:szCs w:val="18"/>
          <w:lang w:val="en-US"/>
        </w:rPr>
      </w:pPr>
      <w:r>
        <w:rPr>
          <w:noProof/>
          <w:sz w:val="20"/>
          <w:szCs w:val="18"/>
          <w:lang w:val="de-DE" w:eastAsia="de-DE"/>
        </w:rPr>
        <w:drawing>
          <wp:inline distT="0" distB="0" distL="0" distR="0" wp14:anchorId="749C01A4" wp14:editId="1C77658D">
            <wp:extent cx="6184265" cy="3092450"/>
            <wp:effectExtent l="19050" t="19050" r="26035" b="127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4265" cy="3092450"/>
                    </a:xfrm>
                    <a:prstGeom prst="rect">
                      <a:avLst/>
                    </a:prstGeom>
                    <a:noFill/>
                    <a:ln>
                      <a:solidFill>
                        <a:schemeClr val="tx1"/>
                      </a:solidFill>
                    </a:ln>
                  </pic:spPr>
                </pic:pic>
              </a:graphicData>
            </a:graphic>
          </wp:inline>
        </w:drawing>
      </w:r>
    </w:p>
    <w:p w14:paraId="644845A8" w14:textId="4F913CB4" w:rsidR="002C72A4" w:rsidRPr="0011405F" w:rsidRDefault="002C72A4" w:rsidP="002C72A4">
      <w:pPr>
        <w:pStyle w:val="Beschriftung"/>
        <w:keepLines/>
        <w:jc w:val="center"/>
        <w:rPr>
          <w:color w:val="auto"/>
          <w:sz w:val="20"/>
          <w:lang w:val="en-US"/>
        </w:rPr>
      </w:pPr>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2</w:t>
      </w:r>
      <w:r w:rsidRPr="0011405F">
        <w:rPr>
          <w:b/>
          <w:bCs/>
          <w:color w:val="auto"/>
          <w:lang w:val="en-US"/>
        </w:rPr>
        <w:fldChar w:fldCharType="end"/>
      </w:r>
      <w:r w:rsidRPr="0011405F">
        <w:rPr>
          <w:color w:val="auto"/>
          <w:lang w:val="en-US"/>
        </w:rPr>
        <w:t xml:space="preserve">: Language </w:t>
      </w:r>
      <w:r w:rsidR="00EB415C">
        <w:rPr>
          <w:color w:val="auto"/>
          <w:lang w:val="en-US"/>
        </w:rPr>
        <w:t>comprehensibility</w:t>
      </w:r>
      <w:r w:rsidR="00EB415C" w:rsidRPr="0011405F">
        <w:rPr>
          <w:color w:val="auto"/>
          <w:lang w:val="en-US"/>
        </w:rPr>
        <w:t xml:space="preserve"> </w:t>
      </w:r>
      <w:r w:rsidRPr="0011405F">
        <w:rPr>
          <w:color w:val="auto"/>
          <w:lang w:val="en-US"/>
        </w:rPr>
        <w:t>indicators</w:t>
      </w:r>
    </w:p>
    <w:p w14:paraId="43A52283" w14:textId="60252787" w:rsidR="002C72A4" w:rsidRPr="0011405F" w:rsidRDefault="00E97B0A" w:rsidP="002C72A4">
      <w:pPr>
        <w:spacing w:before="120" w:after="0" w:line="240" w:lineRule="auto"/>
        <w:jc w:val="both"/>
        <w:rPr>
          <w:sz w:val="20"/>
          <w:szCs w:val="18"/>
          <w:lang w:val="en-US"/>
        </w:rPr>
      </w:pPr>
      <w:r>
        <w:rPr>
          <w:sz w:val="20"/>
          <w:szCs w:val="18"/>
          <w:lang w:val="en-US"/>
        </w:rPr>
        <w:t>Compared to other regional organizations, s</w:t>
      </w:r>
      <w:r w:rsidR="002C72A4" w:rsidRPr="0011405F">
        <w:rPr>
          <w:sz w:val="20"/>
          <w:szCs w:val="18"/>
          <w:lang w:val="en-US"/>
        </w:rPr>
        <w:t xml:space="preserve">upranational EU tweets </w:t>
      </w:r>
      <w:r>
        <w:rPr>
          <w:sz w:val="20"/>
          <w:szCs w:val="18"/>
          <w:lang w:val="en-US"/>
        </w:rPr>
        <w:t xml:space="preserve">send less complex messages with more familiar vocabulary. But in this comparison, they perform worse in </w:t>
      </w:r>
      <w:r w:rsidR="002C72A4" w:rsidRPr="0011405F">
        <w:rPr>
          <w:sz w:val="20"/>
          <w:szCs w:val="18"/>
          <w:lang w:val="en-US"/>
        </w:rPr>
        <w:t xml:space="preserve">clarifying agency through a more verbal style. </w:t>
      </w:r>
      <w:r w:rsidR="00EC07E0">
        <w:rPr>
          <w:sz w:val="20"/>
          <w:szCs w:val="18"/>
          <w:lang w:val="en-US"/>
        </w:rPr>
        <w:t xml:space="preserve">More </w:t>
      </w:r>
      <w:r>
        <w:rPr>
          <w:sz w:val="20"/>
          <w:szCs w:val="18"/>
          <w:lang w:val="en-US"/>
        </w:rPr>
        <w:t>importantly</w:t>
      </w:r>
      <w:r w:rsidR="002C72A4" w:rsidRPr="0011405F">
        <w:rPr>
          <w:sz w:val="20"/>
          <w:szCs w:val="18"/>
          <w:lang w:val="en-US"/>
        </w:rPr>
        <w:t xml:space="preserve">, </w:t>
      </w:r>
      <w:r>
        <w:rPr>
          <w:sz w:val="20"/>
          <w:szCs w:val="18"/>
          <w:lang w:val="en-US"/>
        </w:rPr>
        <w:t xml:space="preserve">all three indicators suggest that the text of supranational social media messages is </w:t>
      </w:r>
      <w:r w:rsidR="002C72A4" w:rsidRPr="0011405F">
        <w:rPr>
          <w:sz w:val="20"/>
          <w:szCs w:val="18"/>
          <w:lang w:val="en-US"/>
        </w:rPr>
        <w:t xml:space="preserve">significantly harder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 xml:space="preserve">for </w:t>
      </w:r>
      <w:r w:rsidR="000742E9">
        <w:rPr>
          <w:sz w:val="20"/>
          <w:szCs w:val="18"/>
          <w:lang w:val="en-US"/>
        </w:rPr>
        <w:t xml:space="preserve">the </w:t>
      </w:r>
      <w:r>
        <w:rPr>
          <w:sz w:val="20"/>
          <w:szCs w:val="18"/>
          <w:lang w:val="en-US"/>
        </w:rPr>
        <w:t xml:space="preserve">average </w:t>
      </w:r>
      <w:r w:rsidR="002C72A4" w:rsidRPr="0011405F">
        <w:rPr>
          <w:sz w:val="20"/>
          <w:szCs w:val="18"/>
          <w:lang w:val="en-US"/>
        </w:rPr>
        <w:t xml:space="preserve">citizen when compared to random </w:t>
      </w:r>
      <w:r>
        <w:rPr>
          <w:sz w:val="20"/>
          <w:szCs w:val="18"/>
          <w:lang w:val="en-US"/>
        </w:rPr>
        <w:t xml:space="preserve">Twitter </w:t>
      </w:r>
      <w:r w:rsidR="002C72A4" w:rsidRPr="0011405F">
        <w:rPr>
          <w:sz w:val="20"/>
          <w:szCs w:val="18"/>
          <w:lang w:val="en-US"/>
        </w:rPr>
        <w:t xml:space="preserve">messages </w:t>
      </w:r>
      <w:r>
        <w:rPr>
          <w:sz w:val="20"/>
          <w:szCs w:val="18"/>
          <w:lang w:val="en-US"/>
        </w:rPr>
        <w:t xml:space="preserve">or </w:t>
      </w:r>
      <w:r w:rsidR="002C72A4" w:rsidRPr="0011405F">
        <w:rPr>
          <w:sz w:val="20"/>
          <w:szCs w:val="18"/>
          <w:lang w:val="en-US"/>
        </w:rPr>
        <w:t xml:space="preserve">especially </w:t>
      </w:r>
      <w:r>
        <w:rPr>
          <w:sz w:val="20"/>
          <w:szCs w:val="18"/>
          <w:lang w:val="en-US"/>
        </w:rPr>
        <w:t xml:space="preserve">to </w:t>
      </w:r>
      <w:r w:rsidR="002C72A4" w:rsidRPr="0011405F">
        <w:rPr>
          <w:sz w:val="20"/>
          <w:szCs w:val="18"/>
          <w:lang w:val="en-US"/>
        </w:rPr>
        <w:t xml:space="preserve">the tweets of national institutions and executives. This </w:t>
      </w:r>
      <w:r>
        <w:rPr>
          <w:sz w:val="20"/>
          <w:szCs w:val="18"/>
          <w:lang w:val="en-US"/>
        </w:rPr>
        <w:t xml:space="preserve">clearly </w:t>
      </w:r>
      <w:r w:rsidR="002C72A4" w:rsidRPr="0011405F">
        <w:rPr>
          <w:sz w:val="20"/>
          <w:szCs w:val="18"/>
          <w:lang w:val="en-US"/>
        </w:rPr>
        <w:t xml:space="preserve">reaffirms </w:t>
      </w:r>
      <w:r w:rsidR="00EB415C">
        <w:rPr>
          <w:sz w:val="20"/>
          <w:szCs w:val="18"/>
          <w:lang w:val="en-US"/>
        </w:rPr>
        <w:t xml:space="preserve">a </w:t>
      </w:r>
      <w:r>
        <w:rPr>
          <w:sz w:val="20"/>
          <w:szCs w:val="18"/>
          <w:lang w:val="en-US"/>
        </w:rPr>
        <w:t>rather</w:t>
      </w:r>
      <w:r w:rsidR="00EB415C">
        <w:rPr>
          <w:sz w:val="20"/>
          <w:szCs w:val="18"/>
          <w:lang w:val="en-US"/>
        </w:rPr>
        <w:t xml:space="preserve"> technocratic </w:t>
      </w:r>
      <w:r>
        <w:rPr>
          <w:sz w:val="20"/>
          <w:szCs w:val="18"/>
          <w:lang w:val="en-US"/>
        </w:rPr>
        <w:t xml:space="preserve">language </w:t>
      </w:r>
      <w:r w:rsidR="00EB415C">
        <w:rPr>
          <w:sz w:val="20"/>
          <w:szCs w:val="18"/>
          <w:lang w:val="en-US"/>
        </w:rPr>
        <w:t xml:space="preserve">of supranational </w:t>
      </w:r>
      <w:r w:rsidR="002C72A4" w:rsidRPr="0011405F">
        <w:rPr>
          <w:sz w:val="20"/>
          <w:szCs w:val="18"/>
          <w:lang w:val="en-US"/>
        </w:rPr>
        <w:t xml:space="preserve">communication </w:t>
      </w:r>
      <w:r w:rsidR="00EB415C">
        <w:rPr>
          <w:sz w:val="20"/>
          <w:szCs w:val="18"/>
          <w:lang w:val="en-US"/>
        </w:rPr>
        <w:t xml:space="preserve">that has been </w:t>
      </w:r>
      <w:r w:rsidR="00EC07E0">
        <w:rPr>
          <w:sz w:val="20"/>
          <w:szCs w:val="18"/>
          <w:lang w:val="en-US"/>
        </w:rPr>
        <w:t xml:space="preserve">found </w:t>
      </w:r>
      <w:r w:rsidR="00EB415C">
        <w:rPr>
          <w:sz w:val="20"/>
          <w:szCs w:val="18"/>
          <w:lang w:val="en-US"/>
        </w:rPr>
        <w:t xml:space="preserve">in press releases </w:t>
      </w:r>
      <w:r>
        <w:rPr>
          <w:sz w:val="20"/>
          <w:szCs w:val="18"/>
          <w:lang w:val="en-US"/>
        </w:rPr>
        <w:t xml:space="preserve">as well </w:t>
      </w:r>
      <w:r w:rsidR="002C72A4" w:rsidRPr="0011405F">
        <w:rPr>
          <w:sz w:val="20"/>
          <w:szCs w:val="18"/>
          <w:lang w:val="en-US"/>
        </w:rPr>
        <w:fldChar w:fldCharType="begin"/>
      </w:r>
      <w:r w:rsidR="00061E08">
        <w:rPr>
          <w:sz w:val="20"/>
          <w:szCs w:val="18"/>
          <w:lang w:val="en-US"/>
        </w:rPr>
        <w:instrText xml:space="preserve"> ADDIN ZOTERO_ITEM CSL_CITATION {"citationID":"B3sU2PoN","properties":{"formattedCitation":"(Rauh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(Rauh 2021b)</w:t>
      </w:r>
      <w:r w:rsidR="002C72A4" w:rsidRPr="0011405F">
        <w:rPr>
          <w:sz w:val="20"/>
          <w:szCs w:val="18"/>
          <w:lang w:val="en-US"/>
        </w:rPr>
        <w:fldChar w:fldCharType="end"/>
      </w:r>
      <w:r w:rsidR="002C72A4" w:rsidRPr="0011405F">
        <w:rPr>
          <w:sz w:val="20"/>
          <w:szCs w:val="18"/>
          <w:lang w:val="en-US"/>
        </w:rPr>
        <w:t>.</w:t>
      </w:r>
    </w:p>
    <w:p w14:paraId="3129C552" w14:textId="558F671E" w:rsidR="002C72A4" w:rsidRPr="0011405F" w:rsidRDefault="00E97B0A" w:rsidP="002C72A4">
      <w:pPr>
        <w:spacing w:before="120" w:after="0" w:line="240" w:lineRule="auto"/>
        <w:jc w:val="both"/>
        <w:rPr>
          <w:sz w:val="20"/>
          <w:szCs w:val="18"/>
          <w:lang w:val="en-US"/>
        </w:rPr>
      </w:pPr>
      <w:r>
        <w:rPr>
          <w:sz w:val="20"/>
          <w:szCs w:val="18"/>
          <w:lang w:val="en-US"/>
        </w:rPr>
        <w:t xml:space="preserve">But </w:t>
      </w:r>
      <w:r w:rsidR="002C72A4" w:rsidRPr="0011405F">
        <w:rPr>
          <w:sz w:val="20"/>
          <w:szCs w:val="18"/>
          <w:lang w:val="en-US"/>
        </w:rPr>
        <w:t xml:space="preserve">notable variation within the supranational population exists. Based on standardized averages of the three indicators, the messages by current Commission President Von der Leyen, Commissioners Timmermans and Vestager, </w:t>
      </w:r>
      <w:r w:rsidR="002E568F">
        <w:rPr>
          <w:sz w:val="20"/>
          <w:szCs w:val="18"/>
          <w:lang w:val="en-US"/>
        </w:rPr>
        <w:t>and</w:t>
      </w:r>
      <w:r w:rsidR="002C72A4" w:rsidRPr="0011405F">
        <w:rPr>
          <w:sz w:val="20"/>
          <w:szCs w:val="18"/>
          <w:lang w:val="en-US"/>
        </w:rPr>
        <w:t xml:space="preserve"> Matthew Baldwin (European Coordinator for Road Safety) are easiest to understand. The least accessible messages </w:t>
      </w:r>
      <w:r w:rsidR="00B5796C">
        <w:rPr>
          <w:sz w:val="20"/>
          <w:szCs w:val="18"/>
          <w:lang w:val="en-US"/>
        </w:rPr>
        <w:t>–</w:t>
      </w:r>
      <w:r w:rsidR="002C72A4" w:rsidRPr="0011405F">
        <w:rPr>
          <w:sz w:val="20"/>
          <w:szCs w:val="18"/>
          <w:lang w:val="en-US"/>
        </w:rPr>
        <w:t xml:space="preserve"> on average </w:t>
      </w:r>
      <w:r w:rsidR="00B5796C">
        <w:rPr>
          <w:sz w:val="20"/>
          <w:szCs w:val="18"/>
          <w:lang w:val="en-US"/>
        </w:rPr>
        <w:t>–</w:t>
      </w:r>
      <w:r w:rsidR="002C72A4" w:rsidRPr="0011405F">
        <w:rPr>
          <w:sz w:val="20"/>
          <w:szCs w:val="18"/>
          <w:lang w:val="en-US"/>
        </w:rPr>
        <w:t xml:space="preserve"> are sent by the European Maritime Safety Agency, by the Commission Director-General for Competition Policy (ironically headed by the clearly communicating Margrethe Vestager), Justice Commissioner Reynders, and the European </w:t>
      </w:r>
      <w:proofErr w:type="spellStart"/>
      <w:r w:rsidR="006A096C" w:rsidRPr="00CE2D23">
        <w:rPr>
          <w:sz w:val="20"/>
          <w:szCs w:val="18"/>
          <w:lang w:val="en-US"/>
        </w:rPr>
        <w:t>Defen</w:t>
      </w:r>
      <w:r w:rsidR="00B5796C">
        <w:rPr>
          <w:sz w:val="20"/>
          <w:szCs w:val="18"/>
          <w:lang w:val="en-US"/>
        </w:rPr>
        <w:t>c</w:t>
      </w:r>
      <w:r w:rsidR="006A096C" w:rsidRPr="00CE2D23">
        <w:rPr>
          <w:sz w:val="20"/>
          <w:szCs w:val="18"/>
          <w:lang w:val="en-US"/>
        </w:rPr>
        <w:t>e</w:t>
      </w:r>
      <w:proofErr w:type="spellEnd"/>
      <w:r w:rsidR="002C72A4" w:rsidRPr="0011405F">
        <w:rPr>
          <w:sz w:val="20"/>
          <w:szCs w:val="18"/>
          <w:lang w:val="en-US"/>
        </w:rPr>
        <w:t xml:space="preserve"> Agency. Averaged across indicators, </w:t>
      </w:r>
      <w:r>
        <w:rPr>
          <w:sz w:val="20"/>
          <w:szCs w:val="18"/>
          <w:lang w:val="en-US"/>
        </w:rPr>
        <w:t xml:space="preserve">supranational </w:t>
      </w:r>
      <w:r w:rsidR="002C72A4" w:rsidRPr="0011405F">
        <w:rPr>
          <w:sz w:val="20"/>
          <w:szCs w:val="18"/>
          <w:lang w:val="en-US"/>
        </w:rPr>
        <w:t xml:space="preserve">tweets from </w:t>
      </w:r>
      <w:r>
        <w:rPr>
          <w:sz w:val="20"/>
          <w:szCs w:val="18"/>
          <w:lang w:val="en-US"/>
        </w:rPr>
        <w:t>personal</w:t>
      </w:r>
      <w:r w:rsidR="002C72A4" w:rsidRPr="0011405F">
        <w:rPr>
          <w:sz w:val="20"/>
          <w:szCs w:val="18"/>
          <w:lang w:val="en-US"/>
        </w:rPr>
        <w:t xml:space="preserve"> </w:t>
      </w:r>
      <w:r>
        <w:rPr>
          <w:sz w:val="20"/>
          <w:szCs w:val="18"/>
          <w:lang w:val="en-US"/>
        </w:rPr>
        <w:t xml:space="preserve">accounts </w:t>
      </w:r>
      <w:r w:rsidR="00EB415C">
        <w:rPr>
          <w:sz w:val="20"/>
          <w:szCs w:val="18"/>
          <w:lang w:val="en-US"/>
        </w:rPr>
        <w:t>tend to be</w:t>
      </w:r>
      <w:r w:rsidR="00EB415C" w:rsidRPr="0011405F">
        <w:rPr>
          <w:sz w:val="20"/>
          <w:szCs w:val="18"/>
          <w:lang w:val="en-US"/>
        </w:rPr>
        <w:t xml:space="preserve"> </w:t>
      </w:r>
      <w:r w:rsidR="002C72A4" w:rsidRPr="0011405F">
        <w:rPr>
          <w:sz w:val="20"/>
          <w:szCs w:val="18"/>
          <w:lang w:val="en-US"/>
        </w:rPr>
        <w:t xml:space="preserve">easier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than tweets from institutional accounts.</w:t>
      </w:r>
    </w:p>
    <w:p w14:paraId="2DAB9E9C" w14:textId="77777777" w:rsidR="0063237A" w:rsidRPr="0011405F" w:rsidRDefault="0063237A" w:rsidP="002C72A4">
      <w:pPr>
        <w:spacing w:before="120" w:after="0" w:line="240" w:lineRule="auto"/>
        <w:jc w:val="both"/>
        <w:rPr>
          <w:sz w:val="20"/>
          <w:szCs w:val="18"/>
          <w:lang w:val="en-US"/>
        </w:rPr>
      </w:pPr>
    </w:p>
    <w:p w14:paraId="474EFB27" w14:textId="6FA81010" w:rsidR="002C72A4" w:rsidRPr="0011405F" w:rsidRDefault="001C0E97" w:rsidP="002C72A4">
      <w:pPr>
        <w:spacing w:after="0" w:line="240" w:lineRule="auto"/>
        <w:jc w:val="both"/>
        <w:rPr>
          <w:i/>
          <w:sz w:val="20"/>
          <w:szCs w:val="18"/>
          <w:lang w:val="en-US"/>
        </w:rPr>
      </w:pPr>
      <w:r>
        <w:rPr>
          <w:i/>
          <w:sz w:val="20"/>
          <w:szCs w:val="18"/>
          <w:lang w:val="en-US"/>
        </w:rPr>
        <w:lastRenderedPageBreak/>
        <w:t>4</w:t>
      </w:r>
      <w:r w:rsidR="002C72A4" w:rsidRPr="0011405F">
        <w:rPr>
          <w:i/>
          <w:sz w:val="20"/>
          <w:szCs w:val="18"/>
          <w:lang w:val="en-US"/>
        </w:rPr>
        <w:t>.</w:t>
      </w:r>
      <w:r>
        <w:rPr>
          <w:i/>
          <w:sz w:val="20"/>
          <w:szCs w:val="18"/>
          <w:lang w:val="en-US"/>
        </w:rPr>
        <w:t>2.</w:t>
      </w:r>
      <w:r w:rsidR="002C72A4" w:rsidRPr="0011405F">
        <w:rPr>
          <w:i/>
          <w:sz w:val="20"/>
          <w:szCs w:val="18"/>
          <w:lang w:val="en-US"/>
        </w:rPr>
        <w:t xml:space="preserve"> Media </w:t>
      </w:r>
      <w:r>
        <w:rPr>
          <w:i/>
          <w:sz w:val="20"/>
          <w:szCs w:val="18"/>
          <w:lang w:val="en-US"/>
        </w:rPr>
        <w:t>content</w:t>
      </w:r>
    </w:p>
    <w:p w14:paraId="752BD556" w14:textId="3E4AD8FE" w:rsidR="00080D7A" w:rsidRPr="00EC07E0" w:rsidRDefault="002C72A4" w:rsidP="002C72A4">
      <w:pPr>
        <w:spacing w:before="120" w:after="0" w:line="240" w:lineRule="auto"/>
        <w:jc w:val="both"/>
        <w:rPr>
          <w:sz w:val="20"/>
          <w:szCs w:val="20"/>
          <w:lang w:val="de-DE"/>
        </w:rPr>
      </w:pPr>
      <w:r w:rsidRPr="0011405F">
        <w:rPr>
          <w:sz w:val="20"/>
          <w:szCs w:val="18"/>
          <w:lang w:val="en-US"/>
        </w:rPr>
        <w:t xml:space="preserve">Beyond text, </w:t>
      </w:r>
      <w:r w:rsidR="00E33C6C">
        <w:rPr>
          <w:sz w:val="20"/>
          <w:szCs w:val="18"/>
          <w:lang w:val="en-US"/>
        </w:rPr>
        <w:t xml:space="preserve">social media </w:t>
      </w:r>
      <w:r w:rsidR="00B5796C">
        <w:rPr>
          <w:sz w:val="20"/>
          <w:szCs w:val="18"/>
          <w:lang w:val="en-US"/>
        </w:rPr>
        <w:t xml:space="preserve">– </w:t>
      </w:r>
      <w:r w:rsidRPr="0011405F">
        <w:rPr>
          <w:sz w:val="20"/>
          <w:szCs w:val="18"/>
          <w:lang w:val="en-US"/>
        </w:rPr>
        <w:t xml:space="preserve">Twitter </w:t>
      </w:r>
      <w:r w:rsidR="00E33C6C">
        <w:rPr>
          <w:sz w:val="20"/>
          <w:szCs w:val="18"/>
          <w:lang w:val="en-US"/>
        </w:rPr>
        <w:t>in particular</w:t>
      </w:r>
      <w:r w:rsidR="00B5796C">
        <w:rPr>
          <w:sz w:val="20"/>
          <w:szCs w:val="18"/>
          <w:lang w:val="en-US"/>
        </w:rPr>
        <w:t xml:space="preserve"> –</w:t>
      </w:r>
      <w:r w:rsidR="00E33C6C">
        <w:rPr>
          <w:sz w:val="20"/>
          <w:szCs w:val="18"/>
          <w:lang w:val="en-US"/>
        </w:rPr>
        <w:t xml:space="preserve"> </w:t>
      </w:r>
      <w:r w:rsidRPr="0011405F">
        <w:rPr>
          <w:sz w:val="20"/>
          <w:szCs w:val="18"/>
          <w:lang w:val="en-US"/>
        </w:rPr>
        <w:t xml:space="preserve">offer multimedia features designed to attract attention and generate engagement. </w:t>
      </w:r>
      <w:r w:rsidR="00E33C6C">
        <w:rPr>
          <w:sz w:val="20"/>
          <w:szCs w:val="18"/>
          <w:lang w:val="en-US"/>
        </w:rPr>
        <w:t>S</w:t>
      </w:r>
      <w:r w:rsidR="00E33C6C" w:rsidRPr="0029563D">
        <w:rPr>
          <w:sz w:val="20"/>
          <w:szCs w:val="20"/>
        </w:rPr>
        <w:t xml:space="preserve">ymbols, pictures, or </w:t>
      </w:r>
      <w:r w:rsidR="00E33C6C">
        <w:rPr>
          <w:sz w:val="20"/>
          <w:szCs w:val="20"/>
        </w:rPr>
        <w:t>audio-visual</w:t>
      </w:r>
      <w:r w:rsidR="00567B1E">
        <w:rPr>
          <w:sz w:val="20"/>
          <w:szCs w:val="20"/>
        </w:rPr>
        <w:t>s</w:t>
      </w:r>
      <w:r w:rsidR="00E33C6C">
        <w:rPr>
          <w:sz w:val="20"/>
          <w:szCs w:val="20"/>
        </w:rPr>
        <w:t xml:space="preserve"> </w:t>
      </w:r>
      <w:r w:rsidR="00E33C6C" w:rsidRPr="0029563D">
        <w:rPr>
          <w:sz w:val="20"/>
          <w:szCs w:val="20"/>
        </w:rPr>
        <w:t>transmit large amount</w:t>
      </w:r>
      <w:r w:rsidR="00E33C6C">
        <w:rPr>
          <w:sz w:val="20"/>
          <w:szCs w:val="20"/>
        </w:rPr>
        <w:t>s</w:t>
      </w:r>
      <w:r w:rsidR="00E33C6C" w:rsidRPr="0029563D">
        <w:rPr>
          <w:sz w:val="20"/>
          <w:szCs w:val="20"/>
        </w:rPr>
        <w:t xml:space="preserve"> of </w:t>
      </w:r>
      <w:r w:rsidR="00E33C6C">
        <w:rPr>
          <w:sz w:val="20"/>
          <w:szCs w:val="20"/>
        </w:rPr>
        <w:t xml:space="preserve">non-textual </w:t>
      </w:r>
      <w:r w:rsidR="00E33C6C" w:rsidRPr="0029563D">
        <w:rPr>
          <w:sz w:val="20"/>
          <w:szCs w:val="20"/>
        </w:rPr>
        <w:t>information</w:t>
      </w:r>
      <w:r w:rsidR="00E33C6C">
        <w:rPr>
          <w:sz w:val="20"/>
          <w:szCs w:val="20"/>
        </w:rPr>
        <w:t>, thereby aiding message comprehension</w:t>
      </w:r>
      <w:r w:rsidR="00E33C6C" w:rsidRPr="0029563D">
        <w:rPr>
          <w:sz w:val="20"/>
          <w:szCs w:val="20"/>
        </w:rPr>
        <w:t xml:space="preserve"> </w:t>
      </w:r>
      <w:r w:rsidR="00E33C6C" w:rsidRPr="00CE2D23">
        <w:rPr>
          <w:sz w:val="20"/>
          <w:szCs w:val="20"/>
        </w:rPr>
        <w:fldChar w:fldCharType="begin"/>
      </w:r>
      <w:r w:rsidR="00080D7A">
        <w:rPr>
          <w:sz w:val="20"/>
          <w:szCs w:val="20"/>
        </w:rPr>
        <w:instrText xml:space="preserve"> ADDIN ZOTERO_ITEM CSL_CITATION {"citationID":"FIvpiqTw","properties":{"formattedCitation":"(Tang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E33C6C" w:rsidRPr="00CE2D23">
        <w:rPr>
          <w:sz w:val="20"/>
          <w:szCs w:val="20"/>
        </w:rPr>
        <w:fldChar w:fldCharType="separate"/>
      </w:r>
      <w:r w:rsidR="00E33C6C" w:rsidRPr="0032464D">
        <w:rPr>
          <w:rFonts w:ascii="Cambria" w:hAnsi="Cambria"/>
          <w:sz w:val="20"/>
        </w:rPr>
        <w:t>(Tang and Hew 2018)</w:t>
      </w:r>
      <w:r w:rsidR="00E33C6C" w:rsidRPr="00CE2D23">
        <w:rPr>
          <w:sz w:val="20"/>
          <w:szCs w:val="20"/>
        </w:rPr>
        <w:fldChar w:fldCharType="end"/>
      </w:r>
      <w:r w:rsidR="00E33C6C">
        <w:rPr>
          <w:sz w:val="20"/>
          <w:szCs w:val="20"/>
        </w:rPr>
        <w:t xml:space="preserve">. We asses whether and to what extent </w:t>
      </w:r>
      <w:r w:rsidRPr="0011405F">
        <w:rPr>
          <w:sz w:val="20"/>
          <w:szCs w:val="18"/>
          <w:lang w:val="en-US"/>
        </w:rPr>
        <w:t>supranational actors use this additional communication potential</w:t>
      </w:r>
      <w:r w:rsidR="00E33C6C">
        <w:rPr>
          <w:sz w:val="20"/>
          <w:szCs w:val="18"/>
          <w:lang w:val="en-US"/>
        </w:rPr>
        <w:t xml:space="preserve"> </w:t>
      </w:r>
      <w:r w:rsidR="00080D7A">
        <w:rPr>
          <w:sz w:val="20"/>
          <w:szCs w:val="18"/>
          <w:lang w:val="en-US"/>
        </w:rPr>
        <w:t>by retrieving embedded pictures, videos, and external links form the URL entities field in the Twitter API</w:t>
      </w:r>
      <w:r w:rsidR="00567B1E">
        <w:rPr>
          <w:sz w:val="20"/>
          <w:szCs w:val="18"/>
          <w:lang w:val="en-US"/>
        </w:rPr>
        <w:t>,</w:t>
      </w:r>
      <w:r w:rsidR="00080D7A">
        <w:rPr>
          <w:sz w:val="20"/>
          <w:szCs w:val="18"/>
          <w:lang w:val="en-US"/>
        </w:rPr>
        <w:t xml:space="preserve"> and by collecting emojis and other special symbols from the tweet text. </w:t>
      </w:r>
      <w:r w:rsidR="00A66FC8" w:rsidRPr="00D4673B">
        <w:rPr>
          <w:sz w:val="20"/>
          <w:szCs w:val="20"/>
          <w:lang w:val="en-US"/>
        </w:rPr>
        <w:fldChar w:fldCharType="begin"/>
      </w:r>
      <w:r w:rsidR="00A66FC8" w:rsidRPr="00D4673B">
        <w:rPr>
          <w:sz w:val="20"/>
          <w:szCs w:val="20"/>
          <w:lang w:val="en-US"/>
        </w:rPr>
        <w:instrText xml:space="preserve"> REF _Ref83752583 \h  \* MERGEFORMAT </w:instrText>
      </w:r>
      <w:r w:rsidR="00A66FC8" w:rsidRPr="00D4673B">
        <w:rPr>
          <w:sz w:val="20"/>
          <w:szCs w:val="20"/>
          <w:lang w:val="en-US"/>
        </w:rPr>
      </w:r>
      <w:r w:rsidR="00A66FC8" w:rsidRPr="00D4673B">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3</w:t>
      </w:r>
      <w:r w:rsidR="00A66FC8" w:rsidRPr="00D4673B">
        <w:rPr>
          <w:sz w:val="20"/>
          <w:szCs w:val="20"/>
          <w:lang w:val="en-US"/>
        </w:rPr>
        <w:fldChar w:fldCharType="end"/>
      </w:r>
      <w:r w:rsidR="00080D7A" w:rsidRPr="00A66FC8">
        <w:rPr>
          <w:sz w:val="20"/>
          <w:szCs w:val="20"/>
          <w:lang w:val="de-DE"/>
        </w:rPr>
        <w:t xml:space="preserve"> </w:t>
      </w:r>
      <w:proofErr w:type="spellStart"/>
      <w:r w:rsidR="00080D7A" w:rsidRPr="00EC07E0">
        <w:rPr>
          <w:sz w:val="20"/>
          <w:szCs w:val="20"/>
          <w:lang w:val="de-DE"/>
        </w:rPr>
        <w:t>benchmarks</w:t>
      </w:r>
      <w:proofErr w:type="spellEnd"/>
      <w:r w:rsidR="00080D7A" w:rsidRPr="00EC07E0">
        <w:rPr>
          <w:sz w:val="20"/>
          <w:szCs w:val="20"/>
          <w:lang w:val="de-DE"/>
        </w:rPr>
        <w:t xml:space="preserve"> </w:t>
      </w:r>
      <w:proofErr w:type="spellStart"/>
      <w:r w:rsidR="00080D7A" w:rsidRPr="00EC07E0">
        <w:rPr>
          <w:sz w:val="20"/>
          <w:szCs w:val="20"/>
          <w:lang w:val="de-DE"/>
        </w:rPr>
        <w:t>the</w:t>
      </w:r>
      <w:proofErr w:type="spellEnd"/>
      <w:r w:rsidR="00080D7A" w:rsidRPr="00EC07E0">
        <w:rPr>
          <w:sz w:val="20"/>
          <w:szCs w:val="20"/>
          <w:lang w:val="de-DE"/>
        </w:rPr>
        <w:t xml:space="preserve"> </w:t>
      </w:r>
      <w:proofErr w:type="spellStart"/>
      <w:r w:rsidR="00080D7A" w:rsidRPr="00EC07E0">
        <w:rPr>
          <w:sz w:val="20"/>
          <w:szCs w:val="20"/>
          <w:lang w:val="de-DE"/>
        </w:rPr>
        <w:t>resulting</w:t>
      </w:r>
      <w:proofErr w:type="spellEnd"/>
      <w:r w:rsidR="00080D7A" w:rsidRPr="00EC07E0">
        <w:rPr>
          <w:sz w:val="20"/>
          <w:szCs w:val="20"/>
          <w:lang w:val="de-DE"/>
        </w:rPr>
        <w:t xml:space="preserve"> </w:t>
      </w:r>
      <w:proofErr w:type="spellStart"/>
      <w:r w:rsidR="00080D7A" w:rsidRPr="00EC07E0">
        <w:rPr>
          <w:sz w:val="20"/>
          <w:szCs w:val="20"/>
          <w:lang w:val="de-DE"/>
        </w:rPr>
        <w:t>data</w:t>
      </w:r>
      <w:proofErr w:type="spellEnd"/>
      <w:r w:rsidR="00080D7A" w:rsidRPr="00EC07E0">
        <w:rPr>
          <w:sz w:val="20"/>
          <w:szCs w:val="20"/>
          <w:lang w:val="de-DE"/>
        </w:rPr>
        <w:t xml:space="preserve">. </w:t>
      </w:r>
    </w:p>
    <w:p w14:paraId="220ADEC8" w14:textId="331AABA5" w:rsidR="002C72A4" w:rsidRPr="0011405F" w:rsidRDefault="003155E3" w:rsidP="002C72A4">
      <w:pPr>
        <w:spacing w:before="120" w:after="0" w:line="240" w:lineRule="auto"/>
        <w:jc w:val="both"/>
        <w:rPr>
          <w:sz w:val="20"/>
          <w:szCs w:val="18"/>
          <w:lang w:val="en-US"/>
        </w:rPr>
      </w:pPr>
      <w:r>
        <w:rPr>
          <w:noProof/>
          <w:sz w:val="20"/>
          <w:szCs w:val="18"/>
          <w:lang w:val="de-DE" w:eastAsia="de-DE"/>
        </w:rPr>
        <w:drawing>
          <wp:inline distT="0" distB="0" distL="0" distR="0" wp14:anchorId="2BDD8F10" wp14:editId="377ACABE">
            <wp:extent cx="6184265" cy="5158105"/>
            <wp:effectExtent l="19050" t="19050" r="26035" b="2349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4265" cy="5158105"/>
                    </a:xfrm>
                    <a:prstGeom prst="rect">
                      <a:avLst/>
                    </a:prstGeom>
                    <a:noFill/>
                    <a:ln>
                      <a:solidFill>
                        <a:schemeClr val="tx1"/>
                      </a:solidFill>
                    </a:ln>
                  </pic:spPr>
                </pic:pic>
              </a:graphicData>
            </a:graphic>
          </wp:inline>
        </w:drawing>
      </w:r>
    </w:p>
    <w:p w14:paraId="161166F7" w14:textId="620DE13A" w:rsidR="002C72A4" w:rsidRPr="0011405F" w:rsidRDefault="002C72A4" w:rsidP="002C72A4">
      <w:pPr>
        <w:pStyle w:val="Beschriftung"/>
        <w:keepLines/>
        <w:jc w:val="center"/>
        <w:rPr>
          <w:color w:val="auto"/>
          <w:sz w:val="20"/>
          <w:lang w:val="en-US"/>
        </w:rPr>
      </w:pPr>
      <w:bookmarkStart w:id="6" w:name="_Ref83752583"/>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3</w:t>
      </w:r>
      <w:r w:rsidRPr="0011405F">
        <w:rPr>
          <w:b/>
          <w:bCs/>
          <w:color w:val="auto"/>
          <w:lang w:val="en-US"/>
        </w:rPr>
        <w:fldChar w:fldCharType="end"/>
      </w:r>
      <w:bookmarkEnd w:id="6"/>
      <w:r w:rsidRPr="0011405F">
        <w:rPr>
          <w:color w:val="auto"/>
          <w:lang w:val="en-US"/>
        </w:rPr>
        <w:t>: Multimedia usage</w:t>
      </w:r>
    </w:p>
    <w:p w14:paraId="34A7D012" w14:textId="5246748B"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 top left panel shows that </w:t>
      </w:r>
      <w:r w:rsidR="00080D7A">
        <w:rPr>
          <w:sz w:val="20"/>
          <w:szCs w:val="18"/>
          <w:lang w:val="en-US"/>
        </w:rPr>
        <w:t>more than</w:t>
      </w:r>
      <w:r w:rsidRPr="0011405F">
        <w:rPr>
          <w:sz w:val="20"/>
          <w:szCs w:val="18"/>
          <w:lang w:val="en-US"/>
        </w:rPr>
        <w:t xml:space="preserve"> 40% of all supranational tweets </w:t>
      </w:r>
      <w:r w:rsidR="00B5796C">
        <w:rPr>
          <w:sz w:val="20"/>
          <w:szCs w:val="18"/>
          <w:lang w:val="en-US"/>
        </w:rPr>
        <w:t>include</w:t>
      </w:r>
      <w:r w:rsidR="00B5796C" w:rsidRPr="0011405F">
        <w:rPr>
          <w:sz w:val="20"/>
          <w:szCs w:val="18"/>
          <w:lang w:val="en-US"/>
        </w:rPr>
        <w:t xml:space="preserve"> </w:t>
      </w:r>
      <w:r w:rsidRPr="0011405F">
        <w:rPr>
          <w:sz w:val="20"/>
          <w:szCs w:val="18"/>
          <w:lang w:val="en-US"/>
        </w:rPr>
        <w:t xml:space="preserve">at least one </w:t>
      </w:r>
      <w:r w:rsidR="00B5796C">
        <w:rPr>
          <w:sz w:val="20"/>
          <w:szCs w:val="18"/>
          <w:lang w:val="en-US"/>
        </w:rPr>
        <w:t xml:space="preserve">embedded </w:t>
      </w:r>
      <w:r w:rsidRPr="0011405F">
        <w:rPr>
          <w:sz w:val="20"/>
          <w:szCs w:val="18"/>
          <w:lang w:val="en-US"/>
        </w:rPr>
        <w:t xml:space="preserve">picture. This clearly exceeds picture usage in the tweets by domestic political actors as well as by institutional accounts of </w:t>
      </w:r>
      <w:r w:rsidR="00080D7A">
        <w:rPr>
          <w:sz w:val="20"/>
          <w:szCs w:val="18"/>
          <w:lang w:val="en-US"/>
        </w:rPr>
        <w:t xml:space="preserve">other regional </w:t>
      </w:r>
      <w:r w:rsidRPr="0011405F">
        <w:rPr>
          <w:sz w:val="20"/>
          <w:szCs w:val="18"/>
          <w:lang w:val="en-US"/>
        </w:rPr>
        <w:t xml:space="preserve">organizations. </w:t>
      </w:r>
      <w:r w:rsidR="00080D7A">
        <w:rPr>
          <w:sz w:val="20"/>
          <w:szCs w:val="18"/>
          <w:lang w:val="en-US"/>
        </w:rPr>
        <w:t>V</w:t>
      </w:r>
      <w:r w:rsidRPr="0011405F">
        <w:rPr>
          <w:sz w:val="20"/>
          <w:szCs w:val="18"/>
          <w:lang w:val="en-US"/>
        </w:rPr>
        <w:t xml:space="preserve">ideos </w:t>
      </w:r>
      <w:r w:rsidR="00080D7A">
        <w:rPr>
          <w:sz w:val="20"/>
          <w:szCs w:val="18"/>
          <w:lang w:val="en-US"/>
        </w:rPr>
        <w:t xml:space="preserve">also </w:t>
      </w:r>
      <w:r w:rsidR="00567B1E">
        <w:rPr>
          <w:sz w:val="20"/>
          <w:szCs w:val="18"/>
          <w:lang w:val="en-US"/>
        </w:rPr>
        <w:t>appear</w:t>
      </w:r>
      <w:r w:rsidR="00567B1E" w:rsidRPr="0011405F">
        <w:rPr>
          <w:sz w:val="20"/>
          <w:szCs w:val="18"/>
          <w:lang w:val="en-US"/>
        </w:rPr>
        <w:t xml:space="preserve"> </w:t>
      </w:r>
      <w:r w:rsidRPr="0011405F">
        <w:rPr>
          <w:sz w:val="20"/>
          <w:szCs w:val="18"/>
          <w:lang w:val="en-US"/>
        </w:rPr>
        <w:t>frequently in supranational tweets</w:t>
      </w:r>
      <w:r w:rsidR="00122957">
        <w:rPr>
          <w:sz w:val="20"/>
          <w:szCs w:val="18"/>
          <w:lang w:val="en-US"/>
        </w:rPr>
        <w:t>,</w:t>
      </w:r>
      <w:r w:rsidRPr="0011405F">
        <w:rPr>
          <w:sz w:val="20"/>
          <w:szCs w:val="18"/>
          <w:lang w:val="en-US"/>
        </w:rPr>
        <w:t xml:space="preserve"> at least in relative terms. Institutional </w:t>
      </w:r>
      <w:r w:rsidR="00122957">
        <w:rPr>
          <w:sz w:val="20"/>
          <w:szCs w:val="18"/>
          <w:lang w:val="en-US"/>
        </w:rPr>
        <w:t xml:space="preserve">supranational </w:t>
      </w:r>
      <w:r w:rsidRPr="0011405F">
        <w:rPr>
          <w:sz w:val="20"/>
          <w:szCs w:val="18"/>
          <w:lang w:val="en-US"/>
        </w:rPr>
        <w:t>accounts feature a video in around 6% of all messages</w:t>
      </w:r>
      <w:r w:rsidR="00B5796C">
        <w:rPr>
          <w:sz w:val="20"/>
          <w:szCs w:val="18"/>
          <w:lang w:val="en-US"/>
        </w:rPr>
        <w:t>,</w:t>
      </w:r>
      <w:r w:rsidRPr="0011405F">
        <w:rPr>
          <w:sz w:val="20"/>
          <w:szCs w:val="18"/>
          <w:lang w:val="en-US"/>
        </w:rPr>
        <w:t xml:space="preserve"> which is only surpassed by the 8% of </w:t>
      </w:r>
      <w:r w:rsidR="00122957">
        <w:rPr>
          <w:sz w:val="20"/>
          <w:szCs w:val="18"/>
          <w:lang w:val="en-US"/>
        </w:rPr>
        <w:t>messages from</w:t>
      </w:r>
      <w:r w:rsidRPr="0011405F">
        <w:rPr>
          <w:sz w:val="20"/>
          <w:szCs w:val="18"/>
          <w:lang w:val="en-US"/>
        </w:rPr>
        <w:t xml:space="preserve"> </w:t>
      </w:r>
      <w:r w:rsidR="00122957">
        <w:rPr>
          <w:sz w:val="20"/>
          <w:szCs w:val="18"/>
          <w:lang w:val="en-US"/>
        </w:rPr>
        <w:t xml:space="preserve">national </w:t>
      </w:r>
      <w:r w:rsidRPr="0011405F">
        <w:rPr>
          <w:sz w:val="20"/>
          <w:szCs w:val="18"/>
          <w:lang w:val="en-US"/>
        </w:rPr>
        <w:t>executive institutions in the UK.</w:t>
      </w:r>
    </w:p>
    <w:p w14:paraId="24E6212D" w14:textId="60C587D7"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Twitter is </w:t>
      </w:r>
      <w:r w:rsidR="00EE76EB">
        <w:rPr>
          <w:sz w:val="20"/>
          <w:szCs w:val="18"/>
          <w:lang w:val="en-US"/>
        </w:rPr>
        <w:t xml:space="preserve">furthermore </w:t>
      </w:r>
      <w:r w:rsidRPr="0011405F">
        <w:rPr>
          <w:sz w:val="20"/>
          <w:szCs w:val="18"/>
          <w:lang w:val="en-US"/>
        </w:rPr>
        <w:t>notorious for populariz</w:t>
      </w:r>
      <w:r w:rsidR="00EE76EB">
        <w:rPr>
          <w:sz w:val="20"/>
          <w:szCs w:val="18"/>
          <w:lang w:val="en-US"/>
        </w:rPr>
        <w:t>ing</w:t>
      </w:r>
      <w:r w:rsidRPr="0011405F">
        <w:rPr>
          <w:sz w:val="20"/>
          <w:szCs w:val="18"/>
          <w:lang w:val="en-US"/>
        </w:rPr>
        <w:t xml:space="preserve"> special characters and especially emoticons in public communication. </w:t>
      </w:r>
      <w:r w:rsidRPr="00A66FC8">
        <w:rPr>
          <w:sz w:val="20"/>
          <w:szCs w:val="18"/>
          <w:lang w:val="en-US"/>
        </w:rPr>
        <w:t xml:space="preserve">The lower left panel of </w:t>
      </w:r>
      <w:r w:rsidR="00A66FC8" w:rsidRPr="00023DB3">
        <w:rPr>
          <w:sz w:val="20"/>
          <w:szCs w:val="20"/>
          <w:lang w:val="en-US"/>
        </w:rPr>
        <w:fldChar w:fldCharType="begin"/>
      </w:r>
      <w:r w:rsidR="00A66FC8" w:rsidRPr="00023DB3">
        <w:rPr>
          <w:sz w:val="20"/>
          <w:szCs w:val="20"/>
          <w:lang w:val="en-US"/>
        </w:rPr>
        <w:instrText xml:space="preserve"> REF _Ref83752583 \h  \* MERGEFORMAT </w:instrText>
      </w:r>
      <w:r w:rsidR="00A66FC8" w:rsidRPr="00023DB3">
        <w:rPr>
          <w:sz w:val="20"/>
          <w:szCs w:val="20"/>
          <w:lang w:val="en-US"/>
        </w:rPr>
      </w:r>
      <w:r w:rsidR="00A66FC8" w:rsidRPr="00023DB3">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3</w:t>
      </w:r>
      <w:r w:rsidR="00A66FC8" w:rsidRPr="00023DB3">
        <w:rPr>
          <w:sz w:val="20"/>
          <w:szCs w:val="20"/>
          <w:lang w:val="en-US"/>
        </w:rPr>
        <w:fldChar w:fldCharType="end"/>
      </w:r>
      <w:r w:rsidRPr="00A66FC8">
        <w:rPr>
          <w:sz w:val="20"/>
          <w:szCs w:val="20"/>
          <w:lang w:val="en-US"/>
        </w:rPr>
        <w:t xml:space="preserve"> </w:t>
      </w:r>
      <w:r w:rsidRPr="0011405F">
        <w:rPr>
          <w:sz w:val="20"/>
          <w:szCs w:val="18"/>
          <w:lang w:val="en-US"/>
        </w:rPr>
        <w:t xml:space="preserve">indicates that supranational EU tweeters </w:t>
      </w:r>
      <w:r w:rsidR="00080D7A">
        <w:rPr>
          <w:sz w:val="20"/>
          <w:szCs w:val="18"/>
          <w:lang w:val="en-US"/>
        </w:rPr>
        <w:t xml:space="preserve">champion </w:t>
      </w:r>
      <w:r w:rsidRPr="0011405F">
        <w:rPr>
          <w:sz w:val="20"/>
          <w:szCs w:val="18"/>
          <w:lang w:val="en-US"/>
        </w:rPr>
        <w:t xml:space="preserve">such special symbols </w:t>
      </w:r>
      <w:r w:rsidR="00EE76EB">
        <w:rPr>
          <w:sz w:val="20"/>
          <w:szCs w:val="18"/>
          <w:lang w:val="en-US"/>
        </w:rPr>
        <w:t>as well and much more than their executive peers</w:t>
      </w:r>
      <w:r w:rsidRPr="0011405F">
        <w:rPr>
          <w:sz w:val="20"/>
          <w:szCs w:val="18"/>
          <w:lang w:val="en-US"/>
        </w:rPr>
        <w:t xml:space="preserve">. Additional analyses show that the by far most used symbol is the EU flag, </w:t>
      </w:r>
      <w:r w:rsidR="000B4F86">
        <w:rPr>
          <w:sz w:val="20"/>
          <w:szCs w:val="18"/>
          <w:lang w:val="en-US"/>
        </w:rPr>
        <w:t>appear</w:t>
      </w:r>
      <w:r w:rsidR="000B4F86" w:rsidRPr="0011405F">
        <w:rPr>
          <w:sz w:val="20"/>
          <w:szCs w:val="18"/>
          <w:lang w:val="en-US"/>
        </w:rPr>
        <w:t xml:space="preserve">ing </w:t>
      </w:r>
      <w:r w:rsidRPr="0011405F">
        <w:rPr>
          <w:sz w:val="20"/>
          <w:szCs w:val="18"/>
          <w:lang w:val="en-US"/>
        </w:rPr>
        <w:t xml:space="preserve">more than 50,000 times and thus in </w:t>
      </w:r>
      <w:r w:rsidR="00080D7A">
        <w:rPr>
          <w:sz w:val="20"/>
          <w:szCs w:val="18"/>
          <w:lang w:val="en-US"/>
        </w:rPr>
        <w:t>more than</w:t>
      </w:r>
      <w:r w:rsidR="00080D7A" w:rsidRPr="0011405F">
        <w:rPr>
          <w:sz w:val="20"/>
          <w:szCs w:val="18"/>
          <w:lang w:val="en-US"/>
        </w:rPr>
        <w:t xml:space="preserve"> </w:t>
      </w:r>
      <w:r w:rsidRPr="0011405F">
        <w:rPr>
          <w:sz w:val="20"/>
          <w:szCs w:val="18"/>
          <w:lang w:val="en-US"/>
        </w:rPr>
        <w:t xml:space="preserve">5% of all supranational tweets. Flags of different individual countries </w:t>
      </w:r>
      <w:r w:rsidR="000B4F86">
        <w:rPr>
          <w:sz w:val="20"/>
          <w:szCs w:val="18"/>
          <w:lang w:val="en-US"/>
        </w:rPr>
        <w:t>appear</w:t>
      </w:r>
      <w:r w:rsidR="000B4F86" w:rsidRPr="0011405F">
        <w:rPr>
          <w:sz w:val="20"/>
          <w:szCs w:val="18"/>
          <w:lang w:val="en-US"/>
        </w:rPr>
        <w:t xml:space="preserve"> </w:t>
      </w:r>
      <w:r w:rsidRPr="0011405F">
        <w:rPr>
          <w:sz w:val="20"/>
          <w:szCs w:val="18"/>
          <w:lang w:val="en-US"/>
        </w:rPr>
        <w:t xml:space="preserve">in a combined total of about 7% of tweets. Beyond that, supranational actors like to use various pointing hand and arrow symbols, a pictogram of the globe, </w:t>
      </w:r>
      <w:r w:rsidR="00B5796C">
        <w:rPr>
          <w:sz w:val="20"/>
          <w:szCs w:val="18"/>
          <w:lang w:val="en-US"/>
        </w:rPr>
        <w:t>and</w:t>
      </w:r>
      <w:r w:rsidRPr="0011405F">
        <w:rPr>
          <w:sz w:val="20"/>
          <w:szCs w:val="18"/>
          <w:lang w:val="en-US"/>
        </w:rPr>
        <w:t xml:space="preserve"> various versions of checkmark symbols.</w:t>
      </w:r>
    </w:p>
    <w:p w14:paraId="2B937EA3" w14:textId="336E8B6F" w:rsidR="002C72A4" w:rsidRDefault="002C72A4" w:rsidP="002C72A4">
      <w:pPr>
        <w:spacing w:before="120" w:after="0" w:line="240" w:lineRule="auto"/>
        <w:jc w:val="both"/>
        <w:rPr>
          <w:sz w:val="20"/>
          <w:szCs w:val="18"/>
          <w:lang w:val="en-US"/>
        </w:rPr>
      </w:pPr>
      <w:r w:rsidRPr="0011405F">
        <w:rPr>
          <w:sz w:val="20"/>
          <w:szCs w:val="18"/>
          <w:lang w:val="en-US"/>
        </w:rPr>
        <w:lastRenderedPageBreak/>
        <w:t xml:space="preserve">Finally, messages </w:t>
      </w:r>
      <w:r w:rsidR="00EE76EB">
        <w:rPr>
          <w:sz w:val="20"/>
          <w:szCs w:val="18"/>
          <w:lang w:val="en-US"/>
        </w:rPr>
        <w:t>can be enriched by links to</w:t>
      </w:r>
      <w:r w:rsidRPr="0011405F">
        <w:rPr>
          <w:sz w:val="20"/>
          <w:szCs w:val="18"/>
          <w:lang w:val="en-US"/>
        </w:rPr>
        <w:t xml:space="preserve"> external online content</w:t>
      </w:r>
      <w:r w:rsidR="00EE76EB">
        <w:rPr>
          <w:sz w:val="20"/>
          <w:szCs w:val="18"/>
          <w:lang w:val="en-US"/>
        </w:rPr>
        <w:t xml:space="preserve"> (often provided as a media thumbnail in tweets)</w:t>
      </w:r>
      <w:r w:rsidR="00103DE2">
        <w:rPr>
          <w:sz w:val="20"/>
          <w:szCs w:val="18"/>
          <w:lang w:val="en-US"/>
        </w:rPr>
        <w:t xml:space="preserve"> which</w:t>
      </w:r>
      <w:r w:rsidRPr="0011405F">
        <w:rPr>
          <w:sz w:val="20"/>
          <w:szCs w:val="18"/>
          <w:lang w:val="en-US"/>
        </w:rPr>
        <w:t xml:space="preserve"> facilitates further information-seeking for message recipients</w:t>
      </w:r>
      <w:r w:rsidR="00103DE2">
        <w:rPr>
          <w:sz w:val="20"/>
          <w:szCs w:val="18"/>
          <w:lang w:val="en-US"/>
        </w:rPr>
        <w:t>. On this feature</w:t>
      </w:r>
      <w:r w:rsidR="00EE76EB">
        <w:rPr>
          <w:sz w:val="20"/>
          <w:szCs w:val="18"/>
          <w:lang w:val="en-US"/>
        </w:rPr>
        <w:t xml:space="preserve"> supranational </w:t>
      </w:r>
      <w:r w:rsidRPr="0011405F">
        <w:rPr>
          <w:sz w:val="20"/>
          <w:szCs w:val="18"/>
          <w:lang w:val="en-US"/>
        </w:rPr>
        <w:t xml:space="preserve">tweets are on par with or even exceed </w:t>
      </w:r>
      <w:r w:rsidR="00103DE2">
        <w:rPr>
          <w:sz w:val="20"/>
          <w:szCs w:val="18"/>
          <w:lang w:val="en-US"/>
        </w:rPr>
        <w:t xml:space="preserve">the shares e observe for </w:t>
      </w:r>
      <w:r w:rsidRPr="0011405F">
        <w:rPr>
          <w:sz w:val="20"/>
          <w:szCs w:val="18"/>
          <w:lang w:val="en-US"/>
        </w:rPr>
        <w:t xml:space="preserve">domestic </w:t>
      </w:r>
      <w:r w:rsidR="00EE76EB">
        <w:rPr>
          <w:sz w:val="20"/>
          <w:szCs w:val="18"/>
          <w:lang w:val="en-US"/>
        </w:rPr>
        <w:t>or regional executives</w:t>
      </w:r>
      <w:r w:rsidRPr="0011405F">
        <w:rPr>
          <w:sz w:val="20"/>
          <w:szCs w:val="18"/>
          <w:lang w:val="en-US"/>
        </w:rPr>
        <w:t xml:space="preserve">. </w:t>
      </w:r>
      <w:r w:rsidR="00EE76EB">
        <w:rPr>
          <w:sz w:val="20"/>
          <w:szCs w:val="18"/>
          <w:lang w:val="en-US"/>
        </w:rPr>
        <w:t>A</w:t>
      </w:r>
      <w:r w:rsidRPr="0011405F">
        <w:rPr>
          <w:sz w:val="20"/>
          <w:szCs w:val="18"/>
          <w:lang w:val="en-US"/>
        </w:rPr>
        <w:t>bout 60</w:t>
      </w:r>
      <w:r w:rsidR="009F6F4C">
        <w:rPr>
          <w:sz w:val="20"/>
          <w:szCs w:val="18"/>
          <w:lang w:val="en-US"/>
        </w:rPr>
        <w:t>%</w:t>
      </w:r>
      <w:r w:rsidRPr="0011405F">
        <w:rPr>
          <w:sz w:val="20"/>
          <w:szCs w:val="18"/>
          <w:lang w:val="en-US"/>
        </w:rPr>
        <w:t xml:space="preserve"> to 80% of all supranational messages </w:t>
      </w:r>
      <w:r w:rsidR="00EE76EB">
        <w:rPr>
          <w:sz w:val="20"/>
          <w:szCs w:val="18"/>
          <w:lang w:val="en-US"/>
        </w:rPr>
        <w:t xml:space="preserve">refer to an </w:t>
      </w:r>
      <w:r w:rsidRPr="0011405F">
        <w:rPr>
          <w:sz w:val="20"/>
          <w:szCs w:val="18"/>
          <w:lang w:val="en-US"/>
        </w:rPr>
        <w:t xml:space="preserve">external online source. Where these links lead citizens </w:t>
      </w:r>
      <w:r w:rsidR="00EE76EB">
        <w:rPr>
          <w:sz w:val="20"/>
          <w:szCs w:val="18"/>
          <w:lang w:val="en-US"/>
        </w:rPr>
        <w:t xml:space="preserve">to </w:t>
      </w:r>
      <w:r w:rsidRPr="0011405F">
        <w:rPr>
          <w:sz w:val="20"/>
          <w:szCs w:val="18"/>
          <w:lang w:val="en-US"/>
        </w:rPr>
        <w:t>cannot be fully ascertained as around 41% use URL shortening services. Yet, in the remainder</w:t>
      </w:r>
      <w:r w:rsidR="000B4F86">
        <w:rPr>
          <w:sz w:val="20"/>
          <w:szCs w:val="18"/>
          <w:lang w:val="en-US"/>
        </w:rPr>
        <w:t>,</w:t>
      </w:r>
      <w:r w:rsidRPr="0011405F">
        <w:rPr>
          <w:sz w:val="20"/>
          <w:szCs w:val="18"/>
          <w:lang w:val="en-US"/>
        </w:rPr>
        <w:t xml:space="preserve">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use services that automatically post content across different social media accounts (e.g.</w:t>
      </w:r>
      <w:r w:rsidR="00F31BBE">
        <w:rPr>
          <w:sz w:val="20"/>
          <w:szCs w:val="18"/>
          <w:lang w:val="en-US"/>
        </w:rPr>
        <w:t>,</w:t>
      </w:r>
      <w:r w:rsidRPr="0011405F">
        <w:rPr>
          <w:sz w:val="20"/>
          <w:szCs w:val="18"/>
          <w:lang w:val="en-US"/>
        </w:rPr>
        <w:t xml:space="preserve"> the dlvr.it domain accounts for around 3% of all external links).</w:t>
      </w:r>
    </w:p>
    <w:p w14:paraId="46B318E4" w14:textId="17BC2445" w:rsidR="00080D7A" w:rsidRPr="0011405F" w:rsidRDefault="00EE76EB" w:rsidP="002C72A4">
      <w:pPr>
        <w:spacing w:before="120" w:after="0" w:line="240" w:lineRule="auto"/>
        <w:jc w:val="both"/>
        <w:rPr>
          <w:sz w:val="20"/>
          <w:szCs w:val="18"/>
          <w:lang w:val="en-US"/>
        </w:rPr>
      </w:pPr>
      <w:r>
        <w:rPr>
          <w:sz w:val="20"/>
          <w:szCs w:val="18"/>
          <w:lang w:val="en-US"/>
        </w:rPr>
        <w:t>All in all, supranational actors try to aid message comprehension by exploiting the multimedia features that Twitter offers, partially more so than their peers on the national or regional level.</w:t>
      </w:r>
    </w:p>
    <w:p w14:paraId="546DEB09" w14:textId="77777777" w:rsidR="002C72A4" w:rsidRPr="0011405F" w:rsidRDefault="002C72A4" w:rsidP="002C72A4">
      <w:pPr>
        <w:spacing w:before="120" w:after="0" w:line="240" w:lineRule="auto"/>
        <w:jc w:val="both"/>
        <w:rPr>
          <w:sz w:val="20"/>
          <w:szCs w:val="18"/>
          <w:lang w:val="en-US"/>
        </w:rPr>
      </w:pPr>
    </w:p>
    <w:p w14:paraId="17DE9E79" w14:textId="6458E515" w:rsidR="002C72A4" w:rsidRPr="0011405F" w:rsidRDefault="00FF546C" w:rsidP="002C72A4">
      <w:pPr>
        <w:spacing w:before="120" w:after="0" w:line="240" w:lineRule="auto"/>
        <w:jc w:val="both"/>
        <w:rPr>
          <w:b/>
          <w:sz w:val="20"/>
          <w:szCs w:val="18"/>
          <w:lang w:val="en-US"/>
        </w:rPr>
      </w:pPr>
      <w:r>
        <w:rPr>
          <w:b/>
          <w:sz w:val="20"/>
          <w:szCs w:val="18"/>
          <w:lang w:val="en-US"/>
        </w:rPr>
        <w:t>5</w:t>
      </w:r>
      <w:r w:rsidR="002C72A4" w:rsidRPr="0011405F">
        <w:rPr>
          <w:b/>
          <w:sz w:val="20"/>
          <w:szCs w:val="18"/>
          <w:lang w:val="en-US"/>
        </w:rPr>
        <w:t>. Publicity of supranational messages</w:t>
      </w:r>
    </w:p>
    <w:p w14:paraId="0AB21B3B" w14:textId="0BF22A1D" w:rsidR="006E7845" w:rsidRDefault="00AC0B09" w:rsidP="002C72A4">
      <w:pPr>
        <w:spacing w:before="120" w:after="0" w:line="240" w:lineRule="auto"/>
        <w:jc w:val="both"/>
        <w:rPr>
          <w:sz w:val="20"/>
          <w:szCs w:val="18"/>
          <w:lang w:val="en-US"/>
        </w:rPr>
      </w:pPr>
      <w:r>
        <w:rPr>
          <w:sz w:val="20"/>
          <w:szCs w:val="18"/>
          <w:lang w:val="en-US"/>
        </w:rPr>
        <w:t xml:space="preserve">As </w:t>
      </w:r>
      <w:r w:rsidR="00B75FE7">
        <w:rPr>
          <w:sz w:val="20"/>
          <w:szCs w:val="18"/>
          <w:lang w:val="en-US"/>
        </w:rPr>
        <w:t>argued above</w:t>
      </w:r>
      <w:r>
        <w:rPr>
          <w:sz w:val="20"/>
          <w:szCs w:val="18"/>
          <w:lang w:val="en-US"/>
        </w:rPr>
        <w:t xml:space="preserve">, </w:t>
      </w:r>
      <w:r w:rsidR="00B75FE7">
        <w:rPr>
          <w:sz w:val="20"/>
          <w:szCs w:val="18"/>
          <w:lang w:val="en-US"/>
        </w:rPr>
        <w:t xml:space="preserve">putting a supranational message on the ether is hardly enough. </w:t>
      </w:r>
      <w:r w:rsidR="00746071">
        <w:rPr>
          <w:sz w:val="20"/>
          <w:szCs w:val="18"/>
          <w:lang w:val="en-US"/>
        </w:rPr>
        <w:t>T</w:t>
      </w:r>
      <w:r>
        <w:rPr>
          <w:sz w:val="20"/>
          <w:szCs w:val="18"/>
          <w:lang w:val="en-US"/>
        </w:rPr>
        <w:t xml:space="preserve">o affect wider legitimacy beliefs, </w:t>
      </w:r>
      <w:r w:rsidR="00746071">
        <w:rPr>
          <w:sz w:val="20"/>
          <w:szCs w:val="18"/>
          <w:lang w:val="en-US"/>
        </w:rPr>
        <w:t xml:space="preserve">supranational communication needs to </w:t>
      </w:r>
      <w:r w:rsidR="00AC3045">
        <w:rPr>
          <w:sz w:val="20"/>
          <w:szCs w:val="18"/>
          <w:lang w:val="en-US"/>
        </w:rPr>
        <w:t xml:space="preserve">engage citizens to </w:t>
      </w:r>
      <w:r w:rsidR="00746071">
        <w:rPr>
          <w:sz w:val="20"/>
          <w:szCs w:val="18"/>
          <w:lang w:val="en-US"/>
        </w:rPr>
        <w:t xml:space="preserve">generate </w:t>
      </w:r>
      <w:r>
        <w:rPr>
          <w:sz w:val="20"/>
          <w:szCs w:val="18"/>
          <w:lang w:val="en-US"/>
        </w:rPr>
        <w:t xml:space="preserve">publicity. </w:t>
      </w:r>
      <w:r w:rsidR="00EF1A8A">
        <w:rPr>
          <w:sz w:val="20"/>
          <w:szCs w:val="18"/>
          <w:lang w:val="en-US"/>
        </w:rPr>
        <w:t xml:space="preserve">Our observational setting can unfortunately </w:t>
      </w:r>
      <w:r>
        <w:rPr>
          <w:sz w:val="20"/>
          <w:szCs w:val="18"/>
          <w:lang w:val="en-US"/>
        </w:rPr>
        <w:t xml:space="preserve">not ascertain who actually receives </w:t>
      </w:r>
      <w:r w:rsidR="00757D75">
        <w:rPr>
          <w:sz w:val="20"/>
          <w:szCs w:val="18"/>
          <w:lang w:val="en-US"/>
        </w:rPr>
        <w:t>supranational tweets</w:t>
      </w:r>
      <w:r w:rsidR="006E7845">
        <w:rPr>
          <w:sz w:val="20"/>
          <w:szCs w:val="18"/>
          <w:lang w:val="en-US"/>
        </w:rPr>
        <w:t xml:space="preserve"> and what </w:t>
      </w:r>
      <w:r w:rsidR="00215B71">
        <w:rPr>
          <w:sz w:val="20"/>
          <w:szCs w:val="18"/>
          <w:lang w:val="en-US"/>
        </w:rPr>
        <w:t>is</w:t>
      </w:r>
      <w:r w:rsidR="00757D75">
        <w:rPr>
          <w:sz w:val="20"/>
          <w:szCs w:val="18"/>
          <w:lang w:val="en-US"/>
        </w:rPr>
        <w:t xml:space="preserve"> </w:t>
      </w:r>
      <w:r w:rsidR="006E7845">
        <w:rPr>
          <w:sz w:val="20"/>
          <w:szCs w:val="18"/>
          <w:lang w:val="en-US"/>
        </w:rPr>
        <w:t>trigger</w:t>
      </w:r>
      <w:r w:rsidR="00215B71">
        <w:rPr>
          <w:sz w:val="20"/>
          <w:szCs w:val="18"/>
          <w:lang w:val="en-US"/>
        </w:rPr>
        <w:t>ed</w:t>
      </w:r>
      <w:r w:rsidR="00757D75">
        <w:rPr>
          <w:sz w:val="20"/>
          <w:szCs w:val="18"/>
          <w:lang w:val="en-US"/>
        </w:rPr>
        <w:t xml:space="preserve"> on part of the</w:t>
      </w:r>
      <w:r w:rsidR="00CE1C70">
        <w:rPr>
          <w:sz w:val="20"/>
          <w:szCs w:val="18"/>
          <w:lang w:val="en-US"/>
        </w:rPr>
        <w:t>se</w:t>
      </w:r>
      <w:r w:rsidR="00757D75">
        <w:rPr>
          <w:sz w:val="20"/>
          <w:szCs w:val="18"/>
          <w:lang w:val="en-US"/>
        </w:rPr>
        <w:t xml:space="preserve"> recipients</w:t>
      </w:r>
      <w:r w:rsidR="006E7845">
        <w:rPr>
          <w:sz w:val="20"/>
          <w:szCs w:val="18"/>
          <w:lang w:val="en-US"/>
        </w:rPr>
        <w:t>. But the Twitter data allow – to some extent – analyzing at least the on-platform engagement of users.</w:t>
      </w:r>
    </w:p>
    <w:p w14:paraId="55673997" w14:textId="39C0CF5B" w:rsidR="00757D75" w:rsidRDefault="006E7845" w:rsidP="00757D75">
      <w:pPr>
        <w:spacing w:before="120" w:after="0" w:line="240" w:lineRule="auto"/>
        <w:jc w:val="both"/>
        <w:rPr>
          <w:sz w:val="20"/>
          <w:szCs w:val="18"/>
        </w:rPr>
      </w:pPr>
      <w:r>
        <w:rPr>
          <w:sz w:val="20"/>
          <w:szCs w:val="18"/>
          <w:lang w:val="en-US"/>
        </w:rPr>
        <w:t xml:space="preserve">An initial </w:t>
      </w:r>
      <w:r w:rsidR="00EF1A8A">
        <w:rPr>
          <w:sz w:val="20"/>
          <w:szCs w:val="18"/>
          <w:lang w:val="en-US"/>
        </w:rPr>
        <w:t xml:space="preserve">publicity </w:t>
      </w:r>
      <w:r>
        <w:rPr>
          <w:sz w:val="20"/>
          <w:szCs w:val="18"/>
          <w:lang w:val="en-US"/>
        </w:rPr>
        <w:t>indicator is the number of user</w:t>
      </w:r>
      <w:r w:rsidR="00757D75">
        <w:rPr>
          <w:sz w:val="20"/>
          <w:szCs w:val="18"/>
          <w:lang w:val="en-US"/>
        </w:rPr>
        <w:t>s</w:t>
      </w:r>
      <w:r>
        <w:rPr>
          <w:sz w:val="20"/>
          <w:szCs w:val="18"/>
          <w:lang w:val="en-US"/>
        </w:rPr>
        <w:t xml:space="preserve"> </w:t>
      </w:r>
      <w:r w:rsidR="00EF1A8A">
        <w:rPr>
          <w:sz w:val="20"/>
          <w:szCs w:val="18"/>
          <w:lang w:val="en-US"/>
        </w:rPr>
        <w:t>who</w:t>
      </w:r>
      <w:r>
        <w:rPr>
          <w:sz w:val="20"/>
          <w:szCs w:val="18"/>
          <w:lang w:val="en-US"/>
        </w:rPr>
        <w:t xml:space="preserve"> </w:t>
      </w:r>
      <w:r w:rsidR="00EF1A8A">
        <w:rPr>
          <w:sz w:val="20"/>
          <w:szCs w:val="18"/>
          <w:lang w:val="en-US"/>
        </w:rPr>
        <w:t xml:space="preserve">subscribe </w:t>
      </w:r>
      <w:r w:rsidR="00CE1C70">
        <w:rPr>
          <w:sz w:val="20"/>
          <w:szCs w:val="18"/>
          <w:lang w:val="en-US"/>
        </w:rPr>
        <w:t xml:space="preserve">to or </w:t>
      </w:r>
      <w:r w:rsidR="00EF1A8A">
        <w:rPr>
          <w:sz w:val="20"/>
          <w:szCs w:val="18"/>
          <w:lang w:val="en-US"/>
        </w:rPr>
        <w:t>‘</w:t>
      </w:r>
      <w:r>
        <w:rPr>
          <w:sz w:val="20"/>
          <w:szCs w:val="18"/>
          <w:lang w:val="en-US"/>
        </w:rPr>
        <w:t>follow</w:t>
      </w:r>
      <w:r w:rsidR="00EF1A8A">
        <w:rPr>
          <w:sz w:val="20"/>
          <w:szCs w:val="18"/>
          <w:lang w:val="en-US"/>
        </w:rPr>
        <w:t>’</w:t>
      </w:r>
      <w:r>
        <w:rPr>
          <w:sz w:val="20"/>
          <w:szCs w:val="18"/>
          <w:lang w:val="en-US"/>
        </w:rPr>
        <w:t xml:space="preserve"> </w:t>
      </w:r>
      <w:r w:rsidR="00EF1A8A">
        <w:rPr>
          <w:sz w:val="20"/>
          <w:szCs w:val="18"/>
          <w:lang w:val="en-US"/>
        </w:rPr>
        <w:t>s</w:t>
      </w:r>
      <w:r>
        <w:rPr>
          <w:sz w:val="20"/>
          <w:szCs w:val="18"/>
          <w:lang w:val="en-US"/>
        </w:rPr>
        <w:t>upranational account</w:t>
      </w:r>
      <w:r w:rsidR="00EF1A8A">
        <w:rPr>
          <w:sz w:val="20"/>
          <w:szCs w:val="18"/>
          <w:lang w:val="en-US"/>
        </w:rPr>
        <w:t>s</w:t>
      </w:r>
      <w:r>
        <w:rPr>
          <w:sz w:val="20"/>
          <w:szCs w:val="18"/>
          <w:lang w:val="en-US"/>
        </w:rPr>
        <w:t xml:space="preserve">. </w:t>
      </w:r>
      <w:r w:rsidR="00757D75">
        <w:rPr>
          <w:sz w:val="20"/>
          <w:szCs w:val="18"/>
          <w:lang w:val="en-US"/>
        </w:rPr>
        <w:t>As t</w:t>
      </w:r>
      <w:r>
        <w:rPr>
          <w:sz w:val="20"/>
          <w:szCs w:val="18"/>
          <w:lang w:val="en-US"/>
        </w:rPr>
        <w:t xml:space="preserve">he Twitter APIs unfortunately do not offer respective historical data, we developed and share scripts extracting this information </w:t>
      </w:r>
      <w:r w:rsidR="00CE1C70">
        <w:rPr>
          <w:sz w:val="20"/>
          <w:szCs w:val="18"/>
          <w:lang w:val="en-US"/>
        </w:rPr>
        <w:t>whenever</w:t>
      </w:r>
      <w:r>
        <w:rPr>
          <w:sz w:val="20"/>
          <w:szCs w:val="18"/>
          <w:lang w:val="en-US"/>
        </w:rPr>
        <w:t xml:space="preserve"> </w:t>
      </w:r>
      <w:r w:rsidR="00CE1C70">
        <w:rPr>
          <w:sz w:val="20"/>
          <w:szCs w:val="18"/>
          <w:lang w:val="en-US"/>
        </w:rPr>
        <w:t xml:space="preserve">an </w:t>
      </w:r>
      <w:r>
        <w:rPr>
          <w:sz w:val="20"/>
          <w:szCs w:val="18"/>
          <w:lang w:val="en-US"/>
        </w:rPr>
        <w:t>a</w:t>
      </w:r>
      <w:r w:rsidR="00757D75">
        <w:rPr>
          <w:sz w:val="20"/>
          <w:szCs w:val="18"/>
          <w:lang w:val="en-US"/>
        </w:rPr>
        <w:t>r</w:t>
      </w:r>
      <w:r>
        <w:rPr>
          <w:sz w:val="20"/>
          <w:szCs w:val="18"/>
          <w:lang w:val="en-US"/>
        </w:rPr>
        <w:t xml:space="preserve">chive.org snapshot of </w:t>
      </w:r>
      <w:r w:rsidR="00CE1C70">
        <w:rPr>
          <w:sz w:val="20"/>
          <w:szCs w:val="18"/>
          <w:lang w:val="en-US"/>
        </w:rPr>
        <w:t xml:space="preserve">the </w:t>
      </w:r>
      <w:r>
        <w:rPr>
          <w:sz w:val="20"/>
          <w:szCs w:val="18"/>
          <w:lang w:val="en-US"/>
        </w:rPr>
        <w:t>individual profile</w:t>
      </w:r>
      <w:r w:rsidR="00CE1C70">
        <w:rPr>
          <w:sz w:val="20"/>
          <w:szCs w:val="18"/>
          <w:lang w:val="en-US"/>
        </w:rPr>
        <w:t xml:space="preserve"> is available</w:t>
      </w:r>
      <w:r>
        <w:rPr>
          <w:sz w:val="20"/>
          <w:szCs w:val="18"/>
          <w:lang w:val="en-US"/>
        </w:rPr>
        <w:t xml:space="preserve"> (</w:t>
      </w:r>
      <w:r w:rsidR="00EF1A8A">
        <w:rPr>
          <w:sz w:val="20"/>
          <w:szCs w:val="18"/>
          <w:lang w:val="en-US"/>
        </w:rPr>
        <w:t xml:space="preserve">see </w:t>
      </w:r>
      <w:r>
        <w:rPr>
          <w:sz w:val="20"/>
          <w:szCs w:val="18"/>
          <w:lang w:val="en-US"/>
        </w:rPr>
        <w:t>Appendix A3). Th</w:t>
      </w:r>
      <w:r w:rsidR="00EF1A8A">
        <w:rPr>
          <w:sz w:val="20"/>
          <w:szCs w:val="18"/>
          <w:lang w:val="en-US"/>
        </w:rPr>
        <w:t>is shows</w:t>
      </w:r>
      <w:r w:rsidR="00757D75">
        <w:rPr>
          <w:sz w:val="20"/>
          <w:szCs w:val="18"/>
          <w:lang w:val="en-US"/>
        </w:rPr>
        <w:t xml:space="preserve"> </w:t>
      </w:r>
      <w:r>
        <w:rPr>
          <w:sz w:val="20"/>
          <w:szCs w:val="18"/>
          <w:lang w:val="en-US"/>
        </w:rPr>
        <w:t xml:space="preserve">that the growing </w:t>
      </w:r>
      <w:r w:rsidR="00757D75">
        <w:rPr>
          <w:sz w:val="20"/>
          <w:szCs w:val="18"/>
          <w:lang w:val="en-US"/>
        </w:rPr>
        <w:t>volume</w:t>
      </w:r>
      <w:r>
        <w:rPr>
          <w:sz w:val="20"/>
          <w:szCs w:val="18"/>
          <w:lang w:val="en-US"/>
        </w:rPr>
        <w:t xml:space="preserve"> of supranational </w:t>
      </w:r>
      <w:r w:rsidR="00EF1A8A">
        <w:rPr>
          <w:sz w:val="20"/>
          <w:szCs w:val="18"/>
          <w:lang w:val="en-US"/>
        </w:rPr>
        <w:t xml:space="preserve">tweets </w:t>
      </w:r>
      <w:r>
        <w:rPr>
          <w:sz w:val="20"/>
          <w:szCs w:val="18"/>
          <w:lang w:val="en-US"/>
        </w:rPr>
        <w:t xml:space="preserve">was followed by partially </w:t>
      </w:r>
      <w:r w:rsidR="00CE1C70">
        <w:rPr>
          <w:sz w:val="20"/>
          <w:szCs w:val="18"/>
          <w:lang w:val="en-US"/>
        </w:rPr>
        <w:t xml:space="preserve">also </w:t>
      </w:r>
      <w:r>
        <w:rPr>
          <w:sz w:val="20"/>
          <w:szCs w:val="18"/>
          <w:lang w:val="en-US"/>
        </w:rPr>
        <w:t>dramatically increasing number</w:t>
      </w:r>
      <w:r w:rsidR="00F0483B">
        <w:rPr>
          <w:sz w:val="20"/>
          <w:szCs w:val="18"/>
          <w:lang w:val="en-US"/>
        </w:rPr>
        <w:t>s</w:t>
      </w:r>
      <w:r>
        <w:rPr>
          <w:sz w:val="20"/>
          <w:szCs w:val="18"/>
          <w:lang w:val="en-US"/>
        </w:rPr>
        <w:t xml:space="preserve"> of </w:t>
      </w:r>
      <w:r w:rsidR="00F0483B">
        <w:rPr>
          <w:sz w:val="20"/>
          <w:szCs w:val="18"/>
          <w:lang w:val="en-US"/>
        </w:rPr>
        <w:t xml:space="preserve">subscribers of </w:t>
      </w:r>
      <w:r>
        <w:rPr>
          <w:sz w:val="20"/>
          <w:szCs w:val="18"/>
          <w:lang w:val="en-US"/>
        </w:rPr>
        <w:t xml:space="preserve">supranational accounts. </w:t>
      </w:r>
      <w:r w:rsidR="00757D75">
        <w:rPr>
          <w:sz w:val="20"/>
          <w:szCs w:val="18"/>
          <w:lang w:val="en-US"/>
        </w:rPr>
        <w:t>Yet, these follower counts are strongly right-skewed</w:t>
      </w:r>
      <w:r w:rsidR="00F0483B">
        <w:rPr>
          <w:sz w:val="20"/>
          <w:szCs w:val="18"/>
          <w:lang w:val="en-US"/>
        </w:rPr>
        <w:t>, and this bias</w:t>
      </w:r>
      <w:r w:rsidR="00757D75">
        <w:rPr>
          <w:sz w:val="20"/>
          <w:szCs w:val="18"/>
          <w:lang w:val="en-US"/>
        </w:rPr>
        <w:t xml:space="preserve"> </w:t>
      </w:r>
      <w:r w:rsidR="00F0483B">
        <w:rPr>
          <w:sz w:val="20"/>
          <w:szCs w:val="18"/>
          <w:lang w:val="en-US"/>
        </w:rPr>
        <w:t xml:space="preserve">to few selected supranational accounts </w:t>
      </w:r>
      <w:r w:rsidR="00757D75">
        <w:rPr>
          <w:sz w:val="20"/>
          <w:szCs w:val="18"/>
          <w:lang w:val="en-US"/>
        </w:rPr>
        <w:t xml:space="preserve">intensified over time. </w:t>
      </w:r>
      <w:r w:rsidR="00757D75">
        <w:rPr>
          <w:sz w:val="20"/>
          <w:szCs w:val="18"/>
        </w:rPr>
        <w:t>The by far most prominent account is @EU_Commission with 1,491,171 followers as of May 4, 2021, followed by the institutional accounts of the European Council President (</w:t>
      </w:r>
      <w:r w:rsidR="00757D75" w:rsidRPr="00FF339A">
        <w:rPr>
          <w:sz w:val="20"/>
          <w:szCs w:val="18"/>
        </w:rPr>
        <w:t>1</w:t>
      </w:r>
      <w:r w:rsidR="00757D75">
        <w:rPr>
          <w:sz w:val="20"/>
          <w:szCs w:val="18"/>
        </w:rPr>
        <w:t>,</w:t>
      </w:r>
      <w:r w:rsidR="00757D75" w:rsidRPr="00FF339A">
        <w:rPr>
          <w:sz w:val="20"/>
          <w:szCs w:val="18"/>
        </w:rPr>
        <w:t>194</w:t>
      </w:r>
      <w:r w:rsidR="00757D75">
        <w:rPr>
          <w:sz w:val="20"/>
          <w:szCs w:val="18"/>
        </w:rPr>
        <w:t>,</w:t>
      </w:r>
      <w:r w:rsidR="00757D75" w:rsidRPr="00FF339A">
        <w:rPr>
          <w:sz w:val="20"/>
          <w:szCs w:val="18"/>
        </w:rPr>
        <w:t>648</w:t>
      </w:r>
      <w:r w:rsidR="00757D75">
        <w:rPr>
          <w:sz w:val="20"/>
          <w:szCs w:val="18"/>
        </w:rPr>
        <w:t xml:space="preserve"> followers) and the European Central Bank (</w:t>
      </w:r>
      <w:r w:rsidR="00757D75" w:rsidRPr="00FF5476">
        <w:rPr>
          <w:sz w:val="20"/>
          <w:szCs w:val="18"/>
        </w:rPr>
        <w:t>627</w:t>
      </w:r>
      <w:r w:rsidR="00757D75">
        <w:rPr>
          <w:sz w:val="20"/>
          <w:szCs w:val="18"/>
        </w:rPr>
        <w:t>,</w:t>
      </w:r>
      <w:r w:rsidR="00757D75" w:rsidRPr="00FF5476">
        <w:rPr>
          <w:sz w:val="20"/>
          <w:szCs w:val="18"/>
        </w:rPr>
        <w:t>385</w:t>
      </w:r>
      <w:r w:rsidR="00757D75">
        <w:rPr>
          <w:sz w:val="20"/>
          <w:szCs w:val="18"/>
        </w:rPr>
        <w:t xml:space="preserve">). </w:t>
      </w:r>
      <w:r w:rsidR="00EF1A8A">
        <w:rPr>
          <w:sz w:val="20"/>
          <w:szCs w:val="18"/>
        </w:rPr>
        <w:t>T</w:t>
      </w:r>
      <w:r w:rsidR="00757D75">
        <w:rPr>
          <w:sz w:val="20"/>
          <w:szCs w:val="18"/>
        </w:rPr>
        <w:t>he most prominent personal accounts are Commission president Von der Leyen (587,814 followers), Competition Commissioner Vestager (</w:t>
      </w:r>
      <w:r w:rsidR="00757D75" w:rsidRPr="00464155">
        <w:rPr>
          <w:sz w:val="20"/>
          <w:szCs w:val="18"/>
        </w:rPr>
        <w:t>295</w:t>
      </w:r>
      <w:r w:rsidR="00757D75">
        <w:rPr>
          <w:sz w:val="20"/>
          <w:szCs w:val="18"/>
        </w:rPr>
        <w:t>,</w:t>
      </w:r>
      <w:r w:rsidR="00757D75" w:rsidRPr="00464155">
        <w:rPr>
          <w:sz w:val="20"/>
          <w:szCs w:val="18"/>
        </w:rPr>
        <w:t>650</w:t>
      </w:r>
      <w:r w:rsidR="00757D75">
        <w:rPr>
          <w:sz w:val="20"/>
          <w:szCs w:val="18"/>
        </w:rPr>
        <w:t xml:space="preserve">), and the High Representative for Foreign Affairs and Security Policy, </w:t>
      </w:r>
      <w:proofErr w:type="spellStart"/>
      <w:r w:rsidR="00757D75">
        <w:rPr>
          <w:sz w:val="20"/>
          <w:szCs w:val="18"/>
        </w:rPr>
        <w:t>Josep</w:t>
      </w:r>
      <w:proofErr w:type="spellEnd"/>
      <w:r w:rsidR="00757D75">
        <w:rPr>
          <w:sz w:val="20"/>
          <w:szCs w:val="18"/>
        </w:rPr>
        <w:t xml:space="preserve"> </w:t>
      </w:r>
      <w:proofErr w:type="spellStart"/>
      <w:r w:rsidR="00757D75">
        <w:rPr>
          <w:sz w:val="20"/>
          <w:szCs w:val="18"/>
        </w:rPr>
        <w:t>Borell</w:t>
      </w:r>
      <w:proofErr w:type="spellEnd"/>
      <w:r w:rsidR="00757D75">
        <w:rPr>
          <w:sz w:val="20"/>
          <w:szCs w:val="18"/>
        </w:rPr>
        <w:t xml:space="preserve"> (</w:t>
      </w:r>
      <w:r w:rsidR="00757D75" w:rsidRPr="00BB606A">
        <w:rPr>
          <w:sz w:val="20"/>
          <w:szCs w:val="18"/>
        </w:rPr>
        <w:t>202</w:t>
      </w:r>
      <w:r w:rsidR="00757D75">
        <w:rPr>
          <w:sz w:val="20"/>
          <w:szCs w:val="18"/>
        </w:rPr>
        <w:t>,</w:t>
      </w:r>
      <w:r w:rsidR="00757D75" w:rsidRPr="00BB606A">
        <w:rPr>
          <w:sz w:val="20"/>
          <w:szCs w:val="18"/>
        </w:rPr>
        <w:t>519</w:t>
      </w:r>
      <w:r w:rsidR="00757D75">
        <w:rPr>
          <w:sz w:val="20"/>
          <w:szCs w:val="18"/>
        </w:rPr>
        <w:t xml:space="preserve">). Personal accounts have </w:t>
      </w:r>
      <w:r w:rsidR="00F0483B">
        <w:rPr>
          <w:sz w:val="20"/>
          <w:szCs w:val="18"/>
        </w:rPr>
        <w:t xml:space="preserve">on average </w:t>
      </w:r>
      <w:r w:rsidR="00757D75">
        <w:rPr>
          <w:sz w:val="20"/>
          <w:szCs w:val="18"/>
        </w:rPr>
        <w:t>13,000 followers less than institutional accounts, but this difference is not statistically significant, indicating sizeable variation within both groups. At the lower end of the distribution, we find several Commission Directors-General as well as the Euratom Supply Agency with only 78 followers.</w:t>
      </w:r>
    </w:p>
    <w:p w14:paraId="1FEE246B" w14:textId="21BB4324" w:rsidR="002C72A4" w:rsidRPr="0011405F" w:rsidRDefault="00F0483B" w:rsidP="002C72A4">
      <w:pPr>
        <w:spacing w:before="120" w:after="0" w:line="240" w:lineRule="auto"/>
        <w:jc w:val="both"/>
        <w:rPr>
          <w:sz w:val="20"/>
          <w:szCs w:val="18"/>
          <w:lang w:val="en-US"/>
        </w:rPr>
      </w:pPr>
      <w:r>
        <w:rPr>
          <w:sz w:val="20"/>
          <w:szCs w:val="18"/>
          <w:lang w:val="en-US"/>
        </w:rPr>
        <w:t>To study the average publicity of individual supranational messages, we analyze the on-platform engagement features Twitter offers. U</w:t>
      </w:r>
      <w:r w:rsidR="002C72A4" w:rsidRPr="0011405F">
        <w:rPr>
          <w:sz w:val="20"/>
          <w:szCs w:val="18"/>
          <w:lang w:val="en-US"/>
        </w:rPr>
        <w:t xml:space="preserve">sers </w:t>
      </w:r>
      <w:r w:rsidR="00CE1C70">
        <w:rPr>
          <w:sz w:val="20"/>
          <w:szCs w:val="18"/>
          <w:lang w:val="en-US"/>
        </w:rPr>
        <w:t>can</w:t>
      </w:r>
      <w:r>
        <w:rPr>
          <w:sz w:val="20"/>
          <w:szCs w:val="18"/>
          <w:lang w:val="en-US"/>
        </w:rPr>
        <w:t xml:space="preserve"> </w:t>
      </w:r>
      <w:r w:rsidR="002C72A4" w:rsidRPr="0011405F">
        <w:rPr>
          <w:sz w:val="20"/>
          <w:szCs w:val="18"/>
          <w:lang w:val="en-US"/>
        </w:rPr>
        <w:t xml:space="preserve">like messages, </w:t>
      </w:r>
      <w:r>
        <w:rPr>
          <w:sz w:val="20"/>
          <w:szCs w:val="18"/>
          <w:lang w:val="en-US"/>
        </w:rPr>
        <w:t xml:space="preserve">may </w:t>
      </w:r>
      <w:r w:rsidR="002C72A4" w:rsidRPr="0011405F">
        <w:rPr>
          <w:sz w:val="20"/>
          <w:szCs w:val="18"/>
          <w:lang w:val="en-US"/>
        </w:rPr>
        <w:t xml:space="preserve">amplify or </w:t>
      </w:r>
      <w:r w:rsidR="00D40E78" w:rsidRPr="00CE2D23">
        <w:rPr>
          <w:sz w:val="20"/>
          <w:szCs w:val="18"/>
          <w:lang w:val="en-US"/>
        </w:rPr>
        <w:t>contextualize</w:t>
      </w:r>
      <w:r w:rsidR="002C72A4" w:rsidRPr="0011405F">
        <w:rPr>
          <w:sz w:val="20"/>
          <w:szCs w:val="18"/>
          <w:lang w:val="en-US"/>
        </w:rPr>
        <w:t xml:space="preserve"> them by retweets or quotes, or </w:t>
      </w:r>
      <w:r>
        <w:rPr>
          <w:sz w:val="20"/>
          <w:szCs w:val="18"/>
          <w:lang w:val="en-US"/>
        </w:rPr>
        <w:t xml:space="preserve">can </w:t>
      </w:r>
      <w:r w:rsidR="002C72A4" w:rsidRPr="0011405F">
        <w:rPr>
          <w:sz w:val="20"/>
          <w:szCs w:val="18"/>
          <w:lang w:val="en-US"/>
        </w:rPr>
        <w:t>reply</w:t>
      </w:r>
      <w:r w:rsidR="00757D75" w:rsidRPr="00757D75">
        <w:rPr>
          <w:sz w:val="20"/>
          <w:szCs w:val="18"/>
          <w:lang w:val="en-US"/>
        </w:rPr>
        <w:t xml:space="preserve"> </w:t>
      </w:r>
      <w:r w:rsidR="00757D75" w:rsidRPr="0011405F">
        <w:rPr>
          <w:sz w:val="20"/>
          <w:szCs w:val="18"/>
          <w:lang w:val="en-US"/>
        </w:rPr>
        <w:t>publicly</w:t>
      </w:r>
      <w:r w:rsidR="002C72A4" w:rsidRPr="0011405F">
        <w:rPr>
          <w:sz w:val="20"/>
          <w:szCs w:val="18"/>
          <w:lang w:val="en-US"/>
        </w:rPr>
        <w:t xml:space="preserve">. We collect the counts of these engagements in response to each original tweet. </w:t>
      </w:r>
      <w:r w:rsidR="00CE1C70">
        <w:rPr>
          <w:sz w:val="20"/>
          <w:szCs w:val="18"/>
          <w:lang w:val="en-US"/>
        </w:rPr>
        <w:t>T</w:t>
      </w:r>
      <w:r>
        <w:rPr>
          <w:sz w:val="20"/>
          <w:szCs w:val="18"/>
          <w:lang w:val="en-US"/>
        </w:rPr>
        <w:t xml:space="preserve">his raw data can be misleading as the engagement counts are constrained by the number of users that have seen a supranational message in the first place. Since </w:t>
      </w:r>
      <w:r w:rsidRPr="00103DE2">
        <w:rPr>
          <w:sz w:val="20"/>
          <w:szCs w:val="18"/>
          <w:lang w:val="en-US"/>
        </w:rPr>
        <w:t>the Twitter API</w:t>
      </w:r>
      <w:r w:rsidR="00103DE2">
        <w:rPr>
          <w:sz w:val="20"/>
          <w:szCs w:val="18"/>
          <w:lang w:val="en-US"/>
        </w:rPr>
        <w:t>s</w:t>
      </w:r>
      <w:r>
        <w:rPr>
          <w:sz w:val="20"/>
          <w:szCs w:val="18"/>
          <w:lang w:val="en-US"/>
        </w:rPr>
        <w:t xml:space="preserve"> </w:t>
      </w:r>
      <w:r w:rsidR="00CE1C70">
        <w:rPr>
          <w:sz w:val="20"/>
          <w:szCs w:val="18"/>
          <w:lang w:val="en-US"/>
        </w:rPr>
        <w:t xml:space="preserve">unfortunately </w:t>
      </w:r>
      <w:r>
        <w:rPr>
          <w:sz w:val="20"/>
          <w:szCs w:val="18"/>
          <w:lang w:val="en-US"/>
        </w:rPr>
        <w:t>does not offer th</w:t>
      </w:r>
      <w:r w:rsidR="00CE1C70">
        <w:rPr>
          <w:sz w:val="20"/>
          <w:szCs w:val="18"/>
          <w:lang w:val="en-US"/>
        </w:rPr>
        <w:t>is</w:t>
      </w:r>
      <w:r>
        <w:rPr>
          <w:sz w:val="20"/>
          <w:szCs w:val="18"/>
          <w:lang w:val="en-US"/>
        </w:rPr>
        <w:t xml:space="preserve"> number of ‘impressions’, we normalize engagement counts against the interpolated number of followers at the time an account has published the respective </w:t>
      </w:r>
      <w:r w:rsidR="00CE1C70">
        <w:rPr>
          <w:sz w:val="20"/>
          <w:szCs w:val="18"/>
          <w:lang w:val="en-US"/>
        </w:rPr>
        <w:t>t</w:t>
      </w:r>
      <w:r>
        <w:rPr>
          <w:sz w:val="20"/>
          <w:szCs w:val="18"/>
          <w:lang w:val="en-US"/>
        </w:rPr>
        <w:t xml:space="preserve">weet. </w:t>
      </w:r>
      <w:r w:rsidR="00CE1C70" w:rsidRPr="00D4673B">
        <w:rPr>
          <w:sz w:val="20"/>
          <w:szCs w:val="20"/>
          <w:lang w:val="en-US"/>
        </w:rPr>
        <w:fldChar w:fldCharType="begin"/>
      </w:r>
      <w:r w:rsidR="00CE1C70" w:rsidRPr="00A66FC8">
        <w:rPr>
          <w:sz w:val="20"/>
          <w:szCs w:val="20"/>
          <w:lang w:val="en-US"/>
        </w:rPr>
        <w:instrText xml:space="preserve"> REF _Ref83728762 \h  \* MERGEFORMAT </w:instrText>
      </w:r>
      <w:r w:rsidR="00CE1C70" w:rsidRPr="00D4673B">
        <w:rPr>
          <w:sz w:val="20"/>
          <w:szCs w:val="20"/>
          <w:lang w:val="en-US"/>
        </w:rPr>
      </w:r>
      <w:r w:rsidR="00CE1C70" w:rsidRPr="00D4673B">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4</w:t>
      </w:r>
      <w:r w:rsidR="00CE1C70" w:rsidRPr="00D4673B">
        <w:rPr>
          <w:sz w:val="20"/>
          <w:szCs w:val="20"/>
          <w:lang w:val="en-US"/>
        </w:rPr>
        <w:fldChar w:fldCharType="end"/>
      </w:r>
      <w:r w:rsidR="002C72A4" w:rsidRPr="0011405F">
        <w:rPr>
          <w:sz w:val="20"/>
          <w:szCs w:val="20"/>
          <w:lang w:val="en-US"/>
        </w:rPr>
        <w:t xml:space="preserve"> </w:t>
      </w:r>
      <w:r w:rsidR="002C72A4" w:rsidRPr="0011405F">
        <w:rPr>
          <w:sz w:val="20"/>
          <w:szCs w:val="18"/>
          <w:lang w:val="en-US"/>
        </w:rPr>
        <w:t>plots these engagement ratios against our equally treated benchmark samples.</w:t>
      </w:r>
    </w:p>
    <w:p w14:paraId="0DF7EA93" w14:textId="5E9403AB" w:rsidR="002C72A4" w:rsidRPr="0011405F" w:rsidRDefault="003155E3" w:rsidP="002C72A4">
      <w:pPr>
        <w:keepNext/>
        <w:keepLines/>
        <w:widowControl w:val="0"/>
        <w:spacing w:before="120" w:after="0" w:line="240" w:lineRule="auto"/>
        <w:jc w:val="both"/>
        <w:rPr>
          <w:sz w:val="20"/>
          <w:szCs w:val="18"/>
          <w:lang w:val="en-US"/>
        </w:rPr>
      </w:pPr>
      <w:r>
        <w:rPr>
          <w:noProof/>
          <w:sz w:val="20"/>
          <w:szCs w:val="18"/>
          <w:lang w:val="de-DE" w:eastAsia="de-DE"/>
        </w:rPr>
        <w:lastRenderedPageBreak/>
        <w:drawing>
          <wp:inline distT="0" distB="0" distL="0" distR="0" wp14:anchorId="5FADC3B1" wp14:editId="116D856A">
            <wp:extent cx="6184265" cy="4124960"/>
            <wp:effectExtent l="19050" t="19050" r="26035" b="279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4265" cy="4124960"/>
                    </a:xfrm>
                    <a:prstGeom prst="rect">
                      <a:avLst/>
                    </a:prstGeom>
                    <a:noFill/>
                    <a:ln>
                      <a:solidFill>
                        <a:schemeClr val="tx1"/>
                      </a:solidFill>
                    </a:ln>
                  </pic:spPr>
                </pic:pic>
              </a:graphicData>
            </a:graphic>
          </wp:inline>
        </w:drawing>
      </w:r>
    </w:p>
    <w:p w14:paraId="7AEECABD" w14:textId="79B3DF41" w:rsidR="002C72A4" w:rsidRPr="0011405F" w:rsidRDefault="002C72A4" w:rsidP="002C72A4">
      <w:pPr>
        <w:pStyle w:val="Beschriftung"/>
        <w:keepLines/>
        <w:jc w:val="center"/>
        <w:rPr>
          <w:color w:val="auto"/>
          <w:sz w:val="20"/>
          <w:lang w:val="en-US"/>
        </w:rPr>
      </w:pPr>
      <w:bookmarkStart w:id="7" w:name="_Ref83728762"/>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4</w:t>
      </w:r>
      <w:r w:rsidRPr="0011405F">
        <w:rPr>
          <w:b/>
          <w:bCs/>
          <w:color w:val="auto"/>
          <w:lang w:val="en-US"/>
        </w:rPr>
        <w:fldChar w:fldCharType="end"/>
      </w:r>
      <w:bookmarkEnd w:id="7"/>
      <w:r w:rsidRPr="0011405F">
        <w:rPr>
          <w:color w:val="auto"/>
          <w:lang w:val="en-US"/>
        </w:rPr>
        <w:t xml:space="preserve">: User engagement </w:t>
      </w:r>
      <w:r w:rsidR="00CE1C70">
        <w:rPr>
          <w:color w:val="auto"/>
          <w:lang w:val="en-US"/>
        </w:rPr>
        <w:t>rates</w:t>
      </w:r>
    </w:p>
    <w:p w14:paraId="1E7A7C62" w14:textId="0F73D8E9"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data provide three main insights. First, supranational messages receive as much Twitter user engagement as messages from executive actors and institutions at the national and </w:t>
      </w:r>
      <w:r w:rsidR="00CE1C70">
        <w:rPr>
          <w:sz w:val="20"/>
          <w:szCs w:val="18"/>
          <w:lang w:val="en-US"/>
        </w:rPr>
        <w:t>regional</w:t>
      </w:r>
      <w:r w:rsidR="00CE1C70" w:rsidRPr="0011405F">
        <w:rPr>
          <w:sz w:val="20"/>
          <w:szCs w:val="18"/>
          <w:lang w:val="en-US"/>
        </w:rPr>
        <w:t xml:space="preserve"> </w:t>
      </w:r>
      <w:r w:rsidRPr="0011405F">
        <w:rPr>
          <w:sz w:val="20"/>
          <w:szCs w:val="18"/>
          <w:lang w:val="en-US"/>
        </w:rPr>
        <w:t xml:space="preserve">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w:t>
      </w:r>
      <w:r w:rsidR="00CE1C70">
        <w:rPr>
          <w:sz w:val="20"/>
          <w:szCs w:val="18"/>
          <w:lang w:val="en-US"/>
        </w:rPr>
        <w:t xml:space="preserve">this holds </w:t>
      </w:r>
      <w:r w:rsidRPr="0011405F">
        <w:rPr>
          <w:sz w:val="20"/>
          <w:szCs w:val="18"/>
          <w:lang w:val="en-US"/>
        </w:rPr>
        <w:t>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685D168B" w14:textId="3258A960"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There are a few </w:t>
      </w:r>
      <w:r w:rsidR="00CE1C70">
        <w:rPr>
          <w:sz w:val="20"/>
          <w:szCs w:val="18"/>
          <w:lang w:val="en-US"/>
        </w:rPr>
        <w:t>extreme outliers</w:t>
      </w:r>
      <w:r w:rsidRPr="0011405F">
        <w:rPr>
          <w:sz w:val="20"/>
          <w:szCs w:val="18"/>
          <w:lang w:val="en-US"/>
        </w:rPr>
        <w:t xml:space="preserve">, however. For example, 18 tweets from our supranational sample </w:t>
      </w:r>
      <w:r w:rsidR="00CE1C70">
        <w:rPr>
          <w:sz w:val="20"/>
          <w:szCs w:val="18"/>
          <w:lang w:val="en-US"/>
        </w:rPr>
        <w:t>receive an engagement</w:t>
      </w:r>
      <w:r w:rsidRPr="0011405F">
        <w:rPr>
          <w:sz w:val="20"/>
          <w:szCs w:val="18"/>
          <w:lang w:val="en-US"/>
        </w:rPr>
        <w:t xml:space="preserve"> </w:t>
      </w:r>
      <w:r w:rsidR="00CE1C70">
        <w:rPr>
          <w:sz w:val="20"/>
          <w:szCs w:val="18"/>
          <w:lang w:val="en-US"/>
        </w:rPr>
        <w:t xml:space="preserve">rate that </w:t>
      </w:r>
      <w:r w:rsidRPr="0011405F">
        <w:rPr>
          <w:sz w:val="20"/>
          <w:szCs w:val="18"/>
          <w:lang w:val="en-US"/>
        </w:rPr>
        <w:t>exceeds 30% of the follower</w:t>
      </w:r>
      <w:r w:rsidR="00CE1C70">
        <w:rPr>
          <w:sz w:val="20"/>
          <w:szCs w:val="18"/>
          <w:lang w:val="en-US"/>
        </w:rPr>
        <w:t>s</w:t>
      </w:r>
      <w:r w:rsidRPr="0011405F">
        <w:rPr>
          <w:sz w:val="20"/>
          <w:szCs w:val="18"/>
          <w:lang w:val="en-US"/>
        </w:rPr>
        <w:t xml:space="preserve"> at the time the message</w:t>
      </w:r>
      <w:r w:rsidR="00CE1C70">
        <w:rPr>
          <w:sz w:val="20"/>
          <w:szCs w:val="18"/>
          <w:lang w:val="en-US"/>
        </w:rPr>
        <w:t xml:space="preserve"> was published</w:t>
      </w:r>
      <w:r w:rsidRPr="0011405F">
        <w:rPr>
          <w:sz w:val="20"/>
          <w:szCs w:val="18"/>
          <w:lang w:val="en-US"/>
        </w:rPr>
        <w:t xml:space="preserve">. </w:t>
      </w:r>
      <w:r w:rsidR="00A66FC8" w:rsidRPr="00D4673B">
        <w:rPr>
          <w:sz w:val="20"/>
          <w:szCs w:val="20"/>
          <w:lang w:val="en-US"/>
        </w:rPr>
        <w:fldChar w:fldCharType="begin"/>
      </w:r>
      <w:r w:rsidR="00A66FC8" w:rsidRPr="00D4673B">
        <w:rPr>
          <w:sz w:val="20"/>
          <w:szCs w:val="20"/>
          <w:lang w:val="en-US"/>
        </w:rPr>
        <w:instrText xml:space="preserve"> REF _Ref83752689 \h </w:instrText>
      </w:r>
      <w:r w:rsidR="00A66FC8" w:rsidRPr="00A66FC8">
        <w:rPr>
          <w:sz w:val="20"/>
          <w:szCs w:val="20"/>
          <w:lang w:val="en-US"/>
        </w:rPr>
        <w:instrText xml:space="preserve"> \* MERGEFORMAT </w:instrText>
      </w:r>
      <w:r w:rsidR="00A66FC8" w:rsidRPr="00D4673B">
        <w:rPr>
          <w:sz w:val="20"/>
          <w:szCs w:val="20"/>
          <w:lang w:val="en-US"/>
        </w:rPr>
      </w:r>
      <w:r w:rsidR="00A66FC8" w:rsidRPr="00D4673B">
        <w:rPr>
          <w:sz w:val="20"/>
          <w:szCs w:val="20"/>
          <w:lang w:val="en-US"/>
        </w:rPr>
        <w:fldChar w:fldCharType="separate"/>
      </w:r>
      <w:r w:rsidR="00172ECB" w:rsidRPr="00172ECB">
        <w:rPr>
          <w:bCs/>
          <w:sz w:val="20"/>
          <w:szCs w:val="20"/>
          <w:lang w:val="en-US"/>
        </w:rPr>
        <w:t xml:space="preserve">Table </w:t>
      </w:r>
      <w:r w:rsidR="00172ECB" w:rsidRPr="00172ECB">
        <w:rPr>
          <w:bCs/>
          <w:noProof/>
          <w:sz w:val="20"/>
          <w:szCs w:val="20"/>
          <w:lang w:val="en-US"/>
        </w:rPr>
        <w:t>1</w:t>
      </w:r>
      <w:r w:rsidR="00A66FC8" w:rsidRPr="00D4673B">
        <w:rPr>
          <w:sz w:val="20"/>
          <w:szCs w:val="20"/>
          <w:lang w:val="en-US"/>
        </w:rPr>
        <w:fldChar w:fldCharType="end"/>
      </w:r>
      <w:r w:rsidRPr="0011405F">
        <w:rPr>
          <w:sz w:val="20"/>
          <w:szCs w:val="20"/>
          <w:lang w:val="en-US"/>
        </w:rPr>
        <w:t xml:space="preserve"> provides six illustrative examples for </w:t>
      </w:r>
      <w:r w:rsidR="00A74E1C">
        <w:rPr>
          <w:sz w:val="20"/>
          <w:szCs w:val="20"/>
          <w:lang w:val="en-US"/>
        </w:rPr>
        <w:t>such supranational tweets with extraordinary publicity on Twitter</w:t>
      </w:r>
      <w:r w:rsidRPr="0011405F">
        <w:rPr>
          <w:sz w:val="20"/>
          <w:szCs w:val="20"/>
          <w:lang w:val="en-US"/>
        </w:rPr>
        <w:t>.</w:t>
      </w:r>
      <w:r w:rsidR="00A74E1C">
        <w:rPr>
          <w:sz w:val="20"/>
          <w:szCs w:val="20"/>
          <w:lang w:val="en-US"/>
        </w:rPr>
        <w:t xml:space="preserve"> </w:t>
      </w:r>
      <w:r w:rsidR="00A74E1C">
        <w:rPr>
          <w:sz w:val="20"/>
          <w:szCs w:val="18"/>
          <w:lang w:val="en-US"/>
        </w:rPr>
        <w:t xml:space="preserve">We cannot readily generalize </w:t>
      </w:r>
      <w:r w:rsidRPr="0011405F">
        <w:rPr>
          <w:sz w:val="20"/>
          <w:szCs w:val="18"/>
          <w:lang w:val="en-US"/>
        </w:rPr>
        <w:t xml:space="preserve">from </w:t>
      </w:r>
      <w:r w:rsidR="00F53CBF">
        <w:rPr>
          <w:sz w:val="20"/>
          <w:szCs w:val="18"/>
          <w:lang w:val="en-US"/>
        </w:rPr>
        <w:t>so</w:t>
      </w:r>
      <w:r w:rsidR="00F53CBF" w:rsidRPr="0011405F">
        <w:rPr>
          <w:sz w:val="20"/>
          <w:szCs w:val="18"/>
          <w:lang w:val="en-US"/>
        </w:rPr>
        <w:t xml:space="preserve"> </w:t>
      </w:r>
      <w:r w:rsidRPr="0011405F">
        <w:rPr>
          <w:sz w:val="20"/>
          <w:szCs w:val="18"/>
          <w:lang w:val="en-US"/>
        </w:rPr>
        <w:t xml:space="preserve">few outlying examples, but we note that the most engaging tweets in our sample invoke highly politicized EU issues. Examples are Commissioner Dalli’s stance on LGBTI rights in Poland, the </w:t>
      </w:r>
      <w:proofErr w:type="spellStart"/>
      <w:r w:rsidRPr="0011405F">
        <w:rPr>
          <w:sz w:val="20"/>
          <w:szCs w:val="18"/>
          <w:lang w:val="en-US"/>
        </w:rPr>
        <w:t>Frontex</w:t>
      </w:r>
      <w:proofErr w:type="spellEnd"/>
      <w:r w:rsidRPr="0011405F">
        <w:rPr>
          <w:sz w:val="20"/>
          <w:szCs w:val="18"/>
          <w:lang w:val="en-US"/>
        </w:rPr>
        <w:t xml:space="preserve"> tweet </w:t>
      </w:r>
      <w:r w:rsidR="00155AF8">
        <w:rPr>
          <w:sz w:val="20"/>
          <w:szCs w:val="18"/>
          <w:lang w:val="en-US"/>
        </w:rPr>
        <w:t>including</w:t>
      </w:r>
      <w:r w:rsidRPr="0011405F">
        <w:rPr>
          <w:sz w:val="20"/>
          <w:szCs w:val="18"/>
          <w:lang w:val="en-US"/>
        </w:rPr>
        <w:t xml:space="preserve">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p>
    <w:p w14:paraId="5636B733" w14:textId="77777777" w:rsidR="002C72A4" w:rsidRPr="0011405F" w:rsidRDefault="002C72A4" w:rsidP="002C72A4">
      <w:pPr>
        <w:spacing w:before="120" w:after="0" w:line="240" w:lineRule="auto"/>
        <w:jc w:val="both"/>
        <w:rPr>
          <w:sz w:val="20"/>
          <w:szCs w:val="18"/>
          <w:lang w:val="en-US"/>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11405F">
        <w:trPr>
          <w:tblHeader/>
          <w:tblCellSpacing w:w="15" w:type="dxa"/>
        </w:trPr>
        <w:tc>
          <w:tcPr>
            <w:tcW w:w="4633" w:type="dxa"/>
            <w:tcBorders>
              <w:top w:val="single" w:sz="4" w:space="0" w:color="auto"/>
              <w:bottom w:val="double" w:sz="4" w:space="0" w:color="auto"/>
            </w:tcBorders>
            <w:vAlign w:val="center"/>
            <w:hideMark/>
          </w:tcPr>
          <w:p w14:paraId="0C1EFE2A" w14:textId="77777777" w:rsidR="002C72A4" w:rsidRPr="0011405F" w:rsidRDefault="002C72A4" w:rsidP="0011405F">
            <w:pPr>
              <w:keepNext/>
              <w:keepLines/>
              <w:spacing w:after="0" w:line="240" w:lineRule="auto"/>
              <w:jc w:val="both"/>
              <w:rPr>
                <w:b/>
                <w:bCs/>
                <w:sz w:val="20"/>
                <w:szCs w:val="18"/>
                <w:lang w:val="en-US"/>
              </w:rPr>
            </w:pPr>
            <w:r w:rsidRPr="0011405F">
              <w:rPr>
                <w:b/>
                <w:bCs/>
                <w:sz w:val="20"/>
                <w:szCs w:val="18"/>
                <w:lang w:val="en-US"/>
              </w:rPr>
              <w:lastRenderedPageBreak/>
              <w:t xml:space="preserve">Tweet </w:t>
            </w:r>
          </w:p>
        </w:tc>
        <w:tc>
          <w:tcPr>
            <w:tcW w:w="1246" w:type="dxa"/>
            <w:tcBorders>
              <w:top w:val="single" w:sz="4" w:space="0" w:color="auto"/>
              <w:bottom w:val="double" w:sz="4" w:space="0" w:color="auto"/>
            </w:tcBorders>
            <w:vAlign w:val="center"/>
            <w:hideMark/>
          </w:tcPr>
          <w:p w14:paraId="1C09548C"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Account</w:t>
            </w:r>
          </w:p>
        </w:tc>
        <w:tc>
          <w:tcPr>
            <w:tcW w:w="1104" w:type="dxa"/>
            <w:tcBorders>
              <w:top w:val="single" w:sz="4" w:space="0" w:color="auto"/>
              <w:bottom w:val="double" w:sz="4" w:space="0" w:color="auto"/>
            </w:tcBorders>
            <w:vAlign w:val="center"/>
            <w:hideMark/>
          </w:tcPr>
          <w:p w14:paraId="2CFD36AF"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Date</w:t>
            </w:r>
          </w:p>
        </w:tc>
        <w:tc>
          <w:tcPr>
            <w:tcW w:w="1387" w:type="dxa"/>
            <w:tcBorders>
              <w:top w:val="single" w:sz="4" w:space="0" w:color="auto"/>
              <w:bottom w:val="double" w:sz="4" w:space="0" w:color="auto"/>
            </w:tcBorders>
            <w:vAlign w:val="center"/>
            <w:hideMark/>
          </w:tcPr>
          <w:p w14:paraId="0927976B"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Followers</w:t>
            </w:r>
          </w:p>
        </w:tc>
        <w:tc>
          <w:tcPr>
            <w:tcW w:w="1231" w:type="dxa"/>
            <w:tcBorders>
              <w:top w:val="single" w:sz="4" w:space="0" w:color="auto"/>
              <w:bottom w:val="double" w:sz="4" w:space="0" w:color="auto"/>
            </w:tcBorders>
            <w:vAlign w:val="center"/>
            <w:hideMark/>
          </w:tcPr>
          <w:p w14:paraId="4EE88E0E"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All direct</w:t>
            </w:r>
            <w:r w:rsidRPr="0011405F">
              <w:rPr>
                <w:b/>
                <w:bCs/>
                <w:sz w:val="20"/>
                <w:szCs w:val="18"/>
                <w:lang w:val="en-US"/>
              </w:rPr>
              <w:br/>
              <w:t>engagements</w:t>
            </w:r>
          </w:p>
        </w:tc>
      </w:tr>
      <w:tr w:rsidR="002C72A4" w:rsidRPr="0029563D" w14:paraId="2BA14C3E" w14:textId="77777777" w:rsidTr="0011405F">
        <w:trPr>
          <w:tblCellSpacing w:w="15" w:type="dxa"/>
        </w:trPr>
        <w:tc>
          <w:tcPr>
            <w:tcW w:w="4633" w:type="dxa"/>
            <w:tcBorders>
              <w:bottom w:val="single" w:sz="4" w:space="0" w:color="auto"/>
            </w:tcBorders>
            <w:vAlign w:val="center"/>
            <w:hideMark/>
          </w:tcPr>
          <w:p w14:paraId="407BCC5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Meet </w:t>
            </w:r>
            <w:proofErr w:type="spellStart"/>
            <w:r w:rsidRPr="0011405F">
              <w:rPr>
                <w:sz w:val="20"/>
                <w:szCs w:val="18"/>
                <w:lang w:val="en-US"/>
              </w:rPr>
              <w:t>Mismo</w:t>
            </w:r>
            <w:proofErr w:type="spellEnd"/>
            <w:r w:rsidRPr="0011405F">
              <w:rPr>
                <w:sz w:val="20"/>
                <w:szCs w:val="18"/>
                <w:lang w:val="en-US"/>
              </w:rPr>
              <w:t xml:space="preserve"> </w:t>
            </w:r>
            <w:r w:rsidRPr="0011405F">
              <w:rPr>
                <w:rFonts w:ascii="Segoe UI Emoji" w:hAnsi="Segoe UI Emoji" w:cs="Segoe UI Emoji"/>
                <w:sz w:val="20"/>
                <w:szCs w:val="18"/>
                <w:lang w:val="en-US"/>
              </w:rPr>
              <w:t>🐶</w:t>
            </w:r>
            <w:r w:rsidRPr="0011405F">
              <w:rPr>
                <w:sz w:val="20"/>
                <w:szCs w:val="18"/>
                <w:lang w:val="en-US"/>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859DF31"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EU_Taxud</w:t>
            </w:r>
            <w:proofErr w:type="spellEnd"/>
          </w:p>
        </w:tc>
        <w:tc>
          <w:tcPr>
            <w:tcW w:w="1104" w:type="dxa"/>
            <w:tcBorders>
              <w:bottom w:val="single" w:sz="4" w:space="0" w:color="auto"/>
            </w:tcBorders>
            <w:vAlign w:val="center"/>
            <w:hideMark/>
          </w:tcPr>
          <w:p w14:paraId="5AD45B9A"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2018-06-15</w:t>
            </w:r>
          </w:p>
        </w:tc>
        <w:tc>
          <w:tcPr>
            <w:tcW w:w="1387" w:type="dxa"/>
            <w:tcBorders>
              <w:bottom w:val="single" w:sz="4" w:space="0" w:color="auto"/>
            </w:tcBorders>
            <w:vAlign w:val="center"/>
            <w:hideMark/>
          </w:tcPr>
          <w:p w14:paraId="1FCB060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11,197</w:t>
            </w:r>
          </w:p>
        </w:tc>
        <w:tc>
          <w:tcPr>
            <w:tcW w:w="1231" w:type="dxa"/>
            <w:tcBorders>
              <w:bottom w:val="single" w:sz="4" w:space="0" w:color="auto"/>
            </w:tcBorders>
            <w:vAlign w:val="center"/>
            <w:hideMark/>
          </w:tcPr>
          <w:p w14:paraId="4AB20C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9,916</w:t>
            </w:r>
          </w:p>
        </w:tc>
      </w:tr>
      <w:tr w:rsidR="002C72A4" w:rsidRPr="0029563D" w14:paraId="1F80CB6F" w14:textId="77777777" w:rsidTr="0011405F">
        <w:trPr>
          <w:tblCellSpacing w:w="15" w:type="dxa"/>
        </w:trPr>
        <w:tc>
          <w:tcPr>
            <w:tcW w:w="4633" w:type="dxa"/>
            <w:tcBorders>
              <w:bottom w:val="single" w:sz="4" w:space="0" w:color="auto"/>
            </w:tcBorders>
            <w:vAlign w:val="center"/>
            <w:hideMark/>
          </w:tcPr>
          <w:p w14:paraId="65F6BC77"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EU values and fundamental rights must be respected by Member States and state authorities. This is why 6 town twinning applications </w:t>
            </w:r>
            <w:proofErr w:type="spellStart"/>
            <w:r w:rsidRPr="0011405F">
              <w:rPr>
                <w:sz w:val="20"/>
                <w:szCs w:val="18"/>
                <w:lang w:val="en-US"/>
              </w:rPr>
              <w:t>invilving</w:t>
            </w:r>
            <w:proofErr w:type="spellEnd"/>
            <w:r w:rsidRPr="0011405F">
              <w:rPr>
                <w:sz w:val="20"/>
                <w:szCs w:val="18"/>
                <w:lang w:val="en-US"/>
              </w:rPr>
              <w:t xml:space="preserve"> Polish authorities that adopted 'LGBTI free zones' or 'family rights' resolutions were rejected. #LGBTI #UnionOfEquality </w:t>
            </w:r>
          </w:p>
        </w:tc>
        <w:tc>
          <w:tcPr>
            <w:tcW w:w="1246" w:type="dxa"/>
            <w:tcBorders>
              <w:bottom w:val="single" w:sz="4" w:space="0" w:color="auto"/>
            </w:tcBorders>
            <w:vAlign w:val="center"/>
            <w:hideMark/>
          </w:tcPr>
          <w:p w14:paraId="45A9082F"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helenadalli</w:t>
            </w:r>
            <w:proofErr w:type="spellEnd"/>
          </w:p>
        </w:tc>
        <w:tc>
          <w:tcPr>
            <w:tcW w:w="1104" w:type="dxa"/>
            <w:tcBorders>
              <w:bottom w:val="single" w:sz="4" w:space="0" w:color="auto"/>
            </w:tcBorders>
            <w:vAlign w:val="center"/>
            <w:hideMark/>
          </w:tcPr>
          <w:p w14:paraId="00ABBC9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2020-07-28</w:t>
            </w:r>
          </w:p>
        </w:tc>
        <w:tc>
          <w:tcPr>
            <w:tcW w:w="1387" w:type="dxa"/>
            <w:tcBorders>
              <w:bottom w:val="single" w:sz="4" w:space="0" w:color="auto"/>
            </w:tcBorders>
            <w:vAlign w:val="center"/>
            <w:hideMark/>
          </w:tcPr>
          <w:p w14:paraId="576E5ADF"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9,756</w:t>
            </w:r>
          </w:p>
        </w:tc>
        <w:tc>
          <w:tcPr>
            <w:tcW w:w="1231" w:type="dxa"/>
            <w:tcBorders>
              <w:bottom w:val="single" w:sz="4" w:space="0" w:color="auto"/>
            </w:tcBorders>
            <w:vAlign w:val="center"/>
            <w:hideMark/>
          </w:tcPr>
          <w:p w14:paraId="3FA1067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8,036</w:t>
            </w:r>
          </w:p>
        </w:tc>
      </w:tr>
      <w:tr w:rsidR="002C72A4" w:rsidRPr="0029563D" w14:paraId="21750AEE" w14:textId="77777777" w:rsidTr="0011405F">
        <w:trPr>
          <w:tblCellSpacing w:w="15" w:type="dxa"/>
        </w:trPr>
        <w:tc>
          <w:tcPr>
            <w:tcW w:w="4633" w:type="dxa"/>
            <w:tcBorders>
              <w:bottom w:val="single" w:sz="4" w:space="0" w:color="auto"/>
            </w:tcBorders>
            <w:vAlign w:val="center"/>
            <w:hideMark/>
          </w:tcPr>
          <w:p w14:paraId="2B092583"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look at </w:t>
            </w:r>
            <w:proofErr w:type="gramStart"/>
            <w:r w:rsidRPr="0011405F">
              <w:rPr>
                <w:sz w:val="20"/>
                <w:szCs w:val="18"/>
                <w:lang w:val="en-US"/>
              </w:rPr>
              <w:t>THIS !!</w:t>
            </w:r>
            <w:proofErr w:type="gramEnd"/>
            <w:r w:rsidRPr="0011405F">
              <w:rPr>
                <w:sz w:val="20"/>
                <w:szCs w:val="18"/>
                <w:lang w:val="en-US"/>
              </w:rPr>
              <w:t xml:space="preserve"> The WHOLE core </w:t>
            </w:r>
            <w:proofErr w:type="spellStart"/>
            <w:r w:rsidRPr="0011405F">
              <w:rPr>
                <w:sz w:val="20"/>
                <w:szCs w:val="18"/>
                <w:lang w:val="en-US"/>
              </w:rPr>
              <w:t>centre</w:t>
            </w:r>
            <w:proofErr w:type="spellEnd"/>
            <w:r w:rsidRPr="0011405F">
              <w:rPr>
                <w:sz w:val="20"/>
                <w:szCs w:val="18"/>
                <w:lang w:val="en-US"/>
              </w:rPr>
              <w:t xml:space="preserve"> of brussels to go to 20kph for the summer from 1 May with priority to giving space to</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 xml:space="preserve"> to exercise. Using the challenges of #CoronaVirus to rethink and transform mobility ... right here in Brussels... </w:t>
            </w:r>
            <w:r w:rsidRPr="0011405F">
              <w:rPr>
                <w:rFonts w:ascii="Segoe UI Emoji" w:hAnsi="Segoe UI Emoji" w:cs="Segoe UI Emoji"/>
                <w:sz w:val="20"/>
                <w:szCs w:val="18"/>
                <w:lang w:val="en-US"/>
              </w:rPr>
              <w:t>👍👏🙏</w:t>
            </w:r>
            <w:r w:rsidRPr="0011405F">
              <w:rPr>
                <w:sz w:val="20"/>
                <w:szCs w:val="18"/>
                <w:lang w:val="en-US"/>
              </w:rPr>
              <w:t xml:space="preserve"> https://t.co/RgmJNBgx89 </w:t>
            </w:r>
          </w:p>
        </w:tc>
        <w:tc>
          <w:tcPr>
            <w:tcW w:w="1246" w:type="dxa"/>
            <w:tcBorders>
              <w:bottom w:val="single" w:sz="4" w:space="0" w:color="auto"/>
            </w:tcBorders>
            <w:vAlign w:val="center"/>
            <w:hideMark/>
          </w:tcPr>
          <w:p w14:paraId="18F0D14F"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Baldwin</w:t>
            </w:r>
            <w:r w:rsidRPr="0011405F">
              <w:rPr>
                <w:i/>
                <w:iCs/>
                <w:sz w:val="20"/>
                <w:szCs w:val="18"/>
                <w:lang w:val="en-US"/>
              </w:rPr>
              <w:br/>
              <w:t>Matthew_</w:t>
            </w:r>
          </w:p>
        </w:tc>
        <w:tc>
          <w:tcPr>
            <w:tcW w:w="1104" w:type="dxa"/>
            <w:tcBorders>
              <w:bottom w:val="single" w:sz="4" w:space="0" w:color="auto"/>
            </w:tcBorders>
            <w:vAlign w:val="center"/>
            <w:hideMark/>
          </w:tcPr>
          <w:p w14:paraId="699A7872"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2020-04-20</w:t>
            </w:r>
          </w:p>
        </w:tc>
        <w:tc>
          <w:tcPr>
            <w:tcW w:w="1387" w:type="dxa"/>
            <w:tcBorders>
              <w:bottom w:val="single" w:sz="4" w:space="0" w:color="auto"/>
            </w:tcBorders>
            <w:vAlign w:val="center"/>
            <w:hideMark/>
          </w:tcPr>
          <w:p w14:paraId="660BA8D2"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6,102</w:t>
            </w:r>
          </w:p>
        </w:tc>
        <w:tc>
          <w:tcPr>
            <w:tcW w:w="1231" w:type="dxa"/>
            <w:tcBorders>
              <w:bottom w:val="single" w:sz="4" w:space="0" w:color="auto"/>
            </w:tcBorders>
            <w:vAlign w:val="center"/>
            <w:hideMark/>
          </w:tcPr>
          <w:p w14:paraId="68586058"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4,314</w:t>
            </w:r>
          </w:p>
        </w:tc>
      </w:tr>
      <w:tr w:rsidR="002C72A4" w:rsidRPr="0029563D" w14:paraId="5C97B1AD" w14:textId="77777777" w:rsidTr="0011405F">
        <w:trPr>
          <w:tblCellSpacing w:w="15" w:type="dxa"/>
        </w:trPr>
        <w:tc>
          <w:tcPr>
            <w:tcW w:w="4633" w:type="dxa"/>
            <w:tcBorders>
              <w:bottom w:val="single" w:sz="4" w:space="0" w:color="auto"/>
            </w:tcBorders>
            <w:vAlign w:val="center"/>
            <w:hideMark/>
          </w:tcPr>
          <w:p w14:paraId="223102B6"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Wait, wait. Why is that fishing trawler towing an empty wooden boat at high seas??? https://t.co/psy2z6z9Wp </w:t>
            </w:r>
          </w:p>
        </w:tc>
        <w:tc>
          <w:tcPr>
            <w:tcW w:w="1246" w:type="dxa"/>
            <w:tcBorders>
              <w:bottom w:val="single" w:sz="4" w:space="0" w:color="auto"/>
            </w:tcBorders>
            <w:vAlign w:val="center"/>
            <w:hideMark/>
          </w:tcPr>
          <w:p w14:paraId="4D41C713"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Frontex</w:t>
            </w:r>
          </w:p>
        </w:tc>
        <w:tc>
          <w:tcPr>
            <w:tcW w:w="1104" w:type="dxa"/>
            <w:tcBorders>
              <w:bottom w:val="single" w:sz="4" w:space="0" w:color="auto"/>
            </w:tcBorders>
            <w:vAlign w:val="center"/>
            <w:hideMark/>
          </w:tcPr>
          <w:p w14:paraId="6F7EFE43"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2019-06-22</w:t>
            </w:r>
          </w:p>
        </w:tc>
        <w:tc>
          <w:tcPr>
            <w:tcW w:w="1387" w:type="dxa"/>
            <w:tcBorders>
              <w:bottom w:val="single" w:sz="4" w:space="0" w:color="auto"/>
            </w:tcBorders>
            <w:vAlign w:val="center"/>
            <w:hideMark/>
          </w:tcPr>
          <w:p w14:paraId="75ED52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23,214</w:t>
            </w:r>
          </w:p>
        </w:tc>
        <w:tc>
          <w:tcPr>
            <w:tcW w:w="1231" w:type="dxa"/>
            <w:tcBorders>
              <w:bottom w:val="single" w:sz="4" w:space="0" w:color="auto"/>
            </w:tcBorders>
            <w:vAlign w:val="center"/>
            <w:hideMark/>
          </w:tcPr>
          <w:p w14:paraId="2C8DF25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11,861</w:t>
            </w:r>
          </w:p>
        </w:tc>
      </w:tr>
      <w:tr w:rsidR="002C72A4" w:rsidRPr="0029563D" w14:paraId="2726E2A3" w14:textId="77777777" w:rsidTr="0011405F">
        <w:trPr>
          <w:tblCellSpacing w:w="15" w:type="dxa"/>
        </w:trPr>
        <w:tc>
          <w:tcPr>
            <w:tcW w:w="4633" w:type="dxa"/>
            <w:tcBorders>
              <w:bottom w:val="single" w:sz="4" w:space="0" w:color="auto"/>
            </w:tcBorders>
            <w:vAlign w:val="center"/>
            <w:hideMark/>
          </w:tcPr>
          <w:p w14:paraId="42881629"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Today, EMA staff lowered the 28 EU flags and symbolically said goodbye to their London offices. Guido </w:t>
            </w:r>
            <w:proofErr w:type="spellStart"/>
            <w:r w:rsidRPr="0011405F">
              <w:rPr>
                <w:sz w:val="20"/>
                <w:szCs w:val="18"/>
                <w:lang w:val="en-US"/>
              </w:rPr>
              <w:t>Rasi</w:t>
            </w:r>
            <w:proofErr w:type="spellEnd"/>
            <w:r w:rsidRPr="0011405F">
              <w:rPr>
                <w:sz w:val="20"/>
                <w:szCs w:val="18"/>
                <w:lang w:val="en-US"/>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79C6F457"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EMA_News</w:t>
            </w:r>
            <w:proofErr w:type="spellEnd"/>
          </w:p>
        </w:tc>
        <w:tc>
          <w:tcPr>
            <w:tcW w:w="1104" w:type="dxa"/>
            <w:tcBorders>
              <w:bottom w:val="single" w:sz="4" w:space="0" w:color="auto"/>
            </w:tcBorders>
            <w:vAlign w:val="center"/>
            <w:hideMark/>
          </w:tcPr>
          <w:p w14:paraId="60989874"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2019-01-25</w:t>
            </w:r>
          </w:p>
        </w:tc>
        <w:tc>
          <w:tcPr>
            <w:tcW w:w="1387" w:type="dxa"/>
            <w:tcBorders>
              <w:bottom w:val="single" w:sz="4" w:space="0" w:color="auto"/>
            </w:tcBorders>
            <w:vAlign w:val="center"/>
            <w:hideMark/>
          </w:tcPr>
          <w:p w14:paraId="591D74E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39,251</w:t>
            </w:r>
          </w:p>
        </w:tc>
        <w:tc>
          <w:tcPr>
            <w:tcW w:w="1231" w:type="dxa"/>
            <w:tcBorders>
              <w:bottom w:val="single" w:sz="4" w:space="0" w:color="auto"/>
            </w:tcBorders>
            <w:vAlign w:val="center"/>
            <w:hideMark/>
          </w:tcPr>
          <w:p w14:paraId="5A19B44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18,853</w:t>
            </w:r>
          </w:p>
        </w:tc>
      </w:tr>
      <w:tr w:rsidR="002C72A4" w:rsidRPr="0029563D" w14:paraId="2F0D22BA" w14:textId="77777777" w:rsidTr="0011405F">
        <w:trPr>
          <w:tblCellSpacing w:w="15" w:type="dxa"/>
        </w:trPr>
        <w:tc>
          <w:tcPr>
            <w:tcW w:w="4633" w:type="dxa"/>
            <w:tcBorders>
              <w:bottom w:val="double" w:sz="4" w:space="0" w:color="auto"/>
            </w:tcBorders>
            <w:vAlign w:val="center"/>
            <w:hideMark/>
          </w:tcPr>
          <w:p w14:paraId="19D159F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0F74140C"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EUCourtPress</w:t>
            </w:r>
            <w:proofErr w:type="spellEnd"/>
          </w:p>
        </w:tc>
        <w:tc>
          <w:tcPr>
            <w:tcW w:w="1104" w:type="dxa"/>
            <w:tcBorders>
              <w:bottom w:val="double" w:sz="4" w:space="0" w:color="auto"/>
            </w:tcBorders>
            <w:vAlign w:val="center"/>
            <w:hideMark/>
          </w:tcPr>
          <w:p w14:paraId="7331CB4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2018-12-10</w:t>
            </w:r>
          </w:p>
        </w:tc>
        <w:tc>
          <w:tcPr>
            <w:tcW w:w="1387" w:type="dxa"/>
            <w:tcBorders>
              <w:bottom w:val="double" w:sz="4" w:space="0" w:color="auto"/>
            </w:tcBorders>
            <w:vAlign w:val="center"/>
            <w:hideMark/>
          </w:tcPr>
          <w:p w14:paraId="584F4D9C"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45,522</w:t>
            </w:r>
          </w:p>
        </w:tc>
        <w:tc>
          <w:tcPr>
            <w:tcW w:w="1231" w:type="dxa"/>
            <w:tcBorders>
              <w:bottom w:val="double" w:sz="4" w:space="0" w:color="auto"/>
            </w:tcBorders>
            <w:vAlign w:val="center"/>
            <w:hideMark/>
          </w:tcPr>
          <w:p w14:paraId="7561412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18,736</w:t>
            </w:r>
          </w:p>
        </w:tc>
      </w:tr>
    </w:tbl>
    <w:p w14:paraId="25F9FDD5" w14:textId="2CBD49DF" w:rsidR="002C72A4" w:rsidRPr="0011405F" w:rsidRDefault="002C72A4" w:rsidP="002C72A4">
      <w:pPr>
        <w:pStyle w:val="Beschriftung"/>
        <w:keepNext/>
        <w:keepLines/>
        <w:jc w:val="center"/>
        <w:rPr>
          <w:b/>
          <w:bCs/>
          <w:color w:val="auto"/>
          <w:sz w:val="20"/>
          <w:lang w:val="en-US"/>
        </w:rPr>
      </w:pPr>
      <w:bookmarkStart w:id="8" w:name="_Ref83752689"/>
      <w:r w:rsidRPr="0011405F">
        <w:rPr>
          <w:b/>
          <w:bCs/>
          <w:color w:val="auto"/>
          <w:lang w:val="en-US"/>
        </w:rPr>
        <w:t xml:space="preserve">Table </w:t>
      </w:r>
      <w:r w:rsidRPr="0011405F">
        <w:rPr>
          <w:b/>
          <w:bCs/>
          <w:color w:val="auto"/>
          <w:lang w:val="en-US"/>
        </w:rPr>
        <w:fldChar w:fldCharType="begin"/>
      </w:r>
      <w:r w:rsidRPr="0011405F">
        <w:rPr>
          <w:b/>
          <w:bCs/>
          <w:color w:val="auto"/>
          <w:lang w:val="en-US"/>
        </w:rPr>
        <w:instrText xml:space="preserve"> SEQ Table \* ARABIC </w:instrText>
      </w:r>
      <w:r w:rsidRPr="0011405F">
        <w:rPr>
          <w:b/>
          <w:bCs/>
          <w:color w:val="auto"/>
          <w:lang w:val="en-US"/>
        </w:rPr>
        <w:fldChar w:fldCharType="separate"/>
      </w:r>
      <w:r w:rsidR="00172ECB">
        <w:rPr>
          <w:b/>
          <w:bCs/>
          <w:noProof/>
          <w:color w:val="auto"/>
          <w:lang w:val="en-US"/>
        </w:rPr>
        <w:t>1</w:t>
      </w:r>
      <w:r w:rsidRPr="0011405F">
        <w:rPr>
          <w:b/>
          <w:bCs/>
          <w:color w:val="auto"/>
          <w:lang w:val="en-US"/>
        </w:rPr>
        <w:fldChar w:fldCharType="end"/>
      </w:r>
      <w:bookmarkEnd w:id="8"/>
      <w:r w:rsidRPr="0011405F">
        <w:rPr>
          <w:b/>
          <w:bCs/>
          <w:color w:val="auto"/>
          <w:lang w:val="en-US"/>
        </w:rPr>
        <w:t xml:space="preserve">: </w:t>
      </w:r>
      <w:r w:rsidRPr="0011405F">
        <w:rPr>
          <w:color w:val="auto"/>
          <w:lang w:val="en-US"/>
        </w:rPr>
        <w:t>Supranational tweet examples with extraordinary engagement rates</w:t>
      </w:r>
    </w:p>
    <w:p w14:paraId="6E1BDE61" w14:textId="77777777" w:rsidR="00377EE4" w:rsidRDefault="00377EE4" w:rsidP="002C72A4">
      <w:pPr>
        <w:spacing w:before="120" w:after="0" w:line="240" w:lineRule="auto"/>
        <w:jc w:val="both"/>
        <w:rPr>
          <w:sz w:val="20"/>
          <w:szCs w:val="18"/>
          <w:lang w:val="en-US"/>
        </w:rPr>
      </w:pPr>
    </w:p>
    <w:p w14:paraId="028B9A11" w14:textId="1748EB11"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outliers also </w:t>
      </w:r>
      <w:r w:rsidR="00A74E1C">
        <w:rPr>
          <w:sz w:val="20"/>
          <w:szCs w:val="18"/>
          <w:lang w:val="en-US"/>
        </w:rPr>
        <w:t>suggest that comprehensibility and publicity may be partially related.</w:t>
      </w:r>
      <w:r w:rsidRPr="0011405F">
        <w:rPr>
          <w:sz w:val="20"/>
          <w:szCs w:val="18"/>
          <w:lang w:val="en-US"/>
        </w:rPr>
        <w:t xml:space="preserve"> We see, for example, clear and concise language, numerous emojis, </w:t>
      </w:r>
      <w:r w:rsidR="00F46F3E">
        <w:rPr>
          <w:sz w:val="20"/>
          <w:szCs w:val="18"/>
          <w:lang w:val="en-US"/>
        </w:rPr>
        <w:t>and</w:t>
      </w:r>
      <w:r w:rsidRPr="0011405F">
        <w:rPr>
          <w:sz w:val="20"/>
          <w:szCs w:val="18"/>
          <w:lang w:val="en-US"/>
        </w:rPr>
        <w:t xml:space="preserve"> embedded media links. How much these characteristics affect user engagement is hard to model exactly, as the proceedings of the Twitter algorithms are not known and tweet virality seems to follow partially endogenous dynamics and punctuated patterns. However, a </w:t>
      </w:r>
      <w:r w:rsidR="00301766">
        <w:rPr>
          <w:sz w:val="20"/>
          <w:szCs w:val="18"/>
          <w:lang w:val="en-US"/>
        </w:rPr>
        <w:t>solely exploratory</w:t>
      </w:r>
      <w:r w:rsidR="00A74E1C" w:rsidRPr="0011405F">
        <w:rPr>
          <w:sz w:val="20"/>
          <w:szCs w:val="18"/>
          <w:lang w:val="en-US"/>
        </w:rPr>
        <w:t xml:space="preserve"> </w:t>
      </w:r>
      <w:r w:rsidRPr="0011405F">
        <w:rPr>
          <w:sz w:val="20"/>
          <w:szCs w:val="18"/>
          <w:lang w:val="en-US"/>
        </w:rPr>
        <w:t xml:space="preserve">multivariate perspective </w:t>
      </w:r>
      <w:r w:rsidR="00FE7BE7">
        <w:rPr>
          <w:sz w:val="20"/>
          <w:szCs w:val="18"/>
          <w:lang w:val="en-US"/>
        </w:rPr>
        <w:t xml:space="preserve">(appendix </w:t>
      </w:r>
      <w:r w:rsidR="003436E1">
        <w:rPr>
          <w:sz w:val="20"/>
          <w:szCs w:val="18"/>
          <w:lang w:val="en-US"/>
        </w:rPr>
        <w:t>A4</w:t>
      </w:r>
      <w:r w:rsidR="00FE7BE7">
        <w:rPr>
          <w:sz w:val="20"/>
          <w:szCs w:val="18"/>
          <w:lang w:val="en-US"/>
        </w:rPr>
        <w:t xml:space="preserve">) </w:t>
      </w:r>
      <w:r w:rsidRPr="0011405F">
        <w:rPr>
          <w:sz w:val="20"/>
          <w:szCs w:val="18"/>
          <w:lang w:val="en-US"/>
        </w:rPr>
        <w:t xml:space="preserve">provides </w:t>
      </w:r>
      <w:r w:rsidR="00A74E1C">
        <w:rPr>
          <w:sz w:val="20"/>
          <w:szCs w:val="18"/>
          <w:lang w:val="en-US"/>
        </w:rPr>
        <w:t>additional</w:t>
      </w:r>
      <w:r w:rsidRPr="0011405F">
        <w:rPr>
          <w:sz w:val="20"/>
          <w:szCs w:val="18"/>
          <w:lang w:val="en-US"/>
        </w:rPr>
        <w:t xml:space="preserve"> initial hints. Higher readability and </w:t>
      </w:r>
      <w:r w:rsidR="00A74E1C">
        <w:rPr>
          <w:sz w:val="20"/>
          <w:szCs w:val="18"/>
          <w:lang w:val="en-US"/>
        </w:rPr>
        <w:t xml:space="preserve">a </w:t>
      </w:r>
      <w:r w:rsidRPr="0011405F">
        <w:rPr>
          <w:sz w:val="20"/>
          <w:szCs w:val="18"/>
          <w:lang w:val="en-US"/>
        </w:rPr>
        <w:t xml:space="preserve">more verbal style of a tweet is associated with modestly higher user engagement ratios. </w:t>
      </w:r>
      <w:r w:rsidR="00A74E1C">
        <w:rPr>
          <w:sz w:val="20"/>
          <w:szCs w:val="18"/>
          <w:lang w:val="en-US"/>
        </w:rPr>
        <w:t xml:space="preserve">Visual information – embedded pictures and emojis </w:t>
      </w:r>
      <w:r w:rsidR="00F46F3E">
        <w:rPr>
          <w:sz w:val="20"/>
          <w:szCs w:val="18"/>
          <w:lang w:val="en-US"/>
        </w:rPr>
        <w:t xml:space="preserve">– </w:t>
      </w:r>
      <w:r w:rsidR="00A74E1C">
        <w:rPr>
          <w:sz w:val="20"/>
          <w:szCs w:val="18"/>
          <w:lang w:val="en-US"/>
        </w:rPr>
        <w:t>show an even stronger association with on-platform user engagement</w:t>
      </w:r>
      <w:r w:rsidRPr="0011405F">
        <w:rPr>
          <w:sz w:val="20"/>
          <w:szCs w:val="18"/>
          <w:lang w:val="en-US"/>
        </w:rPr>
        <w:t xml:space="preserve">. </w:t>
      </w:r>
      <w:r w:rsidR="00A74E1C">
        <w:rPr>
          <w:sz w:val="20"/>
          <w:szCs w:val="18"/>
          <w:lang w:val="en-US"/>
        </w:rPr>
        <w:t xml:space="preserve">Notably, even </w:t>
      </w:r>
      <w:r w:rsidRPr="0011405F">
        <w:rPr>
          <w:sz w:val="20"/>
          <w:szCs w:val="18"/>
          <w:lang w:val="en-US"/>
        </w:rPr>
        <w:t xml:space="preserve">when controlling for such message characteristics, </w:t>
      </w:r>
      <w:r w:rsidR="00A74E1C">
        <w:rPr>
          <w:sz w:val="20"/>
          <w:szCs w:val="18"/>
          <w:lang w:val="en-US"/>
        </w:rPr>
        <w:t>the advantage of</w:t>
      </w:r>
      <w:r w:rsidRPr="0011405F">
        <w:rPr>
          <w:sz w:val="20"/>
          <w:szCs w:val="18"/>
          <w:lang w:val="en-US"/>
        </w:rPr>
        <w:t xml:space="preserve"> personal accounts</w:t>
      </w:r>
      <w:r w:rsidR="00A74E1C">
        <w:rPr>
          <w:sz w:val="20"/>
          <w:szCs w:val="18"/>
          <w:lang w:val="en-US"/>
        </w:rPr>
        <w:t xml:space="preserve"> in triggering user engagement appear to be even more pronounced</w:t>
      </w:r>
      <w:r w:rsidRPr="0011405F">
        <w:rPr>
          <w:sz w:val="20"/>
          <w:szCs w:val="18"/>
          <w:lang w:val="en-US"/>
        </w:rPr>
        <w:t xml:space="preserve">. </w:t>
      </w:r>
      <w:r w:rsidR="00512683">
        <w:rPr>
          <w:sz w:val="20"/>
          <w:szCs w:val="18"/>
          <w:lang w:val="en-US"/>
        </w:rPr>
        <w:t xml:space="preserve">Clearly, the relationships between message comprehensibility and user engagement warrant further research </w:t>
      </w:r>
      <w:r w:rsidR="00512683">
        <w:rPr>
          <w:sz w:val="20"/>
          <w:szCs w:val="18"/>
          <w:lang w:val="en-US"/>
        </w:rPr>
        <w:fldChar w:fldCharType="begin"/>
      </w:r>
      <w:r w:rsidR="00512683">
        <w:rPr>
          <w:sz w:val="20"/>
          <w:szCs w:val="18"/>
          <w:lang w:val="en-US"/>
        </w:rPr>
        <w:instrText xml:space="preserve"> ADDIN ZOTERO_ITEM CSL_CITATION {"citationID":"HdMEbYWN","properties":{"formattedCitation":"(cf. Firouzjaei and \\uc0\\u214{}zdemir 2020)","plainCitation":"(cf. Firouzjaei and Özdemir 2020)","noteIndex":0},"citationItems":[{"id":6935,"uris":["http://zotero.org/groups/2912652/items/7AIUSDVY"],"uri":["http://zotero.org/groups/2912652/items/7AIUSDVY"],"itemData":{"id":6935,"type":"paper-conference","abstract":"Twitter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Furkan"}],"issued":{"date-parts":[["2020"]]}},"prefix":"cf. "}],"schema":"https://github.com/citation-style-language/schema/raw/master/csl-citation.json"} </w:instrText>
      </w:r>
      <w:r w:rsidR="00512683">
        <w:rPr>
          <w:sz w:val="20"/>
          <w:szCs w:val="18"/>
          <w:lang w:val="en-US"/>
        </w:rPr>
        <w:fldChar w:fldCharType="separate"/>
      </w:r>
      <w:r w:rsidR="00512683" w:rsidRPr="00512683">
        <w:rPr>
          <w:rFonts w:cs="Calibri"/>
          <w:sz w:val="20"/>
          <w:szCs w:val="24"/>
        </w:rPr>
        <w:t>(cf. Firouzjaei and Özdemir 2020)</w:t>
      </w:r>
      <w:r w:rsidR="00512683">
        <w:rPr>
          <w:sz w:val="20"/>
          <w:szCs w:val="18"/>
          <w:lang w:val="en-US"/>
        </w:rPr>
        <w:fldChar w:fldCharType="end"/>
      </w:r>
      <w:r w:rsidR="00512683">
        <w:rPr>
          <w:sz w:val="20"/>
          <w:szCs w:val="18"/>
          <w:lang w:val="en-US"/>
        </w:rPr>
        <w:t>.</w:t>
      </w:r>
    </w:p>
    <w:p w14:paraId="40A22ECE" w14:textId="77777777" w:rsidR="002C72A4" w:rsidRPr="0011405F" w:rsidRDefault="002C72A4" w:rsidP="002C72A4">
      <w:pPr>
        <w:rPr>
          <w:lang w:val="en-US"/>
        </w:rPr>
      </w:pPr>
    </w:p>
    <w:p w14:paraId="3FC5B858" w14:textId="5A856040" w:rsidR="00532D33" w:rsidRPr="0011405F" w:rsidRDefault="00FF546C" w:rsidP="00532D33">
      <w:pPr>
        <w:spacing w:before="120" w:after="0" w:line="240" w:lineRule="auto"/>
        <w:jc w:val="both"/>
        <w:rPr>
          <w:b/>
          <w:sz w:val="20"/>
          <w:szCs w:val="18"/>
          <w:lang w:val="en-US"/>
        </w:rPr>
      </w:pPr>
      <w:r>
        <w:rPr>
          <w:b/>
          <w:sz w:val="20"/>
          <w:szCs w:val="18"/>
          <w:lang w:val="en-US"/>
        </w:rPr>
        <w:t>6</w:t>
      </w:r>
      <w:r w:rsidR="00532D33" w:rsidRPr="0011405F">
        <w:rPr>
          <w:b/>
          <w:sz w:val="20"/>
          <w:szCs w:val="18"/>
          <w:lang w:val="en-US"/>
        </w:rPr>
        <w:t xml:space="preserve">. </w:t>
      </w:r>
      <w:r w:rsidR="008073B7" w:rsidRPr="0011405F">
        <w:rPr>
          <w:b/>
          <w:sz w:val="20"/>
          <w:szCs w:val="18"/>
          <w:lang w:val="en-US"/>
        </w:rPr>
        <w:t>C</w:t>
      </w:r>
      <w:r w:rsidR="00532D33" w:rsidRPr="0011405F">
        <w:rPr>
          <w:b/>
          <w:sz w:val="20"/>
          <w:szCs w:val="18"/>
          <w:lang w:val="en-US"/>
        </w:rPr>
        <w:t>onclusions</w:t>
      </w:r>
    </w:p>
    <w:p w14:paraId="495BC11F" w14:textId="1D70E7EE"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In the face of public politicization, popular legitimacy challenges, and notable </w:t>
      </w:r>
      <w:r w:rsidR="00121DE6">
        <w:rPr>
          <w:sz w:val="20"/>
          <w:szCs w:val="18"/>
          <w:lang w:val="en-US"/>
        </w:rPr>
        <w:t>communication obstacles</w:t>
      </w:r>
      <w:r w:rsidRPr="0011405F">
        <w:rPr>
          <w:sz w:val="20"/>
          <w:szCs w:val="18"/>
          <w:lang w:val="en-US"/>
        </w:rPr>
        <w:t xml:space="preserve">, social media </w:t>
      </w:r>
      <w:r w:rsidR="00121DE6">
        <w:rPr>
          <w:sz w:val="20"/>
          <w:szCs w:val="18"/>
          <w:lang w:val="en-US"/>
        </w:rPr>
        <w:t xml:space="preserve">hold much </w:t>
      </w:r>
      <w:r w:rsidRPr="0011405F">
        <w:rPr>
          <w:sz w:val="20"/>
          <w:szCs w:val="18"/>
          <w:lang w:val="en-US"/>
        </w:rPr>
        <w:t xml:space="preserve">promise </w:t>
      </w:r>
      <w:r w:rsidR="00121DE6">
        <w:rPr>
          <w:sz w:val="20"/>
          <w:szCs w:val="18"/>
          <w:lang w:val="en-US"/>
        </w:rPr>
        <w:t xml:space="preserve">as an </w:t>
      </w:r>
      <w:r w:rsidRPr="0011405F">
        <w:rPr>
          <w:sz w:val="20"/>
          <w:szCs w:val="18"/>
          <w:lang w:val="en-US"/>
        </w:rPr>
        <w:t xml:space="preserve">additional channel </w:t>
      </w:r>
      <w:r w:rsidR="00121DE6">
        <w:rPr>
          <w:sz w:val="20"/>
          <w:szCs w:val="18"/>
          <w:lang w:val="en-US"/>
        </w:rPr>
        <w:t xml:space="preserve">through which </w:t>
      </w:r>
      <w:r w:rsidR="00894C38">
        <w:rPr>
          <w:sz w:val="20"/>
          <w:szCs w:val="18"/>
          <w:lang w:val="en-US"/>
        </w:rPr>
        <w:t xml:space="preserve">the </w:t>
      </w:r>
      <w:r w:rsidR="00121DE6">
        <w:rPr>
          <w:sz w:val="20"/>
          <w:szCs w:val="18"/>
          <w:lang w:val="en-US"/>
        </w:rPr>
        <w:t xml:space="preserve">otherwise </w:t>
      </w:r>
      <w:r w:rsidRPr="0011405F">
        <w:rPr>
          <w:sz w:val="20"/>
          <w:szCs w:val="18"/>
          <w:lang w:val="en-US"/>
        </w:rPr>
        <w:t xml:space="preserve">detached executive supranational actors of the </w:t>
      </w:r>
      <w:r w:rsidR="00155AF8">
        <w:rPr>
          <w:sz w:val="20"/>
          <w:szCs w:val="18"/>
          <w:lang w:val="en-US"/>
        </w:rPr>
        <w:t>EU</w:t>
      </w:r>
      <w:r w:rsidR="00121DE6">
        <w:rPr>
          <w:sz w:val="20"/>
          <w:szCs w:val="18"/>
          <w:lang w:val="en-US"/>
        </w:rPr>
        <w:t xml:space="preserve"> can reach out to the citizenry</w:t>
      </w:r>
      <w:r w:rsidRPr="0011405F">
        <w:rPr>
          <w:sz w:val="20"/>
          <w:szCs w:val="18"/>
          <w:lang w:val="en-US"/>
        </w:rPr>
        <w:t>. Thus far, however, an aggregate picture on</w:t>
      </w:r>
      <w:r w:rsidR="00121DE6">
        <w:rPr>
          <w:sz w:val="20"/>
          <w:szCs w:val="18"/>
          <w:lang w:val="en-US"/>
        </w:rPr>
        <w:t xml:space="preserve"> whether and</w:t>
      </w:r>
      <w:r w:rsidRPr="0011405F">
        <w:rPr>
          <w:sz w:val="20"/>
          <w:szCs w:val="18"/>
          <w:lang w:val="en-US"/>
        </w:rPr>
        <w:t xml:space="preserve"> how these actors </w:t>
      </w:r>
      <w:r w:rsidR="00121DE6">
        <w:rPr>
          <w:sz w:val="20"/>
          <w:szCs w:val="18"/>
          <w:lang w:val="en-US"/>
        </w:rPr>
        <w:t xml:space="preserve">exploit the potential of </w:t>
      </w:r>
      <w:r w:rsidRPr="0011405F">
        <w:rPr>
          <w:sz w:val="20"/>
          <w:szCs w:val="18"/>
          <w:lang w:val="en-US"/>
        </w:rPr>
        <w:t xml:space="preserve">social media has been lacking. </w:t>
      </w:r>
      <w:r w:rsidR="00121DE6">
        <w:rPr>
          <w:sz w:val="20"/>
          <w:szCs w:val="18"/>
          <w:lang w:val="en-US"/>
        </w:rPr>
        <w:t xml:space="preserve">We thus provide a </w:t>
      </w:r>
      <w:r w:rsidRPr="0011405F">
        <w:rPr>
          <w:sz w:val="20"/>
          <w:szCs w:val="18"/>
          <w:lang w:val="en-US"/>
        </w:rPr>
        <w:t xml:space="preserve">bird’s eye perspective </w:t>
      </w:r>
      <w:r w:rsidR="00894C38">
        <w:rPr>
          <w:sz w:val="20"/>
          <w:szCs w:val="18"/>
          <w:lang w:val="en-US"/>
        </w:rPr>
        <w:t xml:space="preserve">analyzing and benchmarking </w:t>
      </w:r>
      <w:r w:rsidRPr="0011405F">
        <w:rPr>
          <w:sz w:val="20"/>
          <w:szCs w:val="18"/>
          <w:lang w:val="en-US"/>
        </w:rPr>
        <w:t xml:space="preserve">the full population of the </w:t>
      </w:r>
      <w:r w:rsidR="00121DE6">
        <w:rPr>
          <w:sz w:val="20"/>
          <w:szCs w:val="18"/>
          <w:lang w:val="en-US"/>
        </w:rPr>
        <w:t xml:space="preserve">almost </w:t>
      </w:r>
      <w:r w:rsidRPr="0011405F">
        <w:rPr>
          <w:sz w:val="20"/>
          <w:szCs w:val="18"/>
          <w:lang w:val="en-US"/>
        </w:rPr>
        <w:t xml:space="preserve">one million messages </w:t>
      </w:r>
      <w:r w:rsidR="00894C38">
        <w:rPr>
          <w:sz w:val="20"/>
          <w:szCs w:val="18"/>
          <w:lang w:val="en-US"/>
        </w:rPr>
        <w:t xml:space="preserve">that </w:t>
      </w:r>
      <w:r w:rsidR="00121DE6" w:rsidRPr="0011405F">
        <w:rPr>
          <w:sz w:val="20"/>
          <w:szCs w:val="18"/>
          <w:lang w:val="en-US"/>
        </w:rPr>
        <w:t>11</w:t>
      </w:r>
      <w:r w:rsidR="00121DE6">
        <w:rPr>
          <w:sz w:val="20"/>
          <w:szCs w:val="18"/>
          <w:lang w:val="en-US"/>
        </w:rPr>
        <w:t xml:space="preserve">3 supranational </w:t>
      </w:r>
      <w:r w:rsidRPr="0011405F">
        <w:rPr>
          <w:sz w:val="20"/>
          <w:szCs w:val="18"/>
          <w:lang w:val="en-US"/>
        </w:rPr>
        <w:t xml:space="preserve">Twitter accounts </w:t>
      </w:r>
      <w:r w:rsidR="00894C38">
        <w:rPr>
          <w:sz w:val="20"/>
          <w:szCs w:val="18"/>
          <w:lang w:val="en-US"/>
        </w:rPr>
        <w:t xml:space="preserve">emitted </w:t>
      </w:r>
      <w:r w:rsidRPr="0011405F">
        <w:rPr>
          <w:sz w:val="20"/>
          <w:szCs w:val="18"/>
          <w:lang w:val="en-US"/>
        </w:rPr>
        <w:t>in the 2009</w:t>
      </w:r>
      <w:r w:rsidR="00A859C0">
        <w:rPr>
          <w:sz w:val="20"/>
          <w:szCs w:val="18"/>
          <w:lang w:val="en-US"/>
        </w:rPr>
        <w:t>–</w:t>
      </w:r>
      <w:r w:rsidRPr="0011405F">
        <w:rPr>
          <w:sz w:val="20"/>
          <w:szCs w:val="18"/>
          <w:lang w:val="en-US"/>
        </w:rPr>
        <w:t>2021 period</w:t>
      </w:r>
      <w:r w:rsidR="00121DE6">
        <w:rPr>
          <w:sz w:val="20"/>
          <w:szCs w:val="18"/>
          <w:lang w:val="en-US"/>
        </w:rPr>
        <w:t>.</w:t>
      </w:r>
      <w:r w:rsidR="00894C38">
        <w:rPr>
          <w:sz w:val="20"/>
          <w:szCs w:val="18"/>
          <w:lang w:val="en-US"/>
        </w:rPr>
        <w:t xml:space="preserve"> </w:t>
      </w:r>
    </w:p>
    <w:p w14:paraId="600CA88A" w14:textId="3996DEE6" w:rsidR="00AA2F7F" w:rsidRPr="0011405F" w:rsidRDefault="00894C38" w:rsidP="00AA2F7F">
      <w:pPr>
        <w:spacing w:before="120" w:after="0" w:line="240" w:lineRule="auto"/>
        <w:jc w:val="both"/>
        <w:rPr>
          <w:sz w:val="20"/>
          <w:szCs w:val="18"/>
          <w:lang w:val="en-US"/>
        </w:rPr>
      </w:pPr>
      <w:r>
        <w:rPr>
          <w:sz w:val="20"/>
          <w:szCs w:val="18"/>
          <w:lang w:val="en-US"/>
        </w:rPr>
        <w:t>O</w:t>
      </w:r>
      <w:r w:rsidR="00AA2F7F" w:rsidRPr="0011405F">
        <w:rPr>
          <w:sz w:val="20"/>
          <w:szCs w:val="18"/>
          <w:lang w:val="en-US"/>
        </w:rPr>
        <w:t xml:space="preserve">ur encompassing description shows that the volume of supranational social media communication has grown markedly since 2010, having reached or even exceeding the number of </w:t>
      </w:r>
      <w:r>
        <w:rPr>
          <w:sz w:val="20"/>
          <w:szCs w:val="18"/>
          <w:lang w:val="en-US"/>
        </w:rPr>
        <w:t>posts</w:t>
      </w:r>
      <w:r w:rsidR="00AA2F7F" w:rsidRPr="0011405F">
        <w:rPr>
          <w:sz w:val="20"/>
          <w:szCs w:val="18"/>
          <w:lang w:val="en-US"/>
        </w:rPr>
        <w:t xml:space="preserve"> that national executives or </w:t>
      </w:r>
      <w:r>
        <w:rPr>
          <w:sz w:val="20"/>
          <w:szCs w:val="18"/>
          <w:lang w:val="en-US"/>
        </w:rPr>
        <w:t xml:space="preserve">regional </w:t>
      </w:r>
      <w:r w:rsidR="00AA2F7F" w:rsidRPr="0011405F">
        <w:rPr>
          <w:sz w:val="20"/>
          <w:szCs w:val="18"/>
          <w:lang w:val="en-US"/>
        </w:rPr>
        <w:t xml:space="preserve">organizations with comparable policy scopes </w:t>
      </w:r>
      <w:r w:rsidR="005D4884">
        <w:rPr>
          <w:sz w:val="20"/>
          <w:szCs w:val="18"/>
          <w:lang w:val="en-US"/>
        </w:rPr>
        <w:t>publish</w:t>
      </w:r>
      <w:r w:rsidR="00AA2F7F" w:rsidRPr="0011405F">
        <w:rPr>
          <w:sz w:val="20"/>
          <w:szCs w:val="18"/>
          <w:lang w:val="en-US"/>
        </w:rPr>
        <w:t xml:space="preserve">. </w:t>
      </w:r>
      <w:r>
        <w:rPr>
          <w:sz w:val="20"/>
          <w:szCs w:val="18"/>
          <w:lang w:val="en-US"/>
        </w:rPr>
        <w:t>S</w:t>
      </w:r>
      <w:r w:rsidR="00AA2F7F" w:rsidRPr="0011405F">
        <w:rPr>
          <w:sz w:val="20"/>
          <w:szCs w:val="18"/>
          <w:lang w:val="en-US"/>
        </w:rPr>
        <w:t xml:space="preserve">everal of the observed patterns suggest a growing professionalization of supranational social media usage. Supranational actors make extensive use of Twitter’s multi-media features, engage in cross-posting </w:t>
      </w:r>
      <w:r>
        <w:rPr>
          <w:sz w:val="20"/>
          <w:szCs w:val="18"/>
          <w:lang w:val="en-US"/>
        </w:rPr>
        <w:t xml:space="preserve">of </w:t>
      </w:r>
      <w:r w:rsidR="00AA2F7F" w:rsidRPr="0011405F">
        <w:rPr>
          <w:sz w:val="20"/>
          <w:szCs w:val="18"/>
          <w:lang w:val="en-US"/>
        </w:rPr>
        <w:t xml:space="preserve">social media content, and try to garner attention to their own online resources outside of Twitter. Supranational EU actors are in no way inferior but often better than domestic and international executives on Twitter in </w:t>
      </w:r>
      <w:r w:rsidR="00AA2F7F" w:rsidRPr="0011405F">
        <w:rPr>
          <w:sz w:val="20"/>
          <w:szCs w:val="18"/>
          <w:lang w:val="en-US"/>
        </w:rPr>
        <w:lastRenderedPageBreak/>
        <w:t xml:space="preserve">this regard. </w:t>
      </w:r>
      <w:r>
        <w:rPr>
          <w:sz w:val="20"/>
          <w:szCs w:val="18"/>
          <w:lang w:val="en-US"/>
        </w:rPr>
        <w:t>T</w:t>
      </w:r>
      <w:r w:rsidR="00AA2F7F" w:rsidRPr="0011405F">
        <w:rPr>
          <w:sz w:val="20"/>
          <w:szCs w:val="18"/>
          <w:lang w:val="en-US"/>
        </w:rPr>
        <w:t>his communicative investment seems to pay off in terms of publicity</w:t>
      </w:r>
      <w:r>
        <w:rPr>
          <w:sz w:val="20"/>
          <w:szCs w:val="18"/>
          <w:lang w:val="en-US"/>
        </w:rPr>
        <w:t xml:space="preserve"> – at least on the platform itself</w:t>
      </w:r>
      <w:r w:rsidR="00AA2F7F" w:rsidRPr="0011405F">
        <w:rPr>
          <w:sz w:val="20"/>
          <w:szCs w:val="18"/>
          <w:lang w:val="en-US"/>
        </w:rPr>
        <w:t xml:space="preserve">. The number of </w:t>
      </w:r>
      <w:r>
        <w:rPr>
          <w:sz w:val="20"/>
          <w:szCs w:val="18"/>
          <w:lang w:val="en-US"/>
        </w:rPr>
        <w:t xml:space="preserve">Twitter </w:t>
      </w:r>
      <w:r w:rsidR="00AA2F7F" w:rsidRPr="0011405F">
        <w:rPr>
          <w:sz w:val="20"/>
          <w:szCs w:val="18"/>
          <w:lang w:val="en-US"/>
        </w:rPr>
        <w:t xml:space="preserve">users subscribing to supranational EU accounts has been growing on average, and in dramatic ways for some. Direct user engagement with supranational messages on the platform is not particularly high in absolute terms, but </w:t>
      </w:r>
      <w:r>
        <w:rPr>
          <w:sz w:val="20"/>
          <w:szCs w:val="18"/>
          <w:lang w:val="en-US"/>
        </w:rPr>
        <w:t xml:space="preserve">it </w:t>
      </w:r>
      <w:r w:rsidR="00AA2F7F" w:rsidRPr="0011405F">
        <w:rPr>
          <w:sz w:val="20"/>
          <w:szCs w:val="18"/>
          <w:lang w:val="en-US"/>
        </w:rPr>
        <w:t>by and large corresponds to the engagement rates one can observe for executive messages f</w:t>
      </w:r>
      <w:r>
        <w:rPr>
          <w:sz w:val="20"/>
          <w:szCs w:val="18"/>
          <w:lang w:val="en-US"/>
        </w:rPr>
        <w:t>r</w:t>
      </w:r>
      <w:r w:rsidR="00AA2F7F" w:rsidRPr="0011405F">
        <w:rPr>
          <w:sz w:val="20"/>
          <w:szCs w:val="18"/>
          <w:lang w:val="en-US"/>
        </w:rPr>
        <w:t xml:space="preserve">om national and </w:t>
      </w:r>
      <w:r>
        <w:rPr>
          <w:sz w:val="20"/>
          <w:szCs w:val="18"/>
          <w:lang w:val="en-US"/>
        </w:rPr>
        <w:t>other regional executives</w:t>
      </w:r>
      <w:r w:rsidR="00AA2F7F" w:rsidRPr="0011405F">
        <w:rPr>
          <w:sz w:val="20"/>
          <w:szCs w:val="18"/>
          <w:lang w:val="en-US"/>
        </w:rPr>
        <w:t xml:space="preserve">. </w:t>
      </w:r>
    </w:p>
    <w:p w14:paraId="60AA8DA6" w14:textId="70531045" w:rsidR="00AA2F7F" w:rsidRPr="0011405F" w:rsidRDefault="00AA2F7F" w:rsidP="00EC07E0">
      <w:pPr>
        <w:spacing w:before="120" w:after="0" w:line="240" w:lineRule="auto"/>
        <w:jc w:val="both"/>
        <w:rPr>
          <w:sz w:val="20"/>
          <w:szCs w:val="18"/>
          <w:lang w:val="en-US"/>
        </w:rPr>
      </w:pPr>
      <w:r w:rsidRPr="0011405F">
        <w:rPr>
          <w:sz w:val="20"/>
          <w:szCs w:val="18"/>
          <w:lang w:val="en-US"/>
        </w:rPr>
        <w:t>Yet, our encompassing description also contains warning signs</w:t>
      </w:r>
      <w:r w:rsidR="00894C38">
        <w:rPr>
          <w:sz w:val="20"/>
          <w:szCs w:val="18"/>
          <w:lang w:val="en-US"/>
        </w:rPr>
        <w:t xml:space="preserve"> regarding </w:t>
      </w:r>
      <w:r w:rsidR="007819F4">
        <w:rPr>
          <w:sz w:val="20"/>
          <w:szCs w:val="18"/>
          <w:lang w:val="en-US"/>
        </w:rPr>
        <w:t xml:space="preserve">basic necessary conditions for </w:t>
      </w:r>
      <w:r w:rsidR="00894C38">
        <w:rPr>
          <w:sz w:val="20"/>
          <w:szCs w:val="18"/>
          <w:lang w:val="en-US"/>
        </w:rPr>
        <w:t xml:space="preserve">effective public </w:t>
      </w:r>
      <w:r w:rsidR="007819F4">
        <w:rPr>
          <w:sz w:val="20"/>
          <w:szCs w:val="18"/>
          <w:lang w:val="en-US"/>
        </w:rPr>
        <w:t>communication of supranational affairs.</w:t>
      </w:r>
      <w:r w:rsidRPr="0011405F">
        <w:rPr>
          <w:sz w:val="20"/>
          <w:szCs w:val="18"/>
          <w:lang w:val="en-US"/>
        </w:rPr>
        <w:t xml:space="preserve"> </w:t>
      </w:r>
      <w:r w:rsidR="007819F4">
        <w:rPr>
          <w:sz w:val="20"/>
          <w:szCs w:val="18"/>
          <w:lang w:val="en-US"/>
        </w:rPr>
        <w:t xml:space="preserve">Message </w:t>
      </w:r>
      <w:r w:rsidR="00894C38">
        <w:rPr>
          <w:sz w:val="20"/>
          <w:szCs w:val="18"/>
          <w:lang w:val="en-US"/>
        </w:rPr>
        <w:t xml:space="preserve">comprehensibility </w:t>
      </w:r>
      <w:r w:rsidR="007819F4">
        <w:rPr>
          <w:sz w:val="20"/>
          <w:szCs w:val="18"/>
          <w:lang w:val="en-US"/>
        </w:rPr>
        <w:t xml:space="preserve">for </w:t>
      </w:r>
      <w:r w:rsidR="000742E9">
        <w:rPr>
          <w:sz w:val="20"/>
          <w:szCs w:val="18"/>
          <w:lang w:val="en-US"/>
        </w:rPr>
        <w:t xml:space="preserve">the </w:t>
      </w:r>
      <w:r w:rsidR="007819F4">
        <w:rPr>
          <w:sz w:val="20"/>
          <w:szCs w:val="18"/>
          <w:lang w:val="en-US"/>
        </w:rPr>
        <w:t>average citizen is hampered by a</w:t>
      </w:r>
      <w:r w:rsidR="007819F4" w:rsidRPr="007819F4">
        <w:rPr>
          <w:sz w:val="20"/>
          <w:szCs w:val="18"/>
          <w:lang w:val="en-US"/>
        </w:rPr>
        <w:t xml:space="preserve"> </w:t>
      </w:r>
      <w:r w:rsidR="007819F4" w:rsidRPr="0011405F">
        <w:rPr>
          <w:sz w:val="20"/>
          <w:szCs w:val="18"/>
          <w:lang w:val="en-US"/>
        </w:rPr>
        <w:t xml:space="preserve">comparatively high syntactical complexity, </w:t>
      </w:r>
      <w:r w:rsidR="007819F4">
        <w:rPr>
          <w:sz w:val="20"/>
          <w:szCs w:val="18"/>
          <w:lang w:val="en-US"/>
        </w:rPr>
        <w:t>un</w:t>
      </w:r>
      <w:r w:rsidR="007819F4" w:rsidRPr="0011405F">
        <w:rPr>
          <w:sz w:val="20"/>
          <w:szCs w:val="18"/>
          <w:lang w:val="en-US"/>
        </w:rPr>
        <w:t>familiar vocabulary, and a rather nominal style that may obfuscate political agency</w:t>
      </w:r>
      <w:r w:rsidR="007819F4">
        <w:rPr>
          <w:sz w:val="20"/>
          <w:szCs w:val="18"/>
          <w:lang w:val="en-US"/>
        </w:rPr>
        <w:t xml:space="preserve"> in the textual content that supranational actors post on Twitter. This corresponds to a rather technocratic style of communication that has been found in other supranational communication channels. Regarding publicity, w</w:t>
      </w:r>
      <w:r w:rsidRPr="0011405F">
        <w:rPr>
          <w:sz w:val="20"/>
          <w:szCs w:val="18"/>
          <w:lang w:val="en-US"/>
        </w:rPr>
        <w:t xml:space="preserve">e must note that the follower numbers and the engagement rates are hardly equally distributed across supranational communicators. They rather concentrate on a few selected institutional and high-profile individual accounts </w:t>
      </w:r>
      <w:r w:rsidR="007819F4">
        <w:rPr>
          <w:sz w:val="20"/>
          <w:szCs w:val="18"/>
          <w:lang w:val="en-US"/>
        </w:rPr>
        <w:t>as well as on a small set of messages in the overall stream of communication</w:t>
      </w:r>
      <w:r w:rsidRPr="0011405F">
        <w:rPr>
          <w:sz w:val="20"/>
          <w:szCs w:val="18"/>
          <w:lang w:val="en-US"/>
        </w:rPr>
        <w:t>.</w:t>
      </w:r>
      <w:r w:rsidR="00270786">
        <w:rPr>
          <w:sz w:val="20"/>
          <w:szCs w:val="18"/>
          <w:lang w:val="en-US"/>
        </w:rPr>
        <w:t xml:space="preserve"> While social media may help supranational actors to circumvent traditional media selection logics, the punctuated publicity patterns we see suggest that also this environment is highly selective in amplify</w:t>
      </w:r>
      <w:r w:rsidR="00963D1C">
        <w:rPr>
          <w:sz w:val="20"/>
          <w:szCs w:val="18"/>
          <w:lang w:val="en-US"/>
        </w:rPr>
        <w:t>ing</w:t>
      </w:r>
      <w:r w:rsidR="00270786">
        <w:rPr>
          <w:sz w:val="20"/>
          <w:szCs w:val="18"/>
          <w:lang w:val="en-US"/>
        </w:rPr>
        <w:t xml:space="preserve"> certain actors and messages. </w:t>
      </w:r>
    </w:p>
    <w:p w14:paraId="0A08F924" w14:textId="0D4E395E" w:rsidR="00AA2F7F" w:rsidRPr="0011405F" w:rsidRDefault="007819F4" w:rsidP="00AA2F7F">
      <w:pPr>
        <w:spacing w:before="120" w:after="0" w:line="240" w:lineRule="auto"/>
        <w:jc w:val="both"/>
        <w:rPr>
          <w:sz w:val="20"/>
          <w:szCs w:val="18"/>
          <w:lang w:val="en-US"/>
        </w:rPr>
      </w:pPr>
      <w:r>
        <w:rPr>
          <w:sz w:val="20"/>
          <w:szCs w:val="18"/>
          <w:lang w:val="en-US"/>
        </w:rPr>
        <w:t>In sum, o</w:t>
      </w:r>
      <w:r w:rsidR="00AA2F7F" w:rsidRPr="0011405F">
        <w:rPr>
          <w:sz w:val="20"/>
          <w:szCs w:val="18"/>
          <w:lang w:val="en-US"/>
        </w:rPr>
        <w:t xml:space="preserve">ur bird’s eye view indicates that social media </w:t>
      </w:r>
      <w:r>
        <w:rPr>
          <w:sz w:val="20"/>
          <w:szCs w:val="18"/>
          <w:lang w:val="en-US"/>
        </w:rPr>
        <w:t xml:space="preserve">communication is taken very seriously by </w:t>
      </w:r>
      <w:r w:rsidR="00AA2F7F" w:rsidRPr="0011405F">
        <w:rPr>
          <w:sz w:val="20"/>
          <w:szCs w:val="18"/>
          <w:lang w:val="en-US"/>
        </w:rPr>
        <w:t xml:space="preserve">supranational </w:t>
      </w:r>
      <w:r>
        <w:rPr>
          <w:sz w:val="20"/>
          <w:szCs w:val="18"/>
          <w:lang w:val="en-US"/>
        </w:rPr>
        <w:t xml:space="preserve">executives but </w:t>
      </w:r>
      <w:r w:rsidR="00375E9C">
        <w:rPr>
          <w:sz w:val="20"/>
          <w:szCs w:val="18"/>
          <w:lang w:val="en-US"/>
        </w:rPr>
        <w:t xml:space="preserve">it </w:t>
      </w:r>
      <w:r>
        <w:rPr>
          <w:sz w:val="20"/>
          <w:szCs w:val="18"/>
          <w:lang w:val="en-US"/>
        </w:rPr>
        <w:t>still re-produces some of the flaws present in more traditional media as well.</w:t>
      </w:r>
      <w:r w:rsidR="00AA2F7F" w:rsidRPr="0011405F">
        <w:rPr>
          <w:sz w:val="20"/>
          <w:szCs w:val="18"/>
          <w:lang w:val="en-US"/>
        </w:rPr>
        <w:t xml:space="preserve"> </w:t>
      </w:r>
      <w:r w:rsidR="00375E9C">
        <w:rPr>
          <w:sz w:val="20"/>
          <w:szCs w:val="18"/>
          <w:lang w:val="en-US"/>
        </w:rPr>
        <w:t>O</w:t>
      </w:r>
      <w:r>
        <w:rPr>
          <w:sz w:val="20"/>
          <w:szCs w:val="18"/>
          <w:lang w:val="en-US"/>
        </w:rPr>
        <w:t xml:space="preserve">f course, these aggregate patterns can only be a starting point for </w:t>
      </w:r>
      <w:r w:rsidR="00AA2F7F" w:rsidRPr="0011405F">
        <w:rPr>
          <w:sz w:val="20"/>
          <w:szCs w:val="18"/>
          <w:lang w:val="en-US"/>
        </w:rPr>
        <w:t>understand</w:t>
      </w:r>
      <w:r>
        <w:rPr>
          <w:sz w:val="20"/>
          <w:szCs w:val="18"/>
          <w:lang w:val="en-US"/>
        </w:rPr>
        <w:t>ing</w:t>
      </w:r>
      <w:r w:rsidR="00AA2F7F" w:rsidRPr="0011405F">
        <w:rPr>
          <w:sz w:val="20"/>
          <w:szCs w:val="18"/>
          <w:lang w:val="en-US"/>
        </w:rPr>
        <w:t xml:space="preserve"> the nexus of public communication, social media platforms</w:t>
      </w:r>
      <w:r>
        <w:rPr>
          <w:sz w:val="20"/>
          <w:szCs w:val="18"/>
          <w:lang w:val="en-US"/>
        </w:rPr>
        <w:t>,</w:t>
      </w:r>
      <w:r w:rsidR="00AA2F7F" w:rsidRPr="0011405F">
        <w:rPr>
          <w:sz w:val="20"/>
          <w:szCs w:val="18"/>
          <w:lang w:val="en-US"/>
        </w:rPr>
        <w:t xml:space="preserve"> and popular legitimacy</w:t>
      </w:r>
      <w:r w:rsidR="00AA2F7F" w:rsidRPr="00EC07E0">
        <w:rPr>
          <w:sz w:val="20"/>
          <w:szCs w:val="18"/>
          <w:lang w:val="en-US"/>
        </w:rPr>
        <w:t>.</w:t>
      </w:r>
      <w:r w:rsidR="00AA2F7F" w:rsidRPr="0011405F">
        <w:rPr>
          <w:sz w:val="20"/>
          <w:szCs w:val="18"/>
          <w:lang w:val="en-US"/>
        </w:rPr>
        <w:t xml:space="preserve"> Whether and how the communication we describe affects the precarious societal legitimacy of supranational decision</w:t>
      </w:r>
      <w:r w:rsidR="00375E9C">
        <w:rPr>
          <w:sz w:val="20"/>
          <w:szCs w:val="18"/>
          <w:lang w:val="en-US"/>
        </w:rPr>
        <w:t xml:space="preserve"> </w:t>
      </w:r>
      <w:r w:rsidR="00AA2F7F" w:rsidRPr="0011405F">
        <w:rPr>
          <w:sz w:val="20"/>
          <w:szCs w:val="18"/>
          <w:lang w:val="en-US"/>
        </w:rPr>
        <w:t>making requires further analys</w:t>
      </w:r>
      <w:r w:rsidR="00155AF8">
        <w:rPr>
          <w:sz w:val="20"/>
          <w:szCs w:val="18"/>
          <w:lang w:val="en-US"/>
        </w:rPr>
        <w:t>i</w:t>
      </w:r>
      <w:r w:rsidR="00AA2F7F" w:rsidRPr="0011405F">
        <w:rPr>
          <w:sz w:val="20"/>
          <w:szCs w:val="18"/>
          <w:lang w:val="en-US"/>
        </w:rPr>
        <w:t xml:space="preserve">s. For scholars willing to dig deeper into this type of data, </w:t>
      </w:r>
      <w:r>
        <w:rPr>
          <w:sz w:val="20"/>
          <w:szCs w:val="18"/>
          <w:lang w:val="en-US"/>
        </w:rPr>
        <w:t xml:space="preserve">however, </w:t>
      </w:r>
      <w:r w:rsidR="00AA2F7F" w:rsidRPr="0011405F">
        <w:rPr>
          <w:sz w:val="20"/>
          <w:szCs w:val="18"/>
          <w:lang w:val="en-US"/>
        </w:rPr>
        <w:t>the patterns we show provide four points</w:t>
      </w:r>
      <w:r>
        <w:rPr>
          <w:sz w:val="20"/>
          <w:szCs w:val="18"/>
          <w:lang w:val="en-US"/>
        </w:rPr>
        <w:t xml:space="preserve"> of guidance</w:t>
      </w:r>
      <w:r w:rsidR="00AA2F7F" w:rsidRPr="0011405F">
        <w:rPr>
          <w:sz w:val="20"/>
          <w:szCs w:val="18"/>
          <w:lang w:val="en-US"/>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 that topical contents of messages may provide valuable hints on the publicity that supranational messages generate. Third, our findings highlight that especially visual content is part and parcel of supranational public communication</w:t>
      </w:r>
      <w:r>
        <w:rPr>
          <w:sz w:val="20"/>
          <w:szCs w:val="18"/>
          <w:lang w:val="en-US"/>
        </w:rPr>
        <w:t xml:space="preserve"> on social media</w:t>
      </w:r>
      <w:r w:rsidR="00AA2F7F" w:rsidRPr="0011405F">
        <w:rPr>
          <w:sz w:val="20"/>
          <w:szCs w:val="18"/>
          <w:lang w:val="en-US"/>
        </w:rPr>
        <w:t xml:space="preserve">, requiring additional forms of content </w:t>
      </w:r>
      <w:r w:rsidR="00D52615" w:rsidRPr="0011405F">
        <w:rPr>
          <w:sz w:val="20"/>
          <w:szCs w:val="18"/>
          <w:lang w:val="en-US"/>
        </w:rPr>
        <w:t>analys</w:t>
      </w:r>
      <w:r w:rsidR="00D52615">
        <w:rPr>
          <w:sz w:val="20"/>
          <w:szCs w:val="18"/>
          <w:lang w:val="en-US"/>
        </w:rPr>
        <w:t>i</w:t>
      </w:r>
      <w:r w:rsidR="00D52615" w:rsidRPr="0011405F">
        <w:rPr>
          <w:sz w:val="20"/>
          <w:szCs w:val="18"/>
          <w:lang w:val="en-US"/>
        </w:rPr>
        <w:t>s</w:t>
      </w:r>
      <w:r w:rsidR="00AA2F7F" w:rsidRPr="0011405F">
        <w:rPr>
          <w:sz w:val="20"/>
          <w:szCs w:val="18"/>
          <w:lang w:val="en-US"/>
        </w:rPr>
        <w:t xml:space="preserve">. Fourth and finally, </w:t>
      </w:r>
      <w:r w:rsidR="00D52615">
        <w:rPr>
          <w:sz w:val="20"/>
          <w:szCs w:val="18"/>
          <w:lang w:val="en-US"/>
        </w:rPr>
        <w:t xml:space="preserve">especially </w:t>
      </w:r>
      <w:r w:rsidR="00AA2F7F" w:rsidRPr="0011405F">
        <w:rPr>
          <w:sz w:val="20"/>
          <w:szCs w:val="18"/>
          <w:lang w:val="en-US"/>
        </w:rPr>
        <w:t xml:space="preserve">the </w:t>
      </w:r>
      <w:r w:rsidR="005D4884">
        <w:rPr>
          <w:sz w:val="20"/>
          <w:szCs w:val="18"/>
          <w:lang w:val="en-US"/>
        </w:rPr>
        <w:t xml:space="preserve">on </w:t>
      </w:r>
      <w:r w:rsidR="00F71CEA">
        <w:rPr>
          <w:sz w:val="20"/>
          <w:szCs w:val="18"/>
          <w:lang w:val="en-US"/>
        </w:rPr>
        <w:t xml:space="preserve">average </w:t>
      </w:r>
      <w:r w:rsidR="00AA2F7F" w:rsidRPr="0011405F">
        <w:rPr>
          <w:sz w:val="20"/>
          <w:szCs w:val="18"/>
          <w:lang w:val="en-US"/>
        </w:rPr>
        <w:t>clearer communication and higher engagement rates that accounts of individual supranational actors generate highlight that</w:t>
      </w:r>
      <w:r w:rsidR="00F71CEA">
        <w:rPr>
          <w:sz w:val="20"/>
          <w:szCs w:val="18"/>
          <w:lang w:val="en-US"/>
        </w:rPr>
        <w:t xml:space="preserve"> differences between</w:t>
      </w:r>
      <w:r w:rsidR="00AA2F7F" w:rsidRPr="0011405F">
        <w:rPr>
          <w:sz w:val="20"/>
          <w:szCs w:val="18"/>
          <w:lang w:val="en-US"/>
        </w:rPr>
        <w:t xml:space="preserve"> </w:t>
      </w:r>
      <w:r w:rsidR="00F71CEA">
        <w:rPr>
          <w:sz w:val="20"/>
          <w:szCs w:val="18"/>
          <w:lang w:val="en-US"/>
        </w:rPr>
        <w:t xml:space="preserve">institutionalized </w:t>
      </w:r>
      <w:r w:rsidR="00D52615">
        <w:rPr>
          <w:sz w:val="20"/>
          <w:szCs w:val="18"/>
          <w:lang w:val="en-US"/>
        </w:rPr>
        <w:t xml:space="preserve">and personalized </w:t>
      </w:r>
      <w:r w:rsidR="00F71CEA">
        <w:rPr>
          <w:sz w:val="20"/>
          <w:szCs w:val="18"/>
          <w:lang w:val="en-US"/>
        </w:rPr>
        <w:t xml:space="preserve">communication on </w:t>
      </w:r>
      <w:r w:rsidR="00D52615">
        <w:rPr>
          <w:sz w:val="20"/>
          <w:szCs w:val="18"/>
          <w:lang w:val="en-US"/>
        </w:rPr>
        <w:t xml:space="preserve">EU </w:t>
      </w:r>
      <w:r w:rsidR="00F71CEA">
        <w:rPr>
          <w:sz w:val="20"/>
          <w:szCs w:val="18"/>
          <w:lang w:val="en-US"/>
        </w:rPr>
        <w:t xml:space="preserve">affairs </w:t>
      </w:r>
      <w:r w:rsidR="00F71CEA" w:rsidRPr="009A5D48">
        <w:rPr>
          <w:sz w:val="20"/>
          <w:szCs w:val="18"/>
          <w:lang w:val="en-US"/>
        </w:rPr>
        <w:t xml:space="preserve">can be studied on </w:t>
      </w:r>
      <w:r w:rsidR="00D52615" w:rsidRPr="009A5D48">
        <w:rPr>
          <w:sz w:val="20"/>
          <w:szCs w:val="18"/>
          <w:lang w:val="en-US"/>
        </w:rPr>
        <w:t>social media in particular</w:t>
      </w:r>
      <w:r w:rsidR="00AA2F7F" w:rsidRPr="0011405F">
        <w:rPr>
          <w:sz w:val="20"/>
          <w:szCs w:val="18"/>
          <w:lang w:val="en-US"/>
        </w:rPr>
        <w:t xml:space="preserve">. </w:t>
      </w:r>
    </w:p>
    <w:p w14:paraId="154A99C5" w14:textId="5F0FF87E"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Finally, we would like to draw attention to notable </w:t>
      </w:r>
      <w:r w:rsidR="00D52615">
        <w:rPr>
          <w:sz w:val="20"/>
          <w:szCs w:val="18"/>
          <w:lang w:val="en-US"/>
        </w:rPr>
        <w:t xml:space="preserve">pragmatic </w:t>
      </w:r>
      <w:r w:rsidRPr="0011405F">
        <w:rPr>
          <w:sz w:val="20"/>
          <w:szCs w:val="18"/>
          <w:lang w:val="en-US"/>
        </w:rPr>
        <w:t xml:space="preserve">challenges pertaining to </w:t>
      </w:r>
      <w:r w:rsidR="00D52615">
        <w:rPr>
          <w:sz w:val="20"/>
          <w:szCs w:val="18"/>
          <w:lang w:val="en-US"/>
        </w:rPr>
        <w:t xml:space="preserve">the study of </w:t>
      </w:r>
      <w:r w:rsidRPr="0011405F">
        <w:rPr>
          <w:sz w:val="20"/>
          <w:szCs w:val="18"/>
          <w:lang w:val="en-US"/>
        </w:rPr>
        <w:t xml:space="preserve">citizen engagement with European politics on social </w:t>
      </w:r>
      <w:r w:rsidR="00D52615">
        <w:rPr>
          <w:sz w:val="20"/>
          <w:szCs w:val="18"/>
          <w:lang w:val="en-US"/>
        </w:rPr>
        <w:t xml:space="preserve">media that </w:t>
      </w:r>
      <w:r w:rsidRPr="0011405F">
        <w:rPr>
          <w:sz w:val="20"/>
          <w:szCs w:val="18"/>
          <w:lang w:val="en-US"/>
        </w:rPr>
        <w:t xml:space="preserve">we encountered. </w:t>
      </w:r>
      <w:r w:rsidR="00D52615">
        <w:rPr>
          <w:sz w:val="20"/>
          <w:szCs w:val="18"/>
          <w:lang w:val="en-US"/>
        </w:rPr>
        <w:t xml:space="preserve">The first of those is </w:t>
      </w:r>
      <w:r w:rsidRPr="0011405F">
        <w:rPr>
          <w:sz w:val="20"/>
          <w:szCs w:val="18"/>
          <w:lang w:val="en-US"/>
        </w:rPr>
        <w:t xml:space="preserve">the </w:t>
      </w:r>
      <w:r w:rsidR="00715EFA">
        <w:rPr>
          <w:sz w:val="20"/>
          <w:szCs w:val="18"/>
          <w:lang w:val="en-US"/>
        </w:rPr>
        <w:t xml:space="preserve">sheer data </w:t>
      </w:r>
      <w:r w:rsidRPr="0011405F">
        <w:rPr>
          <w:sz w:val="20"/>
          <w:szCs w:val="18"/>
          <w:lang w:val="en-US"/>
        </w:rPr>
        <w:t>volume</w:t>
      </w:r>
      <w:r w:rsidR="00D52615">
        <w:rPr>
          <w:sz w:val="20"/>
          <w:szCs w:val="18"/>
          <w:lang w:val="en-US"/>
        </w:rPr>
        <w:t xml:space="preserve"> and the nested structure</w:t>
      </w:r>
      <w:r w:rsidRPr="0011405F">
        <w:rPr>
          <w:sz w:val="20"/>
          <w:szCs w:val="18"/>
          <w:lang w:val="en-US"/>
        </w:rPr>
        <w:t xml:space="preserve"> and variation </w:t>
      </w:r>
      <w:r w:rsidR="00D52615">
        <w:rPr>
          <w:sz w:val="20"/>
          <w:szCs w:val="18"/>
          <w:lang w:val="en-US"/>
        </w:rPr>
        <w:t>that comes with it</w:t>
      </w:r>
      <w:r w:rsidRPr="0011405F">
        <w:rPr>
          <w:sz w:val="20"/>
          <w:szCs w:val="18"/>
          <w:lang w:val="en-US"/>
        </w:rPr>
        <w:t xml:space="preserve">. On the one hand, access to such </w:t>
      </w:r>
      <w:r w:rsidR="00D52615">
        <w:rPr>
          <w:sz w:val="20"/>
          <w:szCs w:val="18"/>
          <w:lang w:val="en-US"/>
        </w:rPr>
        <w:t>a rich</w:t>
      </w:r>
      <w:r w:rsidR="00D52615" w:rsidRPr="0011405F">
        <w:rPr>
          <w:sz w:val="20"/>
          <w:szCs w:val="18"/>
          <w:lang w:val="en-US"/>
        </w:rPr>
        <w:t xml:space="preserve"> </w:t>
      </w:r>
      <w:r w:rsidRPr="0011405F">
        <w:rPr>
          <w:sz w:val="20"/>
          <w:szCs w:val="18"/>
          <w:lang w:val="en-US"/>
        </w:rPr>
        <w:t xml:space="preserve">amount of data, especially from </w:t>
      </w:r>
      <w:r w:rsidR="00D52615">
        <w:rPr>
          <w:sz w:val="20"/>
          <w:szCs w:val="18"/>
          <w:lang w:val="en-US"/>
        </w:rPr>
        <w:t xml:space="preserve">comparatively </w:t>
      </w:r>
      <w:r w:rsidRPr="0011405F">
        <w:rPr>
          <w:sz w:val="20"/>
          <w:szCs w:val="18"/>
          <w:lang w:val="en-US"/>
        </w:rPr>
        <w:t xml:space="preserve">transparent platforms such as Twitter, allows researchers to study </w:t>
      </w:r>
      <w:r w:rsidR="00D52615">
        <w:rPr>
          <w:sz w:val="20"/>
          <w:szCs w:val="18"/>
          <w:lang w:val="en-US"/>
        </w:rPr>
        <w:t xml:space="preserve">very encompassing </w:t>
      </w:r>
      <w:r w:rsidRPr="0011405F">
        <w:rPr>
          <w:sz w:val="20"/>
          <w:szCs w:val="18"/>
          <w:lang w:val="en-US"/>
        </w:rPr>
        <w:t>population</w:t>
      </w:r>
      <w:r w:rsidR="00D52615">
        <w:rPr>
          <w:sz w:val="20"/>
          <w:szCs w:val="18"/>
          <w:lang w:val="en-US"/>
        </w:rPr>
        <w:t>s</w:t>
      </w:r>
      <w:r w:rsidRPr="0011405F">
        <w:rPr>
          <w:sz w:val="20"/>
          <w:szCs w:val="18"/>
          <w:lang w:val="en-US"/>
        </w:rPr>
        <w:t xml:space="preserve"> of </w:t>
      </w:r>
      <w:r w:rsidR="00D52615">
        <w:rPr>
          <w:sz w:val="20"/>
          <w:szCs w:val="18"/>
          <w:lang w:val="en-US"/>
        </w:rPr>
        <w:t xml:space="preserve">messages and communicators, leading to </w:t>
      </w:r>
      <w:r w:rsidRPr="0011405F">
        <w:rPr>
          <w:sz w:val="20"/>
          <w:szCs w:val="18"/>
          <w:lang w:val="en-US"/>
        </w:rPr>
        <w:t xml:space="preserve">less biased </w:t>
      </w:r>
      <w:r w:rsidR="00D52615">
        <w:rPr>
          <w:sz w:val="20"/>
          <w:szCs w:val="18"/>
          <w:lang w:val="en-US"/>
        </w:rPr>
        <w:t xml:space="preserve">aggregate </w:t>
      </w:r>
      <w:r w:rsidRPr="0011405F">
        <w:rPr>
          <w:sz w:val="20"/>
          <w:szCs w:val="18"/>
          <w:lang w:val="en-US"/>
        </w:rPr>
        <w:t>picture</w:t>
      </w:r>
      <w:r w:rsidR="00D52615">
        <w:rPr>
          <w:sz w:val="20"/>
          <w:szCs w:val="18"/>
          <w:lang w:val="en-US"/>
        </w:rPr>
        <w:t>s</w:t>
      </w:r>
      <w:r w:rsidRPr="0011405F">
        <w:rPr>
          <w:sz w:val="20"/>
          <w:szCs w:val="18"/>
          <w:lang w:val="en-US"/>
        </w:rPr>
        <w:t>. On the other hand, managing such large volumes of data entails major logistical problems</w:t>
      </w:r>
      <w:r w:rsidR="00D52615">
        <w:rPr>
          <w:sz w:val="20"/>
          <w:szCs w:val="18"/>
          <w:lang w:val="en-US"/>
        </w:rPr>
        <w:t xml:space="preserve"> with regard to storing, sharing, and analyzing the data – especially in a collaborative project</w:t>
      </w:r>
      <w:r w:rsidRPr="0011405F">
        <w:rPr>
          <w:sz w:val="20"/>
          <w:szCs w:val="18"/>
          <w:lang w:val="en-US"/>
        </w:rPr>
        <w:t xml:space="preserve">. </w:t>
      </w:r>
      <w:r w:rsidR="00715EFA">
        <w:rPr>
          <w:sz w:val="20"/>
          <w:szCs w:val="18"/>
          <w:lang w:val="en-US"/>
        </w:rPr>
        <w:t xml:space="preserve">While collaborative coding is tremendously </w:t>
      </w:r>
      <w:r w:rsidR="00270786">
        <w:rPr>
          <w:sz w:val="20"/>
          <w:szCs w:val="18"/>
          <w:lang w:val="en-US"/>
        </w:rPr>
        <w:t>facilitated</w:t>
      </w:r>
      <w:r w:rsidR="00715EFA">
        <w:rPr>
          <w:sz w:val="20"/>
          <w:szCs w:val="18"/>
          <w:lang w:val="en-US"/>
        </w:rPr>
        <w:t xml:space="preserve"> by services such as our preferred GitHub, such free-of-charge services quickly reach their limits with the amount of data we had to wrangle for the analyses here. With some creativity</w:t>
      </w:r>
      <w:r w:rsidR="001F62D8">
        <w:rPr>
          <w:sz w:val="20"/>
          <w:szCs w:val="18"/>
          <w:lang w:val="en-US"/>
        </w:rPr>
        <w:t>,</w:t>
      </w:r>
      <w:r w:rsidR="00715EFA">
        <w:rPr>
          <w:sz w:val="20"/>
          <w:szCs w:val="18"/>
          <w:lang w:val="en-US"/>
        </w:rPr>
        <w:t xml:space="preserve"> these problems can be solved</w:t>
      </w:r>
      <w:r w:rsidR="009A5D48">
        <w:rPr>
          <w:sz w:val="20"/>
          <w:szCs w:val="18"/>
          <w:lang w:val="en-US"/>
        </w:rPr>
        <w:t>;</w:t>
      </w:r>
      <w:r w:rsidR="00715EFA">
        <w:rPr>
          <w:sz w:val="20"/>
          <w:szCs w:val="18"/>
          <w:lang w:val="en-US"/>
        </w:rPr>
        <w:t xml:space="preserve"> but for reproducible, collaborative work</w:t>
      </w:r>
      <w:r w:rsidR="001F62D8">
        <w:rPr>
          <w:sz w:val="20"/>
          <w:szCs w:val="18"/>
          <w:lang w:val="en-US"/>
        </w:rPr>
        <w:t>,</w:t>
      </w:r>
      <w:r w:rsidR="00715EFA">
        <w:rPr>
          <w:sz w:val="20"/>
          <w:szCs w:val="18"/>
          <w:lang w:val="en-US"/>
        </w:rPr>
        <w:t xml:space="preserve"> also political scientists need better infrastructure. The same holds for processing power: </w:t>
      </w:r>
      <w:r w:rsidR="00D52615">
        <w:rPr>
          <w:sz w:val="20"/>
          <w:szCs w:val="18"/>
          <w:lang w:val="en-US"/>
        </w:rPr>
        <w:t>With our means</w:t>
      </w:r>
      <w:r w:rsidRPr="0011405F">
        <w:rPr>
          <w:sz w:val="20"/>
          <w:szCs w:val="18"/>
          <w:lang w:val="en-US"/>
        </w:rPr>
        <w:t xml:space="preserve">, </w:t>
      </w:r>
      <w:r w:rsidR="00715EFA">
        <w:rPr>
          <w:sz w:val="20"/>
          <w:szCs w:val="18"/>
          <w:lang w:val="en-US"/>
        </w:rPr>
        <w:t>the analyses presented here</w:t>
      </w:r>
      <w:r w:rsidR="00D52615">
        <w:rPr>
          <w:sz w:val="20"/>
          <w:szCs w:val="18"/>
          <w:lang w:val="en-US"/>
        </w:rPr>
        <w:t xml:space="preserve"> partially implied </w:t>
      </w:r>
      <w:r w:rsidRPr="0011405F">
        <w:rPr>
          <w:sz w:val="20"/>
          <w:szCs w:val="18"/>
          <w:lang w:val="en-US"/>
        </w:rPr>
        <w:t xml:space="preserve">waiting for several hours to </w:t>
      </w:r>
      <w:r w:rsidR="00D52615">
        <w:rPr>
          <w:sz w:val="20"/>
          <w:szCs w:val="18"/>
          <w:lang w:val="en-US"/>
        </w:rPr>
        <w:t xml:space="preserve">reshape </w:t>
      </w:r>
      <w:r w:rsidR="00871739">
        <w:rPr>
          <w:sz w:val="20"/>
          <w:szCs w:val="18"/>
          <w:lang w:val="en-US"/>
        </w:rPr>
        <w:t xml:space="preserve">the data or </w:t>
      </w:r>
      <w:r w:rsidR="00715EFA">
        <w:rPr>
          <w:sz w:val="20"/>
          <w:szCs w:val="18"/>
          <w:lang w:val="en-US"/>
        </w:rPr>
        <w:t>to summarize</w:t>
      </w:r>
      <w:r w:rsidR="00871739">
        <w:rPr>
          <w:sz w:val="20"/>
          <w:szCs w:val="18"/>
          <w:lang w:val="en-US"/>
        </w:rPr>
        <w:t xml:space="preserve"> </w:t>
      </w:r>
      <w:r w:rsidRPr="0011405F">
        <w:rPr>
          <w:sz w:val="20"/>
          <w:szCs w:val="18"/>
          <w:lang w:val="en-US"/>
        </w:rPr>
        <w:t xml:space="preserve">descriptive information from </w:t>
      </w:r>
      <w:r w:rsidR="00871739">
        <w:rPr>
          <w:sz w:val="20"/>
          <w:szCs w:val="18"/>
          <w:lang w:val="en-US"/>
        </w:rPr>
        <w:t>it</w:t>
      </w:r>
      <w:r w:rsidRPr="0011405F">
        <w:rPr>
          <w:sz w:val="20"/>
          <w:szCs w:val="18"/>
          <w:lang w:val="en-US"/>
        </w:rPr>
        <w:t xml:space="preserve">. </w:t>
      </w:r>
      <w:r w:rsidR="00270786">
        <w:rPr>
          <w:sz w:val="20"/>
          <w:szCs w:val="18"/>
          <w:lang w:val="en-US"/>
        </w:rPr>
        <w:t>W</w:t>
      </w:r>
      <w:r w:rsidR="00715EFA">
        <w:rPr>
          <w:sz w:val="20"/>
          <w:szCs w:val="18"/>
          <w:lang w:val="en-US"/>
        </w:rPr>
        <w:t xml:space="preserve">e </w:t>
      </w:r>
      <w:r w:rsidR="00270786">
        <w:rPr>
          <w:sz w:val="20"/>
          <w:szCs w:val="18"/>
          <w:lang w:val="en-US"/>
        </w:rPr>
        <w:t xml:space="preserve">also </w:t>
      </w:r>
      <w:r w:rsidR="00715EFA">
        <w:rPr>
          <w:sz w:val="20"/>
          <w:szCs w:val="18"/>
          <w:lang w:val="en-US"/>
        </w:rPr>
        <w:t xml:space="preserve">faced a steep learning curve with regard to </w:t>
      </w:r>
      <w:r w:rsidR="00546B78">
        <w:rPr>
          <w:sz w:val="20"/>
          <w:szCs w:val="18"/>
          <w:lang w:val="en-US"/>
        </w:rPr>
        <w:t>formulating</w:t>
      </w:r>
      <w:r w:rsidR="00715EFA">
        <w:rPr>
          <w:sz w:val="20"/>
          <w:szCs w:val="18"/>
          <w:lang w:val="en-US"/>
        </w:rPr>
        <w:t xml:space="preserve"> calls to the Twitter API</w:t>
      </w:r>
      <w:r w:rsidR="00546B78">
        <w:rPr>
          <w:sz w:val="20"/>
          <w:szCs w:val="18"/>
          <w:lang w:val="en-US"/>
        </w:rPr>
        <w:t xml:space="preserve"> and handling the comparatively complex and nested data structure it returns. With a view to the large amounts of visual information in the data we present, such technical challenges are likely to increase in the future. Finally, we also should note that</w:t>
      </w:r>
      <w:r w:rsidR="001F62D8">
        <w:rPr>
          <w:sz w:val="20"/>
          <w:szCs w:val="18"/>
          <w:lang w:val="en-US"/>
        </w:rPr>
        <w:t>,</w:t>
      </w:r>
      <w:r w:rsidR="00546B78">
        <w:rPr>
          <w:sz w:val="20"/>
          <w:szCs w:val="18"/>
          <w:lang w:val="en-US"/>
        </w:rPr>
        <w:t xml:space="preserve"> despite the unprecedented access to Twitter data, some notable and substantially important gaps persist especially with a view to study citizen engagement: </w:t>
      </w:r>
      <w:r w:rsidR="001F62D8">
        <w:rPr>
          <w:sz w:val="20"/>
          <w:szCs w:val="18"/>
          <w:lang w:val="en-US"/>
        </w:rPr>
        <w:t>I</w:t>
      </w:r>
      <w:r w:rsidR="00546B78">
        <w:rPr>
          <w:sz w:val="20"/>
          <w:szCs w:val="18"/>
          <w:lang w:val="en-US"/>
        </w:rPr>
        <w:t>n our case</w:t>
      </w:r>
      <w:r w:rsidR="001F62D8">
        <w:rPr>
          <w:sz w:val="20"/>
          <w:szCs w:val="18"/>
          <w:lang w:val="en-US"/>
        </w:rPr>
        <w:t>,</w:t>
      </w:r>
      <w:r w:rsidR="00546B78">
        <w:rPr>
          <w:sz w:val="20"/>
          <w:szCs w:val="18"/>
          <w:lang w:val="en-US"/>
        </w:rPr>
        <w:t xml:space="preserve"> we could only extract historical data on follower counts from an external and incomplete source while we were also lacking the number of ‘impressions’ per tweet. Without this information</w:t>
      </w:r>
      <w:r w:rsidR="001F62D8">
        <w:rPr>
          <w:sz w:val="20"/>
          <w:szCs w:val="18"/>
          <w:lang w:val="en-US"/>
        </w:rPr>
        <w:t>,</w:t>
      </w:r>
      <w:r w:rsidR="00546B78">
        <w:rPr>
          <w:sz w:val="20"/>
          <w:szCs w:val="18"/>
          <w:lang w:val="en-US"/>
        </w:rPr>
        <w:t xml:space="preserve"> for example,</w:t>
      </w:r>
      <w:r w:rsidR="001F62D8">
        <w:rPr>
          <w:sz w:val="20"/>
          <w:szCs w:val="18"/>
          <w:lang w:val="en-US"/>
        </w:rPr>
        <w:t xml:space="preserve"> it is</w:t>
      </w:r>
      <w:r w:rsidR="00546B78">
        <w:rPr>
          <w:sz w:val="20"/>
          <w:szCs w:val="18"/>
          <w:lang w:val="en-US"/>
        </w:rPr>
        <w:t xml:space="preserve"> hard to see in how far the on-platform engagement we observe is driven by the messages and their authors or by the algorithms that Twitter uses to show them to specific users on the platform.</w:t>
      </w:r>
      <w:r w:rsidRPr="0011405F">
        <w:rPr>
          <w:sz w:val="20"/>
          <w:szCs w:val="18"/>
          <w:lang w:val="en-US"/>
        </w:rPr>
        <w:t xml:space="preserve"> </w:t>
      </w:r>
      <w:r w:rsidR="00546B78">
        <w:rPr>
          <w:sz w:val="20"/>
          <w:szCs w:val="18"/>
          <w:lang w:val="en-US"/>
        </w:rPr>
        <w:t>Yet and still, w</w:t>
      </w:r>
      <w:r w:rsidR="00546B78" w:rsidRPr="0011405F">
        <w:rPr>
          <w:sz w:val="20"/>
          <w:szCs w:val="18"/>
          <w:lang w:val="en-US"/>
        </w:rPr>
        <w:t xml:space="preserve">e </w:t>
      </w:r>
      <w:r w:rsidRPr="0011405F">
        <w:rPr>
          <w:sz w:val="20"/>
          <w:szCs w:val="18"/>
          <w:lang w:val="en-US"/>
        </w:rPr>
        <w:t xml:space="preserve">hope that </w:t>
      </w:r>
      <w:r w:rsidR="00546B78">
        <w:rPr>
          <w:sz w:val="20"/>
          <w:szCs w:val="18"/>
          <w:lang w:val="en-US"/>
        </w:rPr>
        <w:t xml:space="preserve">our bird’s eye view indicates that it is worthwhile to overcome such </w:t>
      </w:r>
      <w:r w:rsidRPr="0011405F">
        <w:rPr>
          <w:sz w:val="20"/>
          <w:szCs w:val="18"/>
          <w:lang w:val="en-US"/>
        </w:rPr>
        <w:t xml:space="preserve">challenges </w:t>
      </w:r>
      <w:r w:rsidR="00546B78">
        <w:rPr>
          <w:sz w:val="20"/>
          <w:szCs w:val="18"/>
          <w:lang w:val="en-US"/>
        </w:rPr>
        <w:t>in future research</w:t>
      </w:r>
      <w:r w:rsidRPr="0011405F">
        <w:rPr>
          <w:sz w:val="20"/>
          <w:szCs w:val="18"/>
          <w:lang w:val="en-US"/>
        </w:rPr>
        <w:t>.</w:t>
      </w:r>
    </w:p>
    <w:p w14:paraId="07A80093" w14:textId="77777777" w:rsidR="007868AA" w:rsidRPr="0011405F" w:rsidRDefault="007868AA" w:rsidP="00D114D6">
      <w:pPr>
        <w:spacing w:before="120" w:after="0" w:line="240" w:lineRule="auto"/>
        <w:jc w:val="both"/>
        <w:rPr>
          <w:sz w:val="20"/>
          <w:szCs w:val="18"/>
          <w:lang w:val="en-US"/>
        </w:rPr>
      </w:pPr>
    </w:p>
    <w:p w14:paraId="07313F00" w14:textId="77777777" w:rsidR="00546B78" w:rsidRDefault="00546B78" w:rsidP="00D114D6">
      <w:pPr>
        <w:spacing w:before="120" w:after="0" w:line="240" w:lineRule="auto"/>
        <w:jc w:val="both"/>
        <w:rPr>
          <w:b/>
          <w:bCs/>
          <w:sz w:val="20"/>
          <w:szCs w:val="18"/>
          <w:lang w:val="en-US"/>
        </w:rPr>
      </w:pPr>
      <w:r>
        <w:rPr>
          <w:b/>
          <w:bCs/>
          <w:sz w:val="20"/>
          <w:szCs w:val="18"/>
          <w:lang w:val="en-US"/>
        </w:rPr>
        <w:br w:type="page"/>
      </w:r>
    </w:p>
    <w:p w14:paraId="4E872ECF" w14:textId="77777777" w:rsidR="007C588D" w:rsidRPr="007C588D" w:rsidRDefault="007C588D" w:rsidP="007C588D">
      <w:pPr>
        <w:spacing w:before="240" w:after="240"/>
        <w:jc w:val="both"/>
        <w:rPr>
          <w:rFonts w:cs="Calibri"/>
          <w:b/>
          <w:lang w:val="en-US"/>
        </w:rPr>
      </w:pPr>
      <w:r w:rsidRPr="007C588D">
        <w:rPr>
          <w:rFonts w:cs="Calibri"/>
          <w:b/>
          <w:lang w:val="en-US"/>
        </w:rPr>
        <w:lastRenderedPageBreak/>
        <w:t>Acknowledgments</w:t>
      </w:r>
    </w:p>
    <w:p w14:paraId="331BA406" w14:textId="48FF2AA7" w:rsidR="007C588D" w:rsidRPr="007C588D" w:rsidRDefault="00124FF1" w:rsidP="007C588D">
      <w:pPr>
        <w:spacing w:before="240" w:after="240"/>
        <w:jc w:val="both"/>
        <w:rPr>
          <w:rFonts w:cs="Calibri"/>
          <w:lang w:val="en-US"/>
        </w:rPr>
      </w:pPr>
      <w:r>
        <w:rPr>
          <w:rFonts w:cs="Calibri"/>
          <w:lang w:val="en-US"/>
        </w:rPr>
        <w:t>This manuscript has benefitted from a discussion in the WZB Global governance colloquium, critical and very constructive feedback from two anonymous reviewers, as well as very useful comments from the editors of this special issue. We are very grateful for these inputs.</w:t>
      </w:r>
    </w:p>
    <w:p w14:paraId="46705870" w14:textId="77777777" w:rsidR="007C588D" w:rsidRPr="007C588D" w:rsidRDefault="007C588D" w:rsidP="007C588D">
      <w:pPr>
        <w:spacing w:before="240" w:after="240"/>
        <w:jc w:val="both"/>
        <w:rPr>
          <w:rFonts w:cs="Calibri"/>
          <w:b/>
          <w:lang w:val="en-US"/>
        </w:rPr>
      </w:pPr>
      <w:r w:rsidRPr="007C588D">
        <w:rPr>
          <w:rFonts w:cs="Calibri"/>
          <w:b/>
          <w:lang w:val="en-US"/>
        </w:rPr>
        <w:t>Conflict of Interests</w:t>
      </w:r>
    </w:p>
    <w:p w14:paraId="5EFDADDB" w14:textId="3BF22D6B" w:rsidR="007C588D" w:rsidRDefault="007C588D" w:rsidP="007C588D">
      <w:pPr>
        <w:spacing w:before="240" w:after="240"/>
        <w:jc w:val="both"/>
        <w:rPr>
          <w:rFonts w:cs="Calibri"/>
          <w:lang w:val="en-US"/>
        </w:rPr>
      </w:pPr>
      <w:r w:rsidRPr="007C588D">
        <w:rPr>
          <w:rFonts w:cs="Calibri"/>
          <w:lang w:val="en-US"/>
        </w:rPr>
        <w:t>The authors declare no conflict of interests.</w:t>
      </w:r>
    </w:p>
    <w:p w14:paraId="13C7364B" w14:textId="77777777" w:rsidR="007C588D" w:rsidRPr="007C588D" w:rsidRDefault="007C588D" w:rsidP="007C588D">
      <w:pPr>
        <w:spacing w:before="240" w:after="240" w:line="240" w:lineRule="auto"/>
        <w:rPr>
          <w:rFonts w:cs="Calibri"/>
          <w:b/>
          <w:lang w:val="en-US"/>
        </w:rPr>
      </w:pPr>
      <w:bookmarkStart w:id="9" w:name="_Hlk74741633"/>
      <w:r w:rsidRPr="007C588D">
        <w:rPr>
          <w:rFonts w:cs="Calibri"/>
          <w:b/>
          <w:lang w:val="en-US"/>
        </w:rPr>
        <w:t>Supplementary Material</w:t>
      </w:r>
    </w:p>
    <w:p w14:paraId="54C53903" w14:textId="07AFD4BD" w:rsidR="007C588D" w:rsidRPr="007C588D" w:rsidRDefault="007C588D" w:rsidP="007C588D">
      <w:pPr>
        <w:spacing w:before="240" w:after="240" w:line="240" w:lineRule="auto"/>
        <w:rPr>
          <w:rFonts w:cs="Calibri"/>
          <w:bCs/>
          <w:lang w:val="en-US"/>
        </w:rPr>
      </w:pPr>
      <w:r w:rsidRPr="007C588D">
        <w:rPr>
          <w:rFonts w:cs="Calibri"/>
          <w:bCs/>
          <w:lang w:val="en-US"/>
        </w:rPr>
        <w:t>Supplementary material for this article</w:t>
      </w:r>
      <w:r w:rsidR="00B82061">
        <w:rPr>
          <w:rFonts w:cs="Calibri"/>
          <w:bCs/>
          <w:lang w:val="en-US"/>
        </w:rPr>
        <w:t xml:space="preserve"> (appendices A1-A8)</w:t>
      </w:r>
      <w:r w:rsidRPr="007C588D">
        <w:rPr>
          <w:rFonts w:cs="Calibri"/>
          <w:bCs/>
          <w:lang w:val="en-US"/>
        </w:rPr>
        <w:t xml:space="preserve"> is available online in the format provided by the author (unedited).</w:t>
      </w:r>
      <w:bookmarkEnd w:id="9"/>
    </w:p>
    <w:p w14:paraId="2FD70F18" w14:textId="74E048AA" w:rsidR="00D114D6" w:rsidRDefault="00DC2184" w:rsidP="00D114D6">
      <w:pPr>
        <w:spacing w:before="120" w:after="0" w:line="240" w:lineRule="auto"/>
        <w:jc w:val="both"/>
        <w:rPr>
          <w:b/>
          <w:sz w:val="20"/>
          <w:szCs w:val="18"/>
          <w:lang w:val="en-US"/>
        </w:rPr>
      </w:pPr>
      <w:r w:rsidRPr="0011405F">
        <w:rPr>
          <w:b/>
          <w:bCs/>
          <w:sz w:val="20"/>
          <w:szCs w:val="18"/>
          <w:lang w:val="en-US"/>
        </w:rPr>
        <w:t>6</w:t>
      </w:r>
      <w:r w:rsidR="00D114D6" w:rsidRPr="0011405F">
        <w:rPr>
          <w:b/>
          <w:sz w:val="20"/>
          <w:szCs w:val="18"/>
          <w:lang w:val="en-US"/>
        </w:rPr>
        <w:t>. References</w:t>
      </w:r>
    </w:p>
    <w:p w14:paraId="5B50A661" w14:textId="77777777" w:rsidR="003436E1" w:rsidRPr="00D4673B" w:rsidRDefault="003436E1" w:rsidP="00D114D6">
      <w:pPr>
        <w:spacing w:before="120" w:after="0" w:line="240" w:lineRule="auto"/>
        <w:jc w:val="both"/>
        <w:rPr>
          <w:b/>
          <w:lang w:val="en-US"/>
        </w:rPr>
      </w:pPr>
    </w:p>
    <w:p w14:paraId="5A873AE0" w14:textId="77777777" w:rsidR="00BA2113" w:rsidRDefault="00E516C4" w:rsidP="00BA2113">
      <w:pPr>
        <w:pStyle w:val="Literaturverzeichnis"/>
      </w:pPr>
      <w:r w:rsidRPr="00D4673B">
        <w:rPr>
          <w:rFonts w:asciiTheme="minorHAnsi" w:hAnsiTheme="minorHAnsi" w:cstheme="minorHAnsi"/>
          <w:b/>
          <w:lang w:val="en-US"/>
        </w:rPr>
        <w:fldChar w:fldCharType="begin"/>
      </w:r>
      <w:r w:rsidR="003436E1" w:rsidRPr="00D4673B">
        <w:rPr>
          <w:rFonts w:asciiTheme="minorHAnsi" w:hAnsiTheme="minorHAnsi" w:cstheme="minorHAnsi"/>
          <w:b/>
          <w:lang w:val="en-US"/>
        </w:rPr>
        <w:instrText xml:space="preserve"> ADDIN ZOTERO_BIBL {"uncited":[],"omitted":[],"custom":[]} CSL_BIBLIOGRAPHY </w:instrText>
      </w:r>
      <w:r w:rsidRPr="00D4673B">
        <w:rPr>
          <w:rFonts w:asciiTheme="minorHAnsi" w:hAnsiTheme="minorHAnsi" w:cstheme="minorHAnsi"/>
          <w:b/>
          <w:lang w:val="en-US"/>
        </w:rPr>
        <w:fldChar w:fldCharType="separate"/>
      </w:r>
      <w:proofErr w:type="spellStart"/>
      <w:r w:rsidR="00BA2113">
        <w:t>Altides</w:t>
      </w:r>
      <w:proofErr w:type="spellEnd"/>
      <w:r w:rsidR="00BA2113">
        <w:t xml:space="preserve">, C. (2009) </w:t>
      </w:r>
      <w:r w:rsidR="00BA2113">
        <w:rPr>
          <w:i/>
          <w:iCs/>
        </w:rPr>
        <w:t>Making EU politics public: how the EU institutions develop public communication</w:t>
      </w:r>
      <w:r w:rsidR="00BA2113">
        <w:t>, Baden-Baden: Nomos.</w:t>
      </w:r>
    </w:p>
    <w:p w14:paraId="10EA8708" w14:textId="77777777" w:rsidR="00BA2113" w:rsidRDefault="00BA2113" w:rsidP="00BA2113">
      <w:pPr>
        <w:pStyle w:val="Literaturverzeichnis"/>
      </w:pPr>
      <w:proofErr w:type="spellStart"/>
      <w:r>
        <w:t>Barisione</w:t>
      </w:r>
      <w:proofErr w:type="spellEnd"/>
      <w:r>
        <w:t xml:space="preserve">, M. and </w:t>
      </w:r>
      <w:proofErr w:type="spellStart"/>
      <w:r>
        <w:t>Michailidou</w:t>
      </w:r>
      <w:proofErr w:type="spellEnd"/>
      <w:r>
        <w:t xml:space="preserve">, A. (eds) (2017) </w:t>
      </w:r>
      <w:r>
        <w:rPr>
          <w:i/>
          <w:iCs/>
        </w:rPr>
        <w:t>Social media and European politics: rethinking power and legitimacy in the digital era</w:t>
      </w:r>
      <w:r>
        <w:t>, London, United Kingdom: Palgrave Macmillan.</w:t>
      </w:r>
    </w:p>
    <w:p w14:paraId="104B07B7" w14:textId="77777777" w:rsidR="00BA2113" w:rsidRDefault="00BA2113" w:rsidP="00BA2113">
      <w:pPr>
        <w:pStyle w:val="Literaturverzeichnis"/>
      </w:pPr>
      <w:r>
        <w:t xml:space="preserve">Benoit, K., Munger, K. and </w:t>
      </w:r>
      <w:proofErr w:type="spellStart"/>
      <w:r>
        <w:t>Spirling</w:t>
      </w:r>
      <w:proofErr w:type="spellEnd"/>
      <w:r>
        <w:t xml:space="preserve">, A. (2019) ‘Measuring and Explaining Political Sophistication through Textual Complexity’, </w:t>
      </w:r>
      <w:r>
        <w:rPr>
          <w:i/>
          <w:iCs/>
        </w:rPr>
        <w:t>American Journal of Political Science</w:t>
      </w:r>
      <w:r>
        <w:t xml:space="preserve"> 63(2): 491–508.</w:t>
      </w:r>
    </w:p>
    <w:p w14:paraId="2973A7BC" w14:textId="77777777" w:rsidR="00BA2113" w:rsidRDefault="00BA2113" w:rsidP="00BA2113">
      <w:pPr>
        <w:pStyle w:val="Literaturverzeichnis"/>
      </w:pPr>
      <w:proofErr w:type="spellStart"/>
      <w:r>
        <w:t>Biber</w:t>
      </w:r>
      <w:proofErr w:type="spellEnd"/>
      <w:r>
        <w:t xml:space="preserve">, D., Conrad, S. and </w:t>
      </w:r>
      <w:proofErr w:type="spellStart"/>
      <w:r>
        <w:t>Reppen</w:t>
      </w:r>
      <w:proofErr w:type="spellEnd"/>
      <w:r>
        <w:t xml:space="preserve">, R. (1998) </w:t>
      </w:r>
      <w:r>
        <w:rPr>
          <w:i/>
          <w:iCs/>
        </w:rPr>
        <w:t>Corpus Linguistics: Investigating Language Structure and Use</w:t>
      </w:r>
      <w:r>
        <w:t xml:space="preserve">, </w:t>
      </w:r>
      <w:proofErr w:type="gramStart"/>
      <w:r>
        <w:t>Cambridge ;</w:t>
      </w:r>
      <w:proofErr w:type="gramEnd"/>
      <w:r>
        <w:t xml:space="preserve"> New York: Cambridge University Press.</w:t>
      </w:r>
    </w:p>
    <w:p w14:paraId="54F6B03C" w14:textId="77777777" w:rsidR="00BA2113" w:rsidRDefault="00BA2113" w:rsidP="00BA2113">
      <w:pPr>
        <w:pStyle w:val="Literaturverzeichnis"/>
      </w:pPr>
      <w:proofErr w:type="spellStart"/>
      <w:r>
        <w:t>Biegoń</w:t>
      </w:r>
      <w:proofErr w:type="spellEnd"/>
      <w:r>
        <w:t xml:space="preserve">, D. (2013) ‘Specifying the Arena of Possibilities: Post-structuralist Narrative Analysis and the European Commission’s Legitimation Strategies’, </w:t>
      </w:r>
      <w:r>
        <w:rPr>
          <w:i/>
          <w:iCs/>
        </w:rPr>
        <w:t>JCMS: Journal of Common Market Studies</w:t>
      </w:r>
      <w:r>
        <w:t xml:space="preserve"> 51(2): 194–211.</w:t>
      </w:r>
    </w:p>
    <w:p w14:paraId="16D3DEF1" w14:textId="77777777" w:rsidR="00BA2113" w:rsidRDefault="00BA2113" w:rsidP="00BA2113">
      <w:pPr>
        <w:pStyle w:val="Literaturverzeichnis"/>
      </w:pPr>
      <w:proofErr w:type="spellStart"/>
      <w:r>
        <w:t>Bijsmans</w:t>
      </w:r>
      <w:proofErr w:type="spellEnd"/>
      <w:r>
        <w:t xml:space="preserve">, P. and </w:t>
      </w:r>
      <w:proofErr w:type="spellStart"/>
      <w:r>
        <w:t>Altides</w:t>
      </w:r>
      <w:proofErr w:type="spellEnd"/>
      <w:r>
        <w:t xml:space="preserve">, C. (2007) ‘“Bridging the Gap” between EU Politics and Citizens? The European Commission, National Media and EU Affairs in the Public Sphere’, </w:t>
      </w:r>
      <w:r>
        <w:rPr>
          <w:i/>
          <w:iCs/>
        </w:rPr>
        <w:t>Journal of European Integration</w:t>
      </w:r>
      <w:r>
        <w:t xml:space="preserve"> 29(3): 323–340.</w:t>
      </w:r>
    </w:p>
    <w:p w14:paraId="591C81AA" w14:textId="77777777" w:rsidR="00BA2113" w:rsidRDefault="00BA2113" w:rsidP="00BA2113">
      <w:pPr>
        <w:pStyle w:val="Literaturverzeichnis"/>
      </w:pPr>
      <w:r>
        <w:t xml:space="preserve">Bischof, D. and </w:t>
      </w:r>
      <w:proofErr w:type="spellStart"/>
      <w:r>
        <w:t>Senninger</w:t>
      </w:r>
      <w:proofErr w:type="spellEnd"/>
      <w:r>
        <w:t xml:space="preserve">, R. (2018) ‘Simple politics for the people? Complexity in campaign messages and political knowledge’, </w:t>
      </w:r>
      <w:r>
        <w:rPr>
          <w:i/>
          <w:iCs/>
        </w:rPr>
        <w:t>European Journal of Political Research</w:t>
      </w:r>
      <w:r>
        <w:t xml:space="preserve"> 57(2): 473–495.</w:t>
      </w:r>
    </w:p>
    <w:p w14:paraId="35A746DA" w14:textId="77777777" w:rsidR="00BA2113" w:rsidRDefault="00BA2113" w:rsidP="00BA2113">
      <w:pPr>
        <w:pStyle w:val="Literaturverzeichnis"/>
      </w:pPr>
      <w:proofErr w:type="spellStart"/>
      <w:r>
        <w:t>Boomgaarden</w:t>
      </w:r>
      <w:proofErr w:type="spellEnd"/>
      <w:r>
        <w:t xml:space="preserve">, H. et al. (2013) ‘Across time and space: Explaining variation in news coverage of the European Union’, </w:t>
      </w:r>
      <w:r>
        <w:rPr>
          <w:i/>
          <w:iCs/>
        </w:rPr>
        <w:t>European Journal of Political Research</w:t>
      </w:r>
      <w:r>
        <w:t xml:space="preserve"> 52(5): 608–629.</w:t>
      </w:r>
    </w:p>
    <w:p w14:paraId="6D55E8D7" w14:textId="77777777" w:rsidR="00BA2113" w:rsidRDefault="00BA2113" w:rsidP="00BA2113">
      <w:pPr>
        <w:pStyle w:val="Literaturverzeichnis"/>
      </w:pPr>
      <w:proofErr w:type="spellStart"/>
      <w:r>
        <w:t>Bossetta</w:t>
      </w:r>
      <w:proofErr w:type="spellEnd"/>
      <w:r>
        <w:t xml:space="preserve">, M., </w:t>
      </w:r>
      <w:proofErr w:type="spellStart"/>
      <w:r>
        <w:t>Dutceac</w:t>
      </w:r>
      <w:proofErr w:type="spellEnd"/>
      <w:r>
        <w:t xml:space="preserve"> </w:t>
      </w:r>
      <w:proofErr w:type="spellStart"/>
      <w:r>
        <w:t>Segesten</w:t>
      </w:r>
      <w:proofErr w:type="spellEnd"/>
      <w:r>
        <w:t xml:space="preserve">, A. and </w:t>
      </w:r>
      <w:proofErr w:type="spellStart"/>
      <w:r>
        <w:t>Trenz</w:t>
      </w:r>
      <w:proofErr w:type="spellEnd"/>
      <w:r>
        <w:t xml:space="preserve">, H.-J. (2017) ‘Engaging with European Politics Through Twitter and Facebook: Participation Beyond the National?’, in M. </w:t>
      </w:r>
      <w:proofErr w:type="spellStart"/>
      <w:r>
        <w:t>Barisione</w:t>
      </w:r>
      <w:proofErr w:type="spellEnd"/>
      <w:r>
        <w:t xml:space="preserve"> and A. </w:t>
      </w:r>
      <w:proofErr w:type="spellStart"/>
      <w:r>
        <w:t>Michailidou</w:t>
      </w:r>
      <w:proofErr w:type="spellEnd"/>
      <w:r>
        <w:t xml:space="preserve"> (eds). </w:t>
      </w:r>
      <w:r>
        <w:rPr>
          <w:i/>
          <w:iCs/>
        </w:rPr>
        <w:t>Social media and European Politics: Rethinking Power and Legitimacy in the Digital Era</w:t>
      </w:r>
      <w:r>
        <w:t>. pp. 53–76.</w:t>
      </w:r>
    </w:p>
    <w:p w14:paraId="13D28388" w14:textId="77777777" w:rsidR="00BA2113" w:rsidRDefault="00BA2113" w:rsidP="00BA2113">
      <w:pPr>
        <w:pStyle w:val="Literaturverzeichnis"/>
      </w:pPr>
      <w:proofErr w:type="spellStart"/>
      <w:r>
        <w:t>Bressanelli</w:t>
      </w:r>
      <w:proofErr w:type="spellEnd"/>
      <w:r>
        <w:t xml:space="preserve">, E., Koop, C. and </w:t>
      </w:r>
      <w:proofErr w:type="spellStart"/>
      <w:r>
        <w:t>Reh</w:t>
      </w:r>
      <w:proofErr w:type="spellEnd"/>
      <w:r>
        <w:t xml:space="preserve">, C. (2020) ‘EU Actors under pressure: politicisation and </w:t>
      </w:r>
      <w:proofErr w:type="spellStart"/>
      <w:r>
        <w:t>depoliticisation</w:t>
      </w:r>
      <w:proofErr w:type="spellEnd"/>
      <w:r>
        <w:t xml:space="preserve"> as strategic responses’, </w:t>
      </w:r>
      <w:r>
        <w:rPr>
          <w:i/>
          <w:iCs/>
        </w:rPr>
        <w:t>Journal of European Public Policy</w:t>
      </w:r>
      <w:r>
        <w:t xml:space="preserve"> 27(3): 329–341.</w:t>
      </w:r>
    </w:p>
    <w:p w14:paraId="0E0CC2F7" w14:textId="77777777" w:rsidR="00BA2113" w:rsidRDefault="00BA2113" w:rsidP="00BA2113">
      <w:pPr>
        <w:pStyle w:val="Literaturverzeichnis"/>
      </w:pPr>
      <w:r>
        <w:t xml:space="preserve">Brüggemann, M. (2010) ‘Information Policy and the Public Sphere’, </w:t>
      </w:r>
      <w:proofErr w:type="spellStart"/>
      <w:r>
        <w:rPr>
          <w:i/>
          <w:iCs/>
        </w:rPr>
        <w:t>Javnost</w:t>
      </w:r>
      <w:proofErr w:type="spellEnd"/>
      <w:r>
        <w:rPr>
          <w:i/>
          <w:iCs/>
        </w:rPr>
        <w:t xml:space="preserve"> - The Public</w:t>
      </w:r>
      <w:r>
        <w:t xml:space="preserve"> 17(1): 5–21.</w:t>
      </w:r>
    </w:p>
    <w:p w14:paraId="1AA026F2" w14:textId="77777777" w:rsidR="00BA2113" w:rsidRDefault="00BA2113" w:rsidP="00BA2113">
      <w:pPr>
        <w:pStyle w:val="Literaturverzeichnis"/>
      </w:pPr>
      <w:r>
        <w:lastRenderedPageBreak/>
        <w:t xml:space="preserve">Cage, J., </w:t>
      </w:r>
      <w:proofErr w:type="spellStart"/>
      <w:r>
        <w:t>Herve</w:t>
      </w:r>
      <w:proofErr w:type="spellEnd"/>
      <w:r>
        <w:t xml:space="preserve">, N. and </w:t>
      </w:r>
      <w:proofErr w:type="spellStart"/>
      <w:r>
        <w:t>Mazoyer</w:t>
      </w:r>
      <w:proofErr w:type="spellEnd"/>
      <w:r>
        <w:t xml:space="preserve">, B. (2020) </w:t>
      </w:r>
      <w:r>
        <w:rPr>
          <w:i/>
          <w:iCs/>
        </w:rPr>
        <w:t>Social Media and Newsroom Production Decisions</w:t>
      </w:r>
      <w:r>
        <w:t>, Rochester, NY: Social Science Research Network, doi:10.2139/ssrn.3663899.</w:t>
      </w:r>
    </w:p>
    <w:p w14:paraId="0D02C1A6" w14:textId="77777777" w:rsidR="00BA2113" w:rsidRDefault="00BA2113" w:rsidP="00BA2113">
      <w:pPr>
        <w:pStyle w:val="Literaturverzeichnis"/>
      </w:pPr>
      <w:r>
        <w:t xml:space="preserve">De </w:t>
      </w:r>
      <w:proofErr w:type="spellStart"/>
      <w:r>
        <w:t>Vreese</w:t>
      </w:r>
      <w:proofErr w:type="spellEnd"/>
      <w:r>
        <w:t xml:space="preserve">, C. (2001) ‘“Europe” in the News: A Cross-National Comparative Study of the News Coverage of Key EU Events’, </w:t>
      </w:r>
      <w:r>
        <w:rPr>
          <w:i/>
          <w:iCs/>
        </w:rPr>
        <w:t>European Union Politics</w:t>
      </w:r>
      <w:r>
        <w:t xml:space="preserve"> 2(3): 283–307.</w:t>
      </w:r>
    </w:p>
    <w:p w14:paraId="3DCBA577" w14:textId="77777777" w:rsidR="00BA2113" w:rsidRDefault="00BA2113" w:rsidP="00BA2113">
      <w:pPr>
        <w:pStyle w:val="Literaturverzeichnis"/>
      </w:pPr>
      <w:r>
        <w:t xml:space="preserve">De </w:t>
      </w:r>
      <w:proofErr w:type="spellStart"/>
      <w:r>
        <w:t>Vreese</w:t>
      </w:r>
      <w:proofErr w:type="spellEnd"/>
      <w:r>
        <w:t xml:space="preserve">, C., </w:t>
      </w:r>
      <w:proofErr w:type="spellStart"/>
      <w:r>
        <w:t>Banducci</w:t>
      </w:r>
      <w:proofErr w:type="spellEnd"/>
      <w:r>
        <w:t xml:space="preserve">, S., </w:t>
      </w:r>
      <w:proofErr w:type="spellStart"/>
      <w:r>
        <w:t>Semetko</w:t>
      </w:r>
      <w:proofErr w:type="spellEnd"/>
      <w:r>
        <w:t xml:space="preserve">, H. and </w:t>
      </w:r>
      <w:proofErr w:type="spellStart"/>
      <w:r>
        <w:t>Boomgaarden</w:t>
      </w:r>
      <w:proofErr w:type="spellEnd"/>
      <w:r>
        <w:t xml:space="preserve">, H. (2006) ‘The News Coverage of the 2004 European Parliamentary Election Campaign in 25 Countries’, </w:t>
      </w:r>
      <w:r>
        <w:rPr>
          <w:i/>
          <w:iCs/>
        </w:rPr>
        <w:t>European Union Politics</w:t>
      </w:r>
      <w:r>
        <w:t xml:space="preserve"> 7(4): 477–504.</w:t>
      </w:r>
    </w:p>
    <w:p w14:paraId="4897ADDB" w14:textId="77777777" w:rsidR="00BA2113" w:rsidRDefault="00BA2113" w:rsidP="00BA2113">
      <w:pPr>
        <w:pStyle w:val="Literaturverzeichnis"/>
      </w:pPr>
      <w:r>
        <w:t xml:space="preserve">De Wilde, P. and </w:t>
      </w:r>
      <w:proofErr w:type="spellStart"/>
      <w:r>
        <w:t>Zürn</w:t>
      </w:r>
      <w:proofErr w:type="spellEnd"/>
      <w:r>
        <w:t xml:space="preserve">, M. (2012) ‘Can the Politicization of European Integration be </w:t>
      </w:r>
      <w:proofErr w:type="gramStart"/>
      <w:r>
        <w:t>Reversed?*</w:t>
      </w:r>
      <w:proofErr w:type="gramEnd"/>
      <w:r>
        <w:t xml:space="preserve">’, </w:t>
      </w:r>
      <w:r>
        <w:rPr>
          <w:i/>
          <w:iCs/>
        </w:rPr>
        <w:t>JCMS: Journal of Common Market Studies</w:t>
      </w:r>
      <w:r>
        <w:t xml:space="preserve"> 50(s1): 137–153.</w:t>
      </w:r>
    </w:p>
    <w:p w14:paraId="7DF58C69" w14:textId="77777777" w:rsidR="00BA2113" w:rsidRDefault="00BA2113" w:rsidP="00BA2113">
      <w:pPr>
        <w:pStyle w:val="Literaturverzeichnis"/>
      </w:pPr>
      <w:r>
        <w:t xml:space="preserve">Ecker-Ehrhardt, M. (2018) ‘Self-legitimation in the face of politicization: Why international organizations centralized public communication’, </w:t>
      </w:r>
      <w:r>
        <w:rPr>
          <w:i/>
          <w:iCs/>
        </w:rPr>
        <w:t>The Review of International Organizations</w:t>
      </w:r>
      <w:r>
        <w:t xml:space="preserve"> 13(4): 519–546.</w:t>
      </w:r>
    </w:p>
    <w:p w14:paraId="5018A0E3" w14:textId="77777777" w:rsidR="00BA2113" w:rsidRDefault="00BA2113" w:rsidP="00BA2113">
      <w:pPr>
        <w:pStyle w:val="Literaturverzeichnis"/>
      </w:pPr>
      <w:r>
        <w:t xml:space="preserve">Ecker-Ehrhardt, M. (2020) ‘IO Public Communication Going Digital? Understanding Social Media Adoption and Use in Times of Politicization’, in </w:t>
      </w:r>
      <w:r>
        <w:rPr>
          <w:i/>
          <w:iCs/>
        </w:rPr>
        <w:t>Digital Diplomacy and International Organisations</w:t>
      </w:r>
      <w:r>
        <w:t>. Routledge.</w:t>
      </w:r>
    </w:p>
    <w:p w14:paraId="5BE11156" w14:textId="77777777" w:rsidR="00BA2113" w:rsidRDefault="00BA2113" w:rsidP="00BA2113">
      <w:pPr>
        <w:pStyle w:val="Literaturverzeichnis"/>
      </w:pPr>
      <w:r>
        <w:t xml:space="preserve">European Parliament. Directorate General for Parliamentary Research Services. (2021) </w:t>
      </w:r>
      <w:r>
        <w:rPr>
          <w:i/>
          <w:iCs/>
        </w:rPr>
        <w:t>The Twitter activity of members of the European Council: a content analysis of EU leaders’ use of Twitter in 2019 20.</w:t>
      </w:r>
      <w:r>
        <w:t>, LU: Publications Office, available at https://data.europa.eu/doi/10.2861/17201 (accessed June 2021).</w:t>
      </w:r>
    </w:p>
    <w:p w14:paraId="6462E728" w14:textId="77777777" w:rsidR="00BA2113" w:rsidRDefault="00BA2113" w:rsidP="00BA2113">
      <w:pPr>
        <w:pStyle w:val="Literaturverzeichnis"/>
      </w:pPr>
      <w:r>
        <w:t xml:space="preserve">Fairclough, N. (2003) </w:t>
      </w:r>
      <w:r>
        <w:rPr>
          <w:i/>
          <w:iCs/>
        </w:rPr>
        <w:t>Analysing Discourse: Textual Analysis for Social Research</w:t>
      </w:r>
      <w:r>
        <w:t>, Psychology Press.</w:t>
      </w:r>
    </w:p>
    <w:p w14:paraId="414ADE58" w14:textId="77777777" w:rsidR="00BA2113" w:rsidRDefault="00BA2113" w:rsidP="00BA2113">
      <w:pPr>
        <w:pStyle w:val="Literaturverzeichnis"/>
      </w:pPr>
      <w:r>
        <w:t xml:space="preserve">Fazekas, Z., Popa, S. A., Schmitt, H., </w:t>
      </w:r>
      <w:proofErr w:type="spellStart"/>
      <w:r>
        <w:t>Barberá</w:t>
      </w:r>
      <w:proofErr w:type="spellEnd"/>
      <w:r>
        <w:t xml:space="preserve">, P. and </w:t>
      </w:r>
      <w:proofErr w:type="spellStart"/>
      <w:r>
        <w:t>Theocharis</w:t>
      </w:r>
      <w:proofErr w:type="spellEnd"/>
      <w:r>
        <w:t xml:space="preserve">, Y. (2021) ‘Elite-public interaction on twitter: EU issue expansion in the campaign’, </w:t>
      </w:r>
      <w:r>
        <w:rPr>
          <w:i/>
          <w:iCs/>
        </w:rPr>
        <w:t>European Journal of Political Research</w:t>
      </w:r>
      <w:r>
        <w:t xml:space="preserve"> 60(2): 376–396.</w:t>
      </w:r>
    </w:p>
    <w:p w14:paraId="7040B6A0" w14:textId="77777777" w:rsidR="00BA2113" w:rsidRDefault="00BA2113" w:rsidP="00BA2113">
      <w:pPr>
        <w:pStyle w:val="Literaturverzeichnis"/>
      </w:pPr>
      <w:proofErr w:type="spellStart"/>
      <w:r>
        <w:t>Firouzjaei</w:t>
      </w:r>
      <w:proofErr w:type="spellEnd"/>
      <w:r>
        <w:t xml:space="preserve">, H. A. and </w:t>
      </w:r>
      <w:proofErr w:type="spellStart"/>
      <w:r>
        <w:t>Özdemir</w:t>
      </w:r>
      <w:proofErr w:type="spellEnd"/>
      <w:r>
        <w:t xml:space="preserve">, S. F. (2020) ‘Effect of readability of political tweets on positive user engagement’, in </w:t>
      </w:r>
      <w:r>
        <w:rPr>
          <w:i/>
          <w:iCs/>
        </w:rPr>
        <w:t>IEEE/ACM International Conference on Advances in Social Networks Analysis and Mining (ASONAM)</w:t>
      </w:r>
      <w:r>
        <w:t>. 2020, available at https://web.ntpu.edu.tw/~myday/doc/ASONAM2020/ASONAM2020_Proceedings/pdf/papers/137_074_884.pdf.</w:t>
      </w:r>
    </w:p>
    <w:p w14:paraId="7DAAFE19" w14:textId="77777777" w:rsidR="00BA2113" w:rsidRDefault="00BA2113" w:rsidP="00BA2113">
      <w:pPr>
        <w:pStyle w:val="Literaturverzeichnis"/>
      </w:pPr>
      <w:r>
        <w:t xml:space="preserve">Fowler, R., Hodge, B., </w:t>
      </w:r>
      <w:proofErr w:type="spellStart"/>
      <w:r>
        <w:t>Trew</w:t>
      </w:r>
      <w:proofErr w:type="spellEnd"/>
      <w:r>
        <w:t xml:space="preserve">, T. and Kress, G. (1979) </w:t>
      </w:r>
      <w:r>
        <w:rPr>
          <w:i/>
          <w:iCs/>
        </w:rPr>
        <w:t>Language and Control</w:t>
      </w:r>
      <w:r>
        <w:t>, London: Routledge.</w:t>
      </w:r>
    </w:p>
    <w:p w14:paraId="23E30D87" w14:textId="77777777" w:rsidR="00BA2113" w:rsidRPr="00BA2113" w:rsidRDefault="00BA2113" w:rsidP="00BA2113">
      <w:pPr>
        <w:pStyle w:val="Literaturverzeichnis"/>
        <w:rPr>
          <w:lang w:val="de-DE"/>
        </w:rPr>
      </w:pPr>
      <w:r w:rsidRPr="00BA2113">
        <w:rPr>
          <w:lang w:val="de-DE"/>
        </w:rPr>
        <w:t xml:space="preserve">Gerhards, J., </w:t>
      </w:r>
      <w:proofErr w:type="spellStart"/>
      <w:r w:rsidRPr="00BA2113">
        <w:rPr>
          <w:lang w:val="de-DE"/>
        </w:rPr>
        <w:t>Offerhaus</w:t>
      </w:r>
      <w:proofErr w:type="spellEnd"/>
      <w:r w:rsidRPr="00BA2113">
        <w:rPr>
          <w:lang w:val="de-DE"/>
        </w:rPr>
        <w:t xml:space="preserve">, A. and </w:t>
      </w:r>
      <w:proofErr w:type="spellStart"/>
      <w:r w:rsidRPr="00BA2113">
        <w:rPr>
          <w:lang w:val="de-DE"/>
        </w:rPr>
        <w:t>Roose</w:t>
      </w:r>
      <w:proofErr w:type="spellEnd"/>
      <w:r w:rsidRPr="00BA2113">
        <w:rPr>
          <w:lang w:val="de-DE"/>
        </w:rPr>
        <w:t xml:space="preserve">, J. (2009) ‘Wer ist verantwortlich? Die Europäische Union, ihre Nationalstaaten und die massenmediale Attribution von Verantwortung für Erfolge und Misserfolge’, </w:t>
      </w:r>
      <w:r w:rsidRPr="00BA2113">
        <w:rPr>
          <w:i/>
          <w:iCs/>
          <w:lang w:val="de-DE"/>
        </w:rPr>
        <w:t>Politische Vierteljahresschrift Sonderhefte</w:t>
      </w:r>
      <w:r w:rsidRPr="00BA2113">
        <w:rPr>
          <w:lang w:val="de-DE"/>
        </w:rPr>
        <w:t xml:space="preserve"> Band 42 ‘Politik in der Mediendemokratie’: 529–558.</w:t>
      </w:r>
    </w:p>
    <w:p w14:paraId="588AC50A" w14:textId="77777777" w:rsidR="00BA2113" w:rsidRDefault="00BA2113" w:rsidP="00BA2113">
      <w:pPr>
        <w:pStyle w:val="Literaturverzeichnis"/>
      </w:pPr>
      <w:proofErr w:type="spellStart"/>
      <w:r>
        <w:t>Hamřík</w:t>
      </w:r>
      <w:proofErr w:type="spellEnd"/>
      <w:r>
        <w:t xml:space="preserve">, L. (2021) ‘Is there any “price” for making individual EU politicians more important? The personalization of politics in the European Commission’, </w:t>
      </w:r>
      <w:r>
        <w:rPr>
          <w:i/>
          <w:iCs/>
        </w:rPr>
        <w:t>Journal of European Integration</w:t>
      </w:r>
      <w:r>
        <w:t xml:space="preserve"> 43(4): 403–420.</w:t>
      </w:r>
    </w:p>
    <w:p w14:paraId="5EB5F808" w14:textId="77777777" w:rsidR="00BA2113" w:rsidRDefault="00BA2113" w:rsidP="00BA2113">
      <w:pPr>
        <w:pStyle w:val="Literaturverzeichnis"/>
      </w:pPr>
      <w:proofErr w:type="spellStart"/>
      <w:r>
        <w:t>Harteveld</w:t>
      </w:r>
      <w:proofErr w:type="spellEnd"/>
      <w:r>
        <w:t xml:space="preserve">, E., Schaper, J., Lange, S. L. D. and </w:t>
      </w:r>
      <w:proofErr w:type="spellStart"/>
      <w:r>
        <w:t>Brug</w:t>
      </w:r>
      <w:proofErr w:type="spellEnd"/>
      <w:r>
        <w:t xml:space="preserve">, W. V. D. (2018) ‘Blaming Brussels? The Impact of (News about) the Refugee Crisis on Attitudes towards the EU and National Politics’, </w:t>
      </w:r>
      <w:r>
        <w:rPr>
          <w:i/>
          <w:iCs/>
        </w:rPr>
        <w:t>JCMS: Journal of Common Market Studies</w:t>
      </w:r>
      <w:r>
        <w:t xml:space="preserve"> 56(1): 157–177.</w:t>
      </w:r>
    </w:p>
    <w:p w14:paraId="05F93E3A" w14:textId="77777777" w:rsidR="00BA2113" w:rsidRDefault="00BA2113" w:rsidP="00BA2113">
      <w:pPr>
        <w:pStyle w:val="Literaturverzeichnis"/>
      </w:pPr>
      <w:proofErr w:type="spellStart"/>
      <w:r>
        <w:t>Hartlapp</w:t>
      </w:r>
      <w:proofErr w:type="spellEnd"/>
      <w:r>
        <w:t xml:space="preserve">, M., Metz, J. and Rauh, C. (2014) </w:t>
      </w:r>
      <w:r>
        <w:rPr>
          <w:i/>
          <w:iCs/>
        </w:rPr>
        <w:t xml:space="preserve">Which Policy for </w:t>
      </w:r>
      <w:proofErr w:type="gramStart"/>
      <w:r>
        <w:rPr>
          <w:i/>
          <w:iCs/>
        </w:rPr>
        <w:t>Europe?:</w:t>
      </w:r>
      <w:proofErr w:type="gramEnd"/>
      <w:r>
        <w:rPr>
          <w:i/>
          <w:iCs/>
        </w:rPr>
        <w:t xml:space="preserve"> Power and Conflict inside the European Commission</w:t>
      </w:r>
      <w:r>
        <w:t>, Oxford: Oxford University Press.</w:t>
      </w:r>
    </w:p>
    <w:p w14:paraId="45D4D916" w14:textId="77777777" w:rsidR="00BA2113" w:rsidRDefault="00BA2113" w:rsidP="00BA2113">
      <w:pPr>
        <w:pStyle w:val="Literaturverzeichnis"/>
      </w:pPr>
      <w:proofErr w:type="spellStart"/>
      <w:r>
        <w:t>Haßler</w:t>
      </w:r>
      <w:proofErr w:type="spellEnd"/>
      <w:r>
        <w:t xml:space="preserve">, J., </w:t>
      </w:r>
      <w:proofErr w:type="spellStart"/>
      <w:r>
        <w:t>Magin</w:t>
      </w:r>
      <w:proofErr w:type="spellEnd"/>
      <w:r>
        <w:t xml:space="preserve">, M., </w:t>
      </w:r>
      <w:proofErr w:type="spellStart"/>
      <w:r>
        <w:t>Russmann</w:t>
      </w:r>
      <w:proofErr w:type="spellEnd"/>
      <w:r>
        <w:t xml:space="preserve">, U. and </w:t>
      </w:r>
      <w:proofErr w:type="spellStart"/>
      <w:r>
        <w:t>Fenoll</w:t>
      </w:r>
      <w:proofErr w:type="spellEnd"/>
      <w:r>
        <w:t xml:space="preserve">, V. (eds) (2021) </w:t>
      </w:r>
      <w:r>
        <w:rPr>
          <w:i/>
          <w:iCs/>
        </w:rPr>
        <w:t xml:space="preserve">Campaigning on Facebook in the 2019 European Parliament Election: Informing, </w:t>
      </w:r>
      <w:proofErr w:type="gramStart"/>
      <w:r>
        <w:rPr>
          <w:i/>
          <w:iCs/>
        </w:rPr>
        <w:t>Interacting</w:t>
      </w:r>
      <w:proofErr w:type="gramEnd"/>
      <w:r>
        <w:rPr>
          <w:i/>
          <w:iCs/>
        </w:rPr>
        <w:t xml:space="preserve"> with, and Mobilising Voters</w:t>
      </w:r>
      <w:r>
        <w:t>, Palgrave Macmillan, doi:10.1007/978-3-030-73851-8.</w:t>
      </w:r>
    </w:p>
    <w:p w14:paraId="11990CAB" w14:textId="77777777" w:rsidR="00BA2113" w:rsidRDefault="00BA2113" w:rsidP="00BA2113">
      <w:pPr>
        <w:pStyle w:val="Literaturverzeichnis"/>
      </w:pPr>
      <w:proofErr w:type="spellStart"/>
      <w:r>
        <w:lastRenderedPageBreak/>
        <w:t>Heinkelmann</w:t>
      </w:r>
      <w:proofErr w:type="spellEnd"/>
      <w:r>
        <w:t xml:space="preserve">-Wild, T. and </w:t>
      </w:r>
      <w:proofErr w:type="spellStart"/>
      <w:r>
        <w:t>Zangl</w:t>
      </w:r>
      <w:proofErr w:type="spellEnd"/>
      <w:r>
        <w:t xml:space="preserve">, B. (2020) ‘Multilevel blame games: Blame-shifting in the European Union’, </w:t>
      </w:r>
      <w:r>
        <w:rPr>
          <w:i/>
          <w:iCs/>
        </w:rPr>
        <w:t>Governance</w:t>
      </w:r>
      <w:r>
        <w:t xml:space="preserve"> 33(4): 953–969.</w:t>
      </w:r>
    </w:p>
    <w:p w14:paraId="3787B046" w14:textId="77777777" w:rsidR="00BA2113" w:rsidRDefault="00BA2113" w:rsidP="00BA2113">
      <w:pPr>
        <w:pStyle w:val="Literaturverzeichnis"/>
      </w:pPr>
      <w:r>
        <w:t xml:space="preserve">Hix, S. (1997) ‘Executive Selection in the European Union: Does the Commission President Investiture Procedure Reduce the Democratic Deficit?’, </w:t>
      </w:r>
      <w:r>
        <w:rPr>
          <w:i/>
          <w:iCs/>
        </w:rPr>
        <w:t>European Integration online Papers (</w:t>
      </w:r>
      <w:proofErr w:type="spellStart"/>
      <w:r>
        <w:rPr>
          <w:i/>
          <w:iCs/>
        </w:rPr>
        <w:t>EIoP</w:t>
      </w:r>
      <w:proofErr w:type="spellEnd"/>
      <w:r>
        <w:rPr>
          <w:i/>
          <w:iCs/>
        </w:rPr>
        <w:t>)</w:t>
      </w:r>
      <w:r>
        <w:t xml:space="preserve"> 1(21), available at http://eiop.or.at/eiop/texte/1997-021a.htm.</w:t>
      </w:r>
    </w:p>
    <w:p w14:paraId="6B823116" w14:textId="77777777" w:rsidR="00BA2113" w:rsidRDefault="00BA2113" w:rsidP="00BA2113">
      <w:pPr>
        <w:pStyle w:val="Literaturverzeichnis"/>
      </w:pPr>
      <w:proofErr w:type="spellStart"/>
      <w:r>
        <w:t>Hobolt</w:t>
      </w:r>
      <w:proofErr w:type="spellEnd"/>
      <w:r>
        <w:t xml:space="preserve">, S. B. and Tilley, J. (2014) </w:t>
      </w:r>
      <w:r>
        <w:rPr>
          <w:i/>
          <w:iCs/>
        </w:rPr>
        <w:t xml:space="preserve">Blaming </w:t>
      </w:r>
      <w:proofErr w:type="gramStart"/>
      <w:r>
        <w:rPr>
          <w:i/>
          <w:iCs/>
        </w:rPr>
        <w:t>Europe?:</w:t>
      </w:r>
      <w:proofErr w:type="gramEnd"/>
      <w:r>
        <w:rPr>
          <w:i/>
          <w:iCs/>
        </w:rPr>
        <w:t xml:space="preserve"> Responsibility Without Accountability in the European Union</w:t>
      </w:r>
      <w:r>
        <w:t>, Oxford University Press, doi:10.1093/</w:t>
      </w:r>
      <w:proofErr w:type="spellStart"/>
      <w:r>
        <w:t>acprof:oso</w:t>
      </w:r>
      <w:proofErr w:type="spellEnd"/>
      <w:r>
        <w:t>/9780199665686.001.0001.</w:t>
      </w:r>
    </w:p>
    <w:p w14:paraId="7CA21A04" w14:textId="77777777" w:rsidR="00BA2113" w:rsidRDefault="00BA2113" w:rsidP="00BA2113">
      <w:pPr>
        <w:pStyle w:val="Literaturverzeichnis"/>
      </w:pPr>
      <w:proofErr w:type="spellStart"/>
      <w:r>
        <w:t>Hooghe</w:t>
      </w:r>
      <w:proofErr w:type="spellEnd"/>
      <w:r>
        <w:t xml:space="preserve">, L. et al. (2017) </w:t>
      </w:r>
      <w:r>
        <w:rPr>
          <w:i/>
          <w:iCs/>
        </w:rPr>
        <w:t xml:space="preserve">Measuring International Authority: A </w:t>
      </w:r>
      <w:proofErr w:type="spellStart"/>
      <w:r>
        <w:rPr>
          <w:i/>
          <w:iCs/>
        </w:rPr>
        <w:t>Postfunctionalist</w:t>
      </w:r>
      <w:proofErr w:type="spellEnd"/>
      <w:r>
        <w:rPr>
          <w:i/>
          <w:iCs/>
        </w:rPr>
        <w:t xml:space="preserve"> Theory of Governance, Volume III</w:t>
      </w:r>
      <w:r>
        <w:t>, Oxford, New York: Oxford University Press.</w:t>
      </w:r>
    </w:p>
    <w:p w14:paraId="71CD038F" w14:textId="77777777" w:rsidR="00BA2113" w:rsidRDefault="00BA2113" w:rsidP="00BA2113">
      <w:pPr>
        <w:pStyle w:val="Literaturverzeichnis"/>
      </w:pPr>
      <w:proofErr w:type="spellStart"/>
      <w:r>
        <w:t>Hooghe</w:t>
      </w:r>
      <w:proofErr w:type="spellEnd"/>
      <w:r>
        <w:t xml:space="preserve">, L. and Marks, G. (2009) ‘A </w:t>
      </w:r>
      <w:proofErr w:type="spellStart"/>
      <w:r>
        <w:t>Postfunctionalist</w:t>
      </w:r>
      <w:proofErr w:type="spellEnd"/>
      <w:r>
        <w:t xml:space="preserve"> theory of European integration: From permissive consensus to constraining dissensus’, </w:t>
      </w:r>
      <w:r>
        <w:rPr>
          <w:i/>
          <w:iCs/>
        </w:rPr>
        <w:t>British Journal of Political Science</w:t>
      </w:r>
      <w:r>
        <w:t xml:space="preserve"> 39(1): 1–23.</w:t>
      </w:r>
    </w:p>
    <w:p w14:paraId="610E8BBE" w14:textId="77777777" w:rsidR="00BA2113" w:rsidRDefault="00BA2113" w:rsidP="00BA2113">
      <w:pPr>
        <w:pStyle w:val="Literaturverzeichnis"/>
      </w:pPr>
      <w:proofErr w:type="spellStart"/>
      <w:r>
        <w:t>Hüller</w:t>
      </w:r>
      <w:proofErr w:type="spellEnd"/>
      <w:r>
        <w:t xml:space="preserve">, T. (2007) ‘Assessing EU strategies for publicity’, </w:t>
      </w:r>
      <w:r>
        <w:rPr>
          <w:i/>
          <w:iCs/>
        </w:rPr>
        <w:t>Journal of European Public Policy</w:t>
      </w:r>
      <w:r>
        <w:t xml:space="preserve"> 14(4): 563–581.</w:t>
      </w:r>
    </w:p>
    <w:p w14:paraId="0613EF8A" w14:textId="77777777" w:rsidR="00BA2113" w:rsidRDefault="00BA2113" w:rsidP="00BA2113">
      <w:pPr>
        <w:pStyle w:val="Literaturverzeichnis"/>
      </w:pPr>
      <w:proofErr w:type="spellStart"/>
      <w:r>
        <w:t>Jungherr</w:t>
      </w:r>
      <w:proofErr w:type="spellEnd"/>
      <w:r>
        <w:t xml:space="preserve">, A. (2016) ‘Twitter use in election campaigns: A systematic literature review’, </w:t>
      </w:r>
      <w:r>
        <w:rPr>
          <w:i/>
          <w:iCs/>
        </w:rPr>
        <w:t>Journal of Information Technology &amp; Politics</w:t>
      </w:r>
      <w:r>
        <w:t xml:space="preserve"> 13(1): 72–91.</w:t>
      </w:r>
    </w:p>
    <w:p w14:paraId="45D929BE" w14:textId="77777777" w:rsidR="00BA2113" w:rsidRDefault="00BA2113" w:rsidP="00BA2113">
      <w:pPr>
        <w:pStyle w:val="Literaturverzeichnis"/>
      </w:pPr>
      <w:proofErr w:type="spellStart"/>
      <w:r>
        <w:t>Kassim</w:t>
      </w:r>
      <w:proofErr w:type="spellEnd"/>
      <w:r>
        <w:t xml:space="preserve">, H., Connolly, S., </w:t>
      </w:r>
      <w:proofErr w:type="spellStart"/>
      <w:r>
        <w:t>Dehousse</w:t>
      </w:r>
      <w:proofErr w:type="spellEnd"/>
      <w:r>
        <w:t xml:space="preserve">, R., </w:t>
      </w:r>
      <w:proofErr w:type="spellStart"/>
      <w:r>
        <w:t>Rozenberg</w:t>
      </w:r>
      <w:proofErr w:type="spellEnd"/>
      <w:r>
        <w:t xml:space="preserve">, O. and </w:t>
      </w:r>
      <w:proofErr w:type="spellStart"/>
      <w:r>
        <w:t>Bendjaballah</w:t>
      </w:r>
      <w:proofErr w:type="spellEnd"/>
      <w:r>
        <w:t xml:space="preserve">, S. (2017) ‘Managing the house: </w:t>
      </w:r>
      <w:proofErr w:type="gramStart"/>
      <w:r>
        <w:t>the</w:t>
      </w:r>
      <w:proofErr w:type="gramEnd"/>
      <w:r>
        <w:t xml:space="preserve"> Presidency, agenda control and policy activism in the European Commission’, </w:t>
      </w:r>
      <w:r>
        <w:rPr>
          <w:i/>
          <w:iCs/>
        </w:rPr>
        <w:t>Journal of European Public Policy</w:t>
      </w:r>
      <w:r>
        <w:t xml:space="preserve"> 24(5): 653–674.</w:t>
      </w:r>
    </w:p>
    <w:p w14:paraId="37234919" w14:textId="77777777" w:rsidR="00BA2113" w:rsidRDefault="00BA2113" w:rsidP="00BA2113">
      <w:pPr>
        <w:pStyle w:val="Literaturverzeichnis"/>
      </w:pPr>
      <w:r>
        <w:t xml:space="preserve">Koopmans, R. and Statham, P. (2010) </w:t>
      </w:r>
      <w:r>
        <w:rPr>
          <w:i/>
          <w:iCs/>
        </w:rPr>
        <w:t>The making of a European public sphere</w:t>
      </w:r>
      <w:r>
        <w:t>, Cambridge: Cambridge University Press.</w:t>
      </w:r>
    </w:p>
    <w:p w14:paraId="5FB80D36" w14:textId="77777777" w:rsidR="00BA2113" w:rsidRDefault="00BA2113" w:rsidP="00BA2113">
      <w:pPr>
        <w:pStyle w:val="Literaturverzeichnis"/>
      </w:pPr>
      <w:proofErr w:type="spellStart"/>
      <w:r>
        <w:t>Krzyżanowski</w:t>
      </w:r>
      <w:proofErr w:type="spellEnd"/>
      <w:r>
        <w:t xml:space="preserve">, M. (2020) ‘Digital Diplomacy or Political Communication? Exploring Social Media in The EU Institutions from a Critical Discourse Perspective’, in </w:t>
      </w:r>
      <w:r>
        <w:rPr>
          <w:i/>
          <w:iCs/>
        </w:rPr>
        <w:t>Digital Diplomacy and International Organisations</w:t>
      </w:r>
      <w:r>
        <w:t>. Routledge.</w:t>
      </w:r>
    </w:p>
    <w:p w14:paraId="32DFB53F" w14:textId="77777777" w:rsidR="00BA2113" w:rsidRDefault="00BA2113" w:rsidP="00BA2113">
      <w:pPr>
        <w:pStyle w:val="Literaturverzeichnis"/>
      </w:pPr>
      <w:r>
        <w:t xml:space="preserve">Meyer, C. (1999) ‘Political Legitimacy and the Invisibility of Politics: Exploring the European Union’s Communication Deficit’, </w:t>
      </w:r>
      <w:r>
        <w:rPr>
          <w:i/>
          <w:iCs/>
        </w:rPr>
        <w:t>JCMS: Journal of Common Market Studies</w:t>
      </w:r>
      <w:r>
        <w:t xml:space="preserve"> 37(4): 617–639.</w:t>
      </w:r>
    </w:p>
    <w:p w14:paraId="4B39098D" w14:textId="77777777" w:rsidR="00BA2113" w:rsidRDefault="00BA2113" w:rsidP="00BA2113">
      <w:pPr>
        <w:pStyle w:val="Literaturverzeichnis"/>
      </w:pPr>
      <w:r>
        <w:t xml:space="preserve">Moretti, F. and </w:t>
      </w:r>
      <w:proofErr w:type="spellStart"/>
      <w:r>
        <w:t>Pestre</w:t>
      </w:r>
      <w:proofErr w:type="spellEnd"/>
      <w:r>
        <w:t>, D. (2015) ‘</w:t>
      </w:r>
      <w:proofErr w:type="spellStart"/>
      <w:r>
        <w:t>Bankspeak</w:t>
      </w:r>
      <w:proofErr w:type="spellEnd"/>
      <w:r>
        <w:t xml:space="preserve">: The Language of World Bank Reports’, </w:t>
      </w:r>
      <w:r>
        <w:rPr>
          <w:i/>
          <w:iCs/>
        </w:rPr>
        <w:t>The New Left Review</w:t>
      </w:r>
      <w:r>
        <w:t xml:space="preserve"> 92(MAR APR 2015): 75–99.</w:t>
      </w:r>
    </w:p>
    <w:p w14:paraId="663053FE" w14:textId="77777777" w:rsidR="00BA2113" w:rsidRDefault="00BA2113" w:rsidP="00BA2113">
      <w:pPr>
        <w:pStyle w:val="Literaturverzeichnis"/>
      </w:pPr>
      <w:proofErr w:type="spellStart"/>
      <w:r>
        <w:t>Nulty</w:t>
      </w:r>
      <w:proofErr w:type="spellEnd"/>
      <w:r>
        <w:t xml:space="preserve">, P., </w:t>
      </w:r>
      <w:proofErr w:type="spellStart"/>
      <w:r>
        <w:t>Theocharis</w:t>
      </w:r>
      <w:proofErr w:type="spellEnd"/>
      <w:r>
        <w:t xml:space="preserve">, Y., Popa, S. A., </w:t>
      </w:r>
      <w:proofErr w:type="spellStart"/>
      <w:r>
        <w:t>Parnet</w:t>
      </w:r>
      <w:proofErr w:type="spellEnd"/>
      <w:r>
        <w:t xml:space="preserve">, O. and Benoit, K. (2016) ‘Social media and political communication in the 2014 elections to the European Parliament’, </w:t>
      </w:r>
      <w:r>
        <w:rPr>
          <w:i/>
          <w:iCs/>
        </w:rPr>
        <w:t>Electoral Studies</w:t>
      </w:r>
      <w:r>
        <w:t xml:space="preserve"> 44: 429–444.</w:t>
      </w:r>
    </w:p>
    <w:p w14:paraId="67131515" w14:textId="77777777" w:rsidR="00BA2113" w:rsidRDefault="00BA2113" w:rsidP="00BA2113">
      <w:pPr>
        <w:pStyle w:val="Literaturverzeichnis"/>
      </w:pPr>
      <w:r>
        <w:t xml:space="preserve">Orwell, G. (1946) ‘Politics and the English Language’, </w:t>
      </w:r>
      <w:r>
        <w:rPr>
          <w:i/>
          <w:iCs/>
        </w:rPr>
        <w:t>Horizon</w:t>
      </w:r>
      <w:r>
        <w:t xml:space="preserve"> 13(76): 252–265.</w:t>
      </w:r>
    </w:p>
    <w:p w14:paraId="621CB05A" w14:textId="77777777" w:rsidR="00BA2113" w:rsidRDefault="00BA2113" w:rsidP="00BA2113">
      <w:pPr>
        <w:pStyle w:val="Literaturverzeichnis"/>
      </w:pPr>
      <w:proofErr w:type="spellStart"/>
      <w:r>
        <w:t>Oschatz</w:t>
      </w:r>
      <w:proofErr w:type="spellEnd"/>
      <w:r>
        <w:t xml:space="preserve">, C., Stier, S. and Maier, J. (2021) ‘Twitter in the News: An Analysis of Embedded Tweets in Political News Coverage’, </w:t>
      </w:r>
      <w:r>
        <w:rPr>
          <w:i/>
          <w:iCs/>
        </w:rPr>
        <w:t>Digital Journalism</w:t>
      </w:r>
      <w:r>
        <w:t xml:space="preserve"> 0(0): 1–20.</w:t>
      </w:r>
    </w:p>
    <w:p w14:paraId="01A651DA" w14:textId="77777777" w:rsidR="00BA2113" w:rsidRDefault="00BA2113" w:rsidP="00BA2113">
      <w:pPr>
        <w:pStyle w:val="Literaturverzeichnis"/>
      </w:pPr>
      <w:r>
        <w:t xml:space="preserve">Rauh, C. (2021a) ‘Between neo-functionalist optimism and post-functionalist pessimism: Integrating politicisation into integration theory’, in N. </w:t>
      </w:r>
      <w:proofErr w:type="spellStart"/>
      <w:r>
        <w:t>Brack</w:t>
      </w:r>
      <w:proofErr w:type="spellEnd"/>
      <w:r>
        <w:t xml:space="preserve"> and S. </w:t>
      </w:r>
      <w:proofErr w:type="spellStart"/>
      <w:r>
        <w:t>Gürkan</w:t>
      </w:r>
      <w:proofErr w:type="spellEnd"/>
      <w:r>
        <w:t xml:space="preserve"> (eds). </w:t>
      </w:r>
      <w:r>
        <w:rPr>
          <w:i/>
          <w:iCs/>
        </w:rPr>
        <w:t>Theorising the Crises of the European Union</w:t>
      </w:r>
      <w:r>
        <w:t>. Abingdon, Oxon: Routledge, pp. 119–137.</w:t>
      </w:r>
    </w:p>
    <w:p w14:paraId="649ED3E9" w14:textId="77777777" w:rsidR="00BA2113" w:rsidRDefault="00BA2113" w:rsidP="00BA2113">
      <w:pPr>
        <w:pStyle w:val="Literaturverzeichnis"/>
      </w:pPr>
      <w:r>
        <w:t xml:space="preserve">Rauh, C. (2021b) ‘From the </w:t>
      </w:r>
      <w:proofErr w:type="spellStart"/>
      <w:r>
        <w:t>Berlaymont</w:t>
      </w:r>
      <w:proofErr w:type="spellEnd"/>
      <w:r>
        <w:t xml:space="preserve"> to the citizen? The language of European Commission </w:t>
      </w:r>
      <w:proofErr w:type="gramStart"/>
      <w:r>
        <w:t>press</w:t>
      </w:r>
      <w:proofErr w:type="gramEnd"/>
      <w:r>
        <w:t xml:space="preserve"> releases 1985-2020’, in </w:t>
      </w:r>
      <w:r>
        <w:rPr>
          <w:i/>
          <w:iCs/>
        </w:rPr>
        <w:t>International Studies Association</w:t>
      </w:r>
      <w:r>
        <w:t xml:space="preserve">. 2021, available at </w:t>
      </w:r>
      <w:r>
        <w:lastRenderedPageBreak/>
        <w:t>https://www.researchgate.net/publication/350152854_From_the_Berlaymont_to_the_citizen_The_language_of_European_Commission_press_releases_1985-2020.</w:t>
      </w:r>
    </w:p>
    <w:p w14:paraId="3C3488EF" w14:textId="77777777" w:rsidR="00BA2113" w:rsidRDefault="00BA2113" w:rsidP="00BA2113">
      <w:pPr>
        <w:pStyle w:val="Literaturverzeichnis"/>
      </w:pPr>
      <w:r>
        <w:t xml:space="preserve">Rauh, C. (2021c) ‘Supranational emergency politics? What executives’ public crisis communication may tell us’, </w:t>
      </w:r>
      <w:r>
        <w:rPr>
          <w:i/>
          <w:iCs/>
        </w:rPr>
        <w:t>Journal of European Public Policy</w:t>
      </w:r>
      <w:r>
        <w:t xml:space="preserve"> Online first.</w:t>
      </w:r>
    </w:p>
    <w:p w14:paraId="4675FE5C" w14:textId="77777777" w:rsidR="00BA2113" w:rsidRDefault="00BA2113" w:rsidP="00BA2113">
      <w:pPr>
        <w:pStyle w:val="Literaturverzeichnis"/>
      </w:pPr>
      <w:r>
        <w:t xml:space="preserve">Rauh, C., Bes, B. J. and </w:t>
      </w:r>
      <w:proofErr w:type="spellStart"/>
      <w:r>
        <w:t>Schoonvelde</w:t>
      </w:r>
      <w:proofErr w:type="spellEnd"/>
      <w:r>
        <w:t xml:space="preserve">, M. (2020) ‘Undermining, defusing or defending European integration? Assessing public communication of European executives in times of EU politicisation’, </w:t>
      </w:r>
      <w:r>
        <w:rPr>
          <w:i/>
          <w:iCs/>
        </w:rPr>
        <w:t>European Journal of Political Research</w:t>
      </w:r>
      <w:r>
        <w:t xml:space="preserve"> 59(2): 397–423.</w:t>
      </w:r>
    </w:p>
    <w:p w14:paraId="37ABD87A" w14:textId="77777777" w:rsidR="00BA2113" w:rsidRDefault="00BA2113" w:rsidP="00BA2113">
      <w:pPr>
        <w:pStyle w:val="Literaturverzeichnis"/>
      </w:pPr>
      <w:proofErr w:type="spellStart"/>
      <w:r>
        <w:t>Risse</w:t>
      </w:r>
      <w:proofErr w:type="spellEnd"/>
      <w:r>
        <w:t xml:space="preserve">, T. (2014) </w:t>
      </w:r>
      <w:r>
        <w:rPr>
          <w:i/>
          <w:iCs/>
        </w:rPr>
        <w:t>European Public Spheres: Politics Is Back</w:t>
      </w:r>
      <w:r>
        <w:t>, Cambridge: Cambridge University Press.</w:t>
      </w:r>
    </w:p>
    <w:p w14:paraId="569C9DFB" w14:textId="77777777" w:rsidR="00BA2113" w:rsidRDefault="00BA2113" w:rsidP="00BA2113">
      <w:pPr>
        <w:pStyle w:val="Literaturverzeichnis"/>
      </w:pPr>
      <w:proofErr w:type="spellStart"/>
      <w:r>
        <w:t>Rittberger</w:t>
      </w:r>
      <w:proofErr w:type="spellEnd"/>
      <w:r>
        <w:t xml:space="preserve">, B., </w:t>
      </w:r>
      <w:proofErr w:type="spellStart"/>
      <w:r>
        <w:t>Schwarzenbeck</w:t>
      </w:r>
      <w:proofErr w:type="spellEnd"/>
      <w:r>
        <w:t xml:space="preserve">, H. and </w:t>
      </w:r>
      <w:proofErr w:type="spellStart"/>
      <w:r>
        <w:t>Zangl</w:t>
      </w:r>
      <w:proofErr w:type="spellEnd"/>
      <w:r>
        <w:t xml:space="preserve">, B. (2017) ‘Where Does the Buck Stop? Explaining Public Responsibility Attributions in Complex International Institutions’, </w:t>
      </w:r>
      <w:r>
        <w:rPr>
          <w:i/>
          <w:iCs/>
        </w:rPr>
        <w:t>JCMS: Journal of Common Market Studies</w:t>
      </w:r>
      <w:r>
        <w:t xml:space="preserve"> 55(4): 909–924.</w:t>
      </w:r>
    </w:p>
    <w:p w14:paraId="516581F8" w14:textId="77777777" w:rsidR="00BA2113" w:rsidRDefault="00BA2113" w:rsidP="00BA2113">
      <w:pPr>
        <w:pStyle w:val="Literaturverzeichnis"/>
      </w:pPr>
      <w:r>
        <w:t xml:space="preserve">Schafer, C., </w:t>
      </w:r>
      <w:proofErr w:type="spellStart"/>
      <w:r>
        <w:t>Schlipphak</w:t>
      </w:r>
      <w:proofErr w:type="spellEnd"/>
      <w:r>
        <w:t xml:space="preserve">, B. and </w:t>
      </w:r>
      <w:proofErr w:type="spellStart"/>
      <w:r>
        <w:t>Trieb</w:t>
      </w:r>
      <w:proofErr w:type="spellEnd"/>
      <w:r>
        <w:t xml:space="preserve">, O. (2021) </w:t>
      </w:r>
      <w:r>
        <w:rPr>
          <w:i/>
          <w:iCs/>
        </w:rPr>
        <w:t>The ideal setting of the EU in the mind of European citizens</w:t>
      </w:r>
      <w:r>
        <w:t>, Germany: University of Muenster, available at https://reconnect-europe.eu/wp-content/uploads/2021/04/D9.2.pdf (accessed September 2021).</w:t>
      </w:r>
    </w:p>
    <w:p w14:paraId="3E37F47D" w14:textId="77777777" w:rsidR="00BA2113" w:rsidRDefault="00BA2113" w:rsidP="00BA2113">
      <w:pPr>
        <w:pStyle w:val="Literaturverzeichnis"/>
      </w:pPr>
      <w:proofErr w:type="spellStart"/>
      <w:r>
        <w:t>Schimmelfennig</w:t>
      </w:r>
      <w:proofErr w:type="spellEnd"/>
      <w:r>
        <w:t xml:space="preserve">, F. (2020) ‘Politicisation management in the European Union’, </w:t>
      </w:r>
      <w:r>
        <w:rPr>
          <w:i/>
          <w:iCs/>
        </w:rPr>
        <w:t>Journal of European Public Policy</w:t>
      </w:r>
      <w:r>
        <w:t xml:space="preserve"> 27(3): 342–361.</w:t>
      </w:r>
    </w:p>
    <w:p w14:paraId="03AB40BF" w14:textId="77777777" w:rsidR="00BA2113" w:rsidRDefault="00BA2113" w:rsidP="00BA2113">
      <w:pPr>
        <w:pStyle w:val="Literaturverzeichnis"/>
      </w:pPr>
      <w:proofErr w:type="spellStart"/>
      <w:r>
        <w:t>Schlipphak</w:t>
      </w:r>
      <w:proofErr w:type="spellEnd"/>
      <w:r>
        <w:t xml:space="preserve">, B. and </w:t>
      </w:r>
      <w:proofErr w:type="spellStart"/>
      <w:r>
        <w:t>Treib</w:t>
      </w:r>
      <w:proofErr w:type="spellEnd"/>
      <w:r>
        <w:t xml:space="preserve">, O. (2017) ‘Playing the blame game on Brussels: the domestic political effects of EU interventions against democratic backsliding’, </w:t>
      </w:r>
      <w:r>
        <w:rPr>
          <w:i/>
          <w:iCs/>
        </w:rPr>
        <w:t>Journal of European Public Policy</w:t>
      </w:r>
      <w:r>
        <w:t xml:space="preserve"> 24(3): 352–365.</w:t>
      </w:r>
    </w:p>
    <w:p w14:paraId="5BDF90FD" w14:textId="77777777" w:rsidR="00BA2113" w:rsidRDefault="00BA2113" w:rsidP="00BA2113">
      <w:pPr>
        <w:pStyle w:val="Literaturverzeichnis"/>
      </w:pPr>
      <w:proofErr w:type="spellStart"/>
      <w:r>
        <w:t>Segesten</w:t>
      </w:r>
      <w:proofErr w:type="spellEnd"/>
      <w:r>
        <w:t xml:space="preserve">, A. D. and </w:t>
      </w:r>
      <w:proofErr w:type="spellStart"/>
      <w:r>
        <w:t>Bossetta</w:t>
      </w:r>
      <w:proofErr w:type="spellEnd"/>
      <w:r>
        <w:t xml:space="preserve">, M. (2017) ‘A typology of political participation online: how citizens used Twitter to mobilize during the 2015 British general elections’, </w:t>
      </w:r>
      <w:r>
        <w:rPr>
          <w:i/>
          <w:iCs/>
        </w:rPr>
        <w:t>Information, Communication &amp; Society</w:t>
      </w:r>
      <w:r>
        <w:t xml:space="preserve"> 20(11): 1625–1643.</w:t>
      </w:r>
    </w:p>
    <w:p w14:paraId="2ACA1D31" w14:textId="77777777" w:rsidR="00BA2113" w:rsidRDefault="00BA2113" w:rsidP="00BA2113">
      <w:pPr>
        <w:pStyle w:val="Literaturverzeichnis"/>
      </w:pPr>
      <w:r>
        <w:t xml:space="preserve">Silva, T., </w:t>
      </w:r>
      <w:proofErr w:type="spellStart"/>
      <w:r>
        <w:t>Kartalis</w:t>
      </w:r>
      <w:proofErr w:type="spellEnd"/>
      <w:r>
        <w:t xml:space="preserve">, Y. and Lobo, M. C. (2021) ‘Highlighting supranational institutions? An automated analysis of EU politicisation (2002–2017)’, </w:t>
      </w:r>
      <w:r>
        <w:rPr>
          <w:i/>
          <w:iCs/>
        </w:rPr>
        <w:t>West European Politics</w:t>
      </w:r>
      <w:r>
        <w:t xml:space="preserve"> 0(0): 1–25.</w:t>
      </w:r>
    </w:p>
    <w:p w14:paraId="26CEAE21" w14:textId="77777777" w:rsidR="00BA2113" w:rsidRDefault="00BA2113" w:rsidP="00BA2113">
      <w:pPr>
        <w:pStyle w:val="Literaturverzeichnis"/>
      </w:pPr>
      <w:r>
        <w:t xml:space="preserve">Stier, S., </w:t>
      </w:r>
      <w:proofErr w:type="spellStart"/>
      <w:r>
        <w:t>Bleier</w:t>
      </w:r>
      <w:proofErr w:type="spellEnd"/>
      <w:r>
        <w:t xml:space="preserve">, A., </w:t>
      </w:r>
      <w:proofErr w:type="spellStart"/>
      <w:r>
        <w:t>Lietz</w:t>
      </w:r>
      <w:proofErr w:type="spellEnd"/>
      <w:r>
        <w:t xml:space="preserve">, H. and </w:t>
      </w:r>
      <w:proofErr w:type="spellStart"/>
      <w:r>
        <w:t>Strohmaier</w:t>
      </w:r>
      <w:proofErr w:type="spellEnd"/>
      <w:r>
        <w:t xml:space="preserve">, M. (2018) ‘Election Campaigning on Social Media: Politicians, Audiences, and the Mediation of Political Communication on Facebook and Twitter’, </w:t>
      </w:r>
      <w:r>
        <w:rPr>
          <w:i/>
          <w:iCs/>
        </w:rPr>
        <w:t>Political Communication</w:t>
      </w:r>
      <w:r>
        <w:t xml:space="preserve"> 35(1): 50–74.</w:t>
      </w:r>
    </w:p>
    <w:p w14:paraId="61FAECD8" w14:textId="77777777" w:rsidR="00BA2113" w:rsidRDefault="00BA2113" w:rsidP="00BA2113">
      <w:pPr>
        <w:pStyle w:val="Literaturverzeichnis"/>
      </w:pPr>
      <w:proofErr w:type="spellStart"/>
      <w:r>
        <w:t>Tallberg</w:t>
      </w:r>
      <w:proofErr w:type="spellEnd"/>
      <w:r>
        <w:t xml:space="preserve">, J. and </w:t>
      </w:r>
      <w:proofErr w:type="spellStart"/>
      <w:r>
        <w:t>Zürn</w:t>
      </w:r>
      <w:proofErr w:type="spellEnd"/>
      <w:r>
        <w:t xml:space="preserve">, M. (2019) ‘The legitimacy and legitimation of international organizations: introduction and framework’, </w:t>
      </w:r>
      <w:r>
        <w:rPr>
          <w:i/>
          <w:iCs/>
        </w:rPr>
        <w:t>The Review of International Organizations</w:t>
      </w:r>
      <w:r>
        <w:t xml:space="preserve"> 14(4): 581–606.</w:t>
      </w:r>
    </w:p>
    <w:p w14:paraId="725D17E5" w14:textId="77777777" w:rsidR="00BA2113" w:rsidRDefault="00BA2113" w:rsidP="00BA2113">
      <w:pPr>
        <w:pStyle w:val="Literaturverzeichnis"/>
      </w:pPr>
      <w:r>
        <w:t xml:space="preserve">Tang, Y. and Hew, K. F. (2018) ‘Emoticon, Emoji, and Sticker Use in Computer-Mediated Communications: Understanding Its Communicative Function, Impact, User </w:t>
      </w:r>
      <w:proofErr w:type="spellStart"/>
      <w:r>
        <w:t>Behavior</w:t>
      </w:r>
      <w:proofErr w:type="spellEnd"/>
      <w:r>
        <w:t xml:space="preserve">, and Motive’, in L. Deng, W. W. K. Ma, and C. W. R. Fong (eds). </w:t>
      </w:r>
      <w:r>
        <w:rPr>
          <w:i/>
          <w:iCs/>
        </w:rPr>
        <w:t>New Media for Educational Change</w:t>
      </w:r>
      <w:r>
        <w:t>. 2018, Singapore: Springer, pp. 191–201.</w:t>
      </w:r>
    </w:p>
    <w:p w14:paraId="786AAEF0" w14:textId="77777777" w:rsidR="00BA2113" w:rsidRDefault="00BA2113" w:rsidP="00BA2113">
      <w:pPr>
        <w:pStyle w:val="Literaturverzeichnis"/>
      </w:pPr>
      <w:r>
        <w:t xml:space="preserve">Thibault, P. J. (1991) ‘Grammar, technocracy, and the noun’, in E. </w:t>
      </w:r>
      <w:proofErr w:type="spellStart"/>
      <w:r>
        <w:t>Ventola</w:t>
      </w:r>
      <w:proofErr w:type="spellEnd"/>
      <w:r>
        <w:t xml:space="preserve"> (ed.). </w:t>
      </w:r>
      <w:r>
        <w:rPr>
          <w:i/>
          <w:iCs/>
        </w:rPr>
        <w:t>Functional and Systemic Linguistics: Approaches and Uses</w:t>
      </w:r>
      <w:r>
        <w:t>. Berlin: Walter de Gruyter, pp. 281–306.</w:t>
      </w:r>
    </w:p>
    <w:p w14:paraId="2FC62C0B" w14:textId="77777777" w:rsidR="00BA2113" w:rsidRDefault="00BA2113" w:rsidP="00BA2113">
      <w:pPr>
        <w:pStyle w:val="Literaturverzeichnis"/>
      </w:pPr>
      <w:proofErr w:type="spellStart"/>
      <w:r>
        <w:t>Tolochko</w:t>
      </w:r>
      <w:proofErr w:type="spellEnd"/>
      <w:r>
        <w:t xml:space="preserve">, P., Song, H. and </w:t>
      </w:r>
      <w:proofErr w:type="spellStart"/>
      <w:r>
        <w:t>Boomgaarden</w:t>
      </w:r>
      <w:proofErr w:type="spellEnd"/>
      <w:r>
        <w:t xml:space="preserve">, H. (2019) ‘“That Looks Hard!”: Effects of Objective and Perceived Textual Complexity on Factual and Structural Political Knowledge’, </w:t>
      </w:r>
      <w:r>
        <w:rPr>
          <w:i/>
          <w:iCs/>
        </w:rPr>
        <w:t>Political Communication</w:t>
      </w:r>
      <w:r>
        <w:t xml:space="preserve"> 36(4): 609–628.</w:t>
      </w:r>
    </w:p>
    <w:p w14:paraId="60946967" w14:textId="77777777" w:rsidR="00BA2113" w:rsidRDefault="00BA2113" w:rsidP="00BA2113">
      <w:pPr>
        <w:pStyle w:val="Literaturverzeichnis"/>
      </w:pPr>
      <w:r>
        <w:lastRenderedPageBreak/>
        <w:t xml:space="preserve">Traber, D., </w:t>
      </w:r>
      <w:proofErr w:type="spellStart"/>
      <w:r>
        <w:t>Schoonvelde</w:t>
      </w:r>
      <w:proofErr w:type="spellEnd"/>
      <w:r>
        <w:t xml:space="preserve">, M. and Schumacher, G. (2020) ‘Errors have been made, others will be blamed: Issue engagement and blame shifting in prime minister speeches during the economic crisis in Europe’, </w:t>
      </w:r>
      <w:r>
        <w:rPr>
          <w:i/>
          <w:iCs/>
        </w:rPr>
        <w:t>European Journal of Political Research</w:t>
      </w:r>
      <w:r>
        <w:t xml:space="preserve"> 59(1): 45–67.</w:t>
      </w:r>
    </w:p>
    <w:p w14:paraId="389C723B" w14:textId="77777777" w:rsidR="00BA2113" w:rsidRDefault="00BA2113" w:rsidP="00BA2113">
      <w:pPr>
        <w:pStyle w:val="Literaturverzeichnis"/>
      </w:pPr>
      <w:proofErr w:type="spellStart"/>
      <w:r>
        <w:t>Trenz</w:t>
      </w:r>
      <w:proofErr w:type="spellEnd"/>
      <w:r>
        <w:t xml:space="preserve">, H. (2008) ‘Understanding Media Impact on European Integration: Enhancing or Restricting the Scope of Legitimacy of the EU?’, </w:t>
      </w:r>
      <w:r>
        <w:rPr>
          <w:i/>
          <w:iCs/>
        </w:rPr>
        <w:t>Journal of European Integration</w:t>
      </w:r>
      <w:r>
        <w:t xml:space="preserve"> 30(2): 291–309.</w:t>
      </w:r>
    </w:p>
    <w:p w14:paraId="64D704CB" w14:textId="77777777" w:rsidR="00BA2113" w:rsidRDefault="00BA2113" w:rsidP="00BA2113">
      <w:pPr>
        <w:pStyle w:val="Literaturverzeichnis"/>
      </w:pPr>
      <w:proofErr w:type="spellStart"/>
      <w:r>
        <w:t>Trenz</w:t>
      </w:r>
      <w:proofErr w:type="spellEnd"/>
      <w:r>
        <w:t xml:space="preserve">, H.-J. (2004) ‘Media Coverage on European Governance: Exploring the European Public Sphere in National Quality Newspapers’, </w:t>
      </w:r>
      <w:r>
        <w:rPr>
          <w:i/>
          <w:iCs/>
        </w:rPr>
        <w:t>European Journal of Communication</w:t>
      </w:r>
      <w:r>
        <w:t xml:space="preserve"> 19(3): 291–319.</w:t>
      </w:r>
    </w:p>
    <w:p w14:paraId="27DFC4E7" w14:textId="77777777" w:rsidR="00BA2113" w:rsidRDefault="00BA2113" w:rsidP="00BA2113">
      <w:pPr>
        <w:pStyle w:val="Literaturverzeichnis"/>
      </w:pPr>
      <w:proofErr w:type="spellStart"/>
      <w:r>
        <w:t>Umit</w:t>
      </w:r>
      <w:proofErr w:type="spellEnd"/>
      <w:r>
        <w:t xml:space="preserve">, R. (2017) ‘Strategic communication of EU affairs: an analysis of legislative behaviour on Twitter’, </w:t>
      </w:r>
      <w:r>
        <w:rPr>
          <w:i/>
          <w:iCs/>
        </w:rPr>
        <w:t>Journal of Legislative Studies</w:t>
      </w:r>
      <w:r>
        <w:t xml:space="preserve"> 23(1): 93–124.</w:t>
      </w:r>
    </w:p>
    <w:p w14:paraId="4E918DA3" w14:textId="77777777" w:rsidR="00BA2113" w:rsidRDefault="00BA2113" w:rsidP="00BA2113">
      <w:pPr>
        <w:pStyle w:val="Literaturverzeichnis"/>
      </w:pPr>
      <w:r>
        <w:t xml:space="preserve">Wallace, J. (2018) ‘Modelling Contemporary Gatekeeping’, </w:t>
      </w:r>
      <w:r>
        <w:rPr>
          <w:i/>
          <w:iCs/>
        </w:rPr>
        <w:t>Digital Journalism</w:t>
      </w:r>
      <w:r>
        <w:t xml:space="preserve"> 6(3): 274–293.</w:t>
      </w:r>
    </w:p>
    <w:p w14:paraId="40F37723" w14:textId="77777777" w:rsidR="00BA2113" w:rsidRDefault="00BA2113" w:rsidP="00BA2113">
      <w:pPr>
        <w:pStyle w:val="Literaturverzeichnis"/>
      </w:pPr>
      <w:r>
        <w:t xml:space="preserve">Walter, S. (2015) ‘Explaining the visibility of EU citizens: a multi-level analysis of European Union news’, </w:t>
      </w:r>
      <w:r>
        <w:rPr>
          <w:i/>
          <w:iCs/>
        </w:rPr>
        <w:t>European Political Science Review</w:t>
      </w:r>
      <w:r>
        <w:t xml:space="preserve"> </w:t>
      </w:r>
      <w:proofErr w:type="spellStart"/>
      <w:r>
        <w:t>FirstView</w:t>
      </w:r>
      <w:proofErr w:type="spellEnd"/>
      <w:r>
        <w:t>: 1–21.</w:t>
      </w:r>
    </w:p>
    <w:p w14:paraId="572E5A25" w14:textId="77777777" w:rsidR="00BA2113" w:rsidRPr="00BA2113" w:rsidRDefault="00BA2113" w:rsidP="00BA2113">
      <w:pPr>
        <w:pStyle w:val="Literaturverzeichnis"/>
        <w:rPr>
          <w:lang w:val="de-DE"/>
        </w:rPr>
      </w:pPr>
      <w:r w:rsidRPr="00BA2113">
        <w:rPr>
          <w:lang w:val="de-DE"/>
        </w:rPr>
        <w:t xml:space="preserve">Weber, M. (2013) ‘Kapitel III. Typen der </w:t>
      </w:r>
      <w:proofErr w:type="gramStart"/>
      <w:r w:rsidRPr="00BA2113">
        <w:rPr>
          <w:lang w:val="de-DE"/>
        </w:rPr>
        <w:t>Herrschaft.’</w:t>
      </w:r>
      <w:proofErr w:type="gramEnd"/>
      <w:r w:rsidRPr="00BA2113">
        <w:rPr>
          <w:lang w:val="de-DE"/>
        </w:rPr>
        <w:t xml:space="preserve">, in Knut Borchardt, Edith Hanke, and Wolfgang </w:t>
      </w:r>
      <w:proofErr w:type="spellStart"/>
      <w:r w:rsidRPr="00BA2113">
        <w:rPr>
          <w:lang w:val="de-DE"/>
        </w:rPr>
        <w:t>Schluchter</w:t>
      </w:r>
      <w:proofErr w:type="spellEnd"/>
      <w:r w:rsidRPr="00BA2113">
        <w:rPr>
          <w:lang w:val="de-DE"/>
        </w:rPr>
        <w:t xml:space="preserve"> (</w:t>
      </w:r>
      <w:proofErr w:type="spellStart"/>
      <w:r w:rsidRPr="00BA2113">
        <w:rPr>
          <w:lang w:val="de-DE"/>
        </w:rPr>
        <w:t>eds</w:t>
      </w:r>
      <w:proofErr w:type="spellEnd"/>
      <w:r w:rsidRPr="00BA2113">
        <w:rPr>
          <w:lang w:val="de-DE"/>
        </w:rPr>
        <w:t xml:space="preserve">). </w:t>
      </w:r>
      <w:r w:rsidRPr="00BA2113">
        <w:rPr>
          <w:i/>
          <w:iCs/>
          <w:lang w:val="de-DE"/>
        </w:rPr>
        <w:t>Max Weber Gesamtausgabe I/23. Wirtschaft und Gesellschaft: Soziologie</w:t>
      </w:r>
      <w:r w:rsidRPr="00BA2113">
        <w:rPr>
          <w:lang w:val="de-DE"/>
        </w:rPr>
        <w:t>. Tübingen: Mohr Siebeck, pp. 449–591.</w:t>
      </w:r>
    </w:p>
    <w:p w14:paraId="284534E1" w14:textId="77777777" w:rsidR="00BA2113" w:rsidRDefault="00BA2113" w:rsidP="00BA2113">
      <w:pPr>
        <w:pStyle w:val="Literaturverzeichnis"/>
      </w:pPr>
      <w:r>
        <w:t xml:space="preserve">Wilde, P. de and </w:t>
      </w:r>
      <w:proofErr w:type="spellStart"/>
      <w:r>
        <w:t>Trenz</w:t>
      </w:r>
      <w:proofErr w:type="spellEnd"/>
      <w:r>
        <w:t xml:space="preserve">, H.-J. (2012) ‘Denouncing European integration: Euroscepticism as polity contestation’, </w:t>
      </w:r>
      <w:r>
        <w:rPr>
          <w:i/>
          <w:iCs/>
        </w:rPr>
        <w:t>European Journal of Social Theory</w:t>
      </w:r>
      <w:r>
        <w:t xml:space="preserve"> 15(4): 537–554.</w:t>
      </w:r>
    </w:p>
    <w:p w14:paraId="020A63C0" w14:textId="77777777" w:rsidR="00BA2113" w:rsidRDefault="00BA2113" w:rsidP="00BA2113">
      <w:pPr>
        <w:pStyle w:val="Literaturverzeichnis"/>
      </w:pPr>
      <w:r>
        <w:t xml:space="preserve">Wille, A. (2013) </w:t>
      </w:r>
      <w:r>
        <w:rPr>
          <w:i/>
          <w:iCs/>
        </w:rPr>
        <w:t>The Normalization of the European Commission: Politics and Bureaucracy in the EU Executive</w:t>
      </w:r>
      <w:r>
        <w:t>, Oxford: Oxford University Press.</w:t>
      </w:r>
    </w:p>
    <w:p w14:paraId="63A15F37" w14:textId="77777777" w:rsidR="00BA2113" w:rsidRDefault="00BA2113" w:rsidP="00BA2113">
      <w:pPr>
        <w:pStyle w:val="Literaturverzeichnis"/>
      </w:pPr>
      <w:proofErr w:type="spellStart"/>
      <w:r>
        <w:t>Zaiotti</w:t>
      </w:r>
      <w:proofErr w:type="spellEnd"/>
      <w:r>
        <w:t xml:space="preserve">, R. (2020) ‘The (UN)Making of International Organisations’ Digital Reputation: The European Union, the “refugee crisis,” and social media’, in </w:t>
      </w:r>
      <w:r>
        <w:rPr>
          <w:i/>
          <w:iCs/>
        </w:rPr>
        <w:t>Digital Diplomacy and International Organisations</w:t>
      </w:r>
      <w:r>
        <w:t>. Routledge.</w:t>
      </w:r>
    </w:p>
    <w:p w14:paraId="6DAC8E31" w14:textId="40CEB01A" w:rsidR="007C588D" w:rsidRPr="007C588D" w:rsidRDefault="00E516C4" w:rsidP="007C588D">
      <w:pPr>
        <w:spacing w:before="240" w:after="240" w:line="240" w:lineRule="auto"/>
        <w:rPr>
          <w:rFonts w:cs="Calibri"/>
          <w:b/>
          <w:lang w:val="en-US"/>
        </w:rPr>
      </w:pPr>
      <w:r w:rsidRPr="00D4673B">
        <w:rPr>
          <w:rFonts w:asciiTheme="minorHAnsi" w:hAnsiTheme="minorHAnsi" w:cstheme="minorHAnsi"/>
          <w:b/>
          <w:lang w:val="en-US"/>
        </w:rPr>
        <w:fldChar w:fldCharType="end"/>
      </w:r>
      <w:bookmarkStart w:id="10" w:name="_Hlk74599557"/>
      <w:r w:rsidR="007C588D" w:rsidRPr="007C588D">
        <w:rPr>
          <w:rFonts w:cs="Calibri"/>
          <w:b/>
          <w:lang w:val="en-US"/>
        </w:rPr>
        <w:t>About the Authors</w:t>
      </w:r>
    </w:p>
    <w:p w14:paraId="0FD7E457" w14:textId="0A94EE6A" w:rsidR="007C588D" w:rsidRDefault="007C588D" w:rsidP="007C588D">
      <w:pPr>
        <w:spacing w:before="240" w:after="240" w:line="240" w:lineRule="auto"/>
        <w:rPr>
          <w:rFonts w:cs="Calibri"/>
          <w:lang w:val="en-US"/>
        </w:rPr>
      </w:pPr>
      <w:commentRangeStart w:id="11"/>
      <w:r w:rsidRPr="007C588D">
        <w:rPr>
          <w:rFonts w:cs="Calibri"/>
          <w:lang w:val="en-US"/>
        </w:rPr>
        <w:t xml:space="preserve">Photo </w:t>
      </w:r>
      <w:commentRangeEnd w:id="11"/>
      <w:r w:rsidRPr="007C588D">
        <w:rPr>
          <w:rStyle w:val="Kommentarzeichen"/>
          <w:rFonts w:cs="Calibri"/>
          <w:lang w:val="en-US"/>
        </w:rPr>
        <w:commentReference w:id="11"/>
      </w:r>
      <w:r w:rsidRPr="007C588D">
        <w:rPr>
          <w:rFonts w:cs="Calibri"/>
          <w:lang w:val="en-US"/>
        </w:rPr>
        <w:t xml:space="preserve">and </w:t>
      </w:r>
      <w:commentRangeStart w:id="12"/>
      <w:r w:rsidRPr="007C588D">
        <w:rPr>
          <w:rFonts w:cs="Calibri"/>
          <w:lang w:val="en-US"/>
        </w:rPr>
        <w:t>Biography</w:t>
      </w:r>
      <w:commentRangeEnd w:id="12"/>
      <w:r w:rsidRPr="007C588D">
        <w:rPr>
          <w:rStyle w:val="Kommentarzeichen"/>
          <w:rFonts w:cs="Calibri"/>
          <w:lang w:val="en-US"/>
        </w:rPr>
        <w:commentReference w:id="12"/>
      </w:r>
      <w:bookmarkEnd w:id="10"/>
    </w:p>
    <w:p w14:paraId="0E8B185A" w14:textId="1DF5E552" w:rsidR="00124FF1" w:rsidRDefault="00124FF1" w:rsidP="00B82061">
      <w:pPr>
        <w:spacing w:before="240" w:after="240" w:line="240" w:lineRule="auto"/>
        <w:jc w:val="both"/>
        <w:rPr>
          <w:rFonts w:cs="Calibri"/>
          <w:lang w:val="en-US"/>
        </w:rPr>
      </w:pPr>
      <w:r>
        <w:rPr>
          <w:rFonts w:cs="Calibri"/>
          <w:noProof/>
          <w:lang w:val="en-US"/>
        </w:rPr>
        <w:drawing>
          <wp:anchor distT="0" distB="0" distL="114300" distR="114300" simplePos="0" relativeHeight="251658240" behindDoc="0" locked="0" layoutInCell="1" allowOverlap="1" wp14:anchorId="76F6D66E" wp14:editId="45BCE6DC">
            <wp:simplePos x="0" y="0"/>
            <wp:positionH relativeFrom="column">
              <wp:posOffset>0</wp:posOffset>
            </wp:positionH>
            <wp:positionV relativeFrom="paragraph">
              <wp:posOffset>2054</wp:posOffset>
            </wp:positionV>
            <wp:extent cx="901954" cy="1351429"/>
            <wp:effectExtent l="0" t="0" r="0" b="1270"/>
            <wp:wrapThrough wrapText="bothSides">
              <wp:wrapPolygon edited="0">
                <wp:start x="0" y="0"/>
                <wp:lineTo x="0" y="21316"/>
                <wp:lineTo x="20992" y="21316"/>
                <wp:lineTo x="20992"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1954" cy="13514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lang w:val="en-US"/>
        </w:rPr>
        <w:t xml:space="preserve">Dr. </w:t>
      </w:r>
      <w:r w:rsidRPr="00B82061">
        <w:rPr>
          <w:rFonts w:cs="Calibri"/>
          <w:i/>
          <w:lang w:val="en-US"/>
        </w:rPr>
        <w:t>Christian Rauh</w:t>
      </w:r>
      <w:r>
        <w:rPr>
          <w:rFonts w:cs="Calibri"/>
          <w:lang w:val="en-US"/>
        </w:rPr>
        <w:t xml:space="preserve"> is a senior researcher at the Global </w:t>
      </w:r>
      <w:r w:rsidR="00B82061">
        <w:rPr>
          <w:rFonts w:cs="Calibri"/>
          <w:lang w:val="en-US"/>
        </w:rPr>
        <w:t>G</w:t>
      </w:r>
      <w:r>
        <w:rPr>
          <w:rFonts w:cs="Calibri"/>
          <w:lang w:val="en-US"/>
        </w:rPr>
        <w:t xml:space="preserve">overnance unit </w:t>
      </w:r>
      <w:r w:rsidR="00B82061">
        <w:rPr>
          <w:rFonts w:cs="Calibri"/>
          <w:lang w:val="en-US"/>
        </w:rPr>
        <w:t>of</w:t>
      </w:r>
      <w:r>
        <w:rPr>
          <w:rFonts w:cs="Calibri"/>
          <w:lang w:val="en-US"/>
        </w:rPr>
        <w:t xml:space="preserve"> the</w:t>
      </w:r>
      <w:bookmarkStart w:id="13" w:name="_GoBack"/>
      <w:bookmarkEnd w:id="13"/>
      <w:r>
        <w:rPr>
          <w:rFonts w:cs="Calibri"/>
          <w:lang w:val="en-US"/>
        </w:rPr>
        <w:t xml:space="preserve"> WZB Berlin Social Science Center. </w:t>
      </w:r>
      <w:r w:rsidR="00B82061">
        <w:rPr>
          <w:rFonts w:cs="Calibri"/>
          <w:lang w:val="en-US"/>
        </w:rPr>
        <w:t xml:space="preserve">He studies decision-making in and of the European Union with a particular interest in how it affects and is affected by controversial public debates. For more information, publications, or data please visit </w:t>
      </w:r>
      <w:hyperlink r:id="rId19" w:history="1">
        <w:r w:rsidR="00B82061" w:rsidRPr="009C5915">
          <w:rPr>
            <w:rStyle w:val="Hyperlink"/>
            <w:rFonts w:cs="Calibri"/>
            <w:lang w:val="en-US"/>
          </w:rPr>
          <w:t>www.christian-rauh.eu</w:t>
        </w:r>
      </w:hyperlink>
      <w:r w:rsidR="00B82061">
        <w:rPr>
          <w:rFonts w:cs="Calibri"/>
          <w:lang w:val="en-US"/>
        </w:rPr>
        <w:t xml:space="preserve"> </w:t>
      </w:r>
    </w:p>
    <w:p w14:paraId="6F6FCD56" w14:textId="77777777" w:rsidR="00124FF1" w:rsidRPr="007C588D" w:rsidRDefault="00124FF1" w:rsidP="007C588D">
      <w:pPr>
        <w:spacing w:before="240" w:after="240" w:line="240" w:lineRule="auto"/>
        <w:rPr>
          <w:rFonts w:cs="Calibri"/>
          <w:lang w:val="en-US"/>
        </w:rPr>
      </w:pPr>
    </w:p>
    <w:p w14:paraId="14465784" w14:textId="487A736F" w:rsidR="00670E53" w:rsidRPr="00D4673B" w:rsidRDefault="00670E53">
      <w:pPr>
        <w:spacing w:before="120" w:after="0" w:line="240" w:lineRule="auto"/>
        <w:jc w:val="both"/>
        <w:rPr>
          <w:rFonts w:asciiTheme="minorHAnsi" w:hAnsiTheme="minorHAnsi" w:cstheme="minorHAnsi"/>
          <w:lang w:val="en-US"/>
        </w:rPr>
      </w:pPr>
    </w:p>
    <w:sectPr w:rsidR="00670E53" w:rsidRPr="00D4673B" w:rsidSect="00CB0566">
      <w:headerReference w:type="default" r:id="rId20"/>
      <w:footerReference w:type="default" r:id="rId21"/>
      <w:headerReference w:type="first" r:id="rId22"/>
      <w:footerReference w:type="first" r:id="rId23"/>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Editor" w:date="2021-10-20T13:05:00Z" w:initials="Editor">
    <w:p w14:paraId="375E8C81" w14:textId="77777777" w:rsidR="00124FF1" w:rsidRPr="007C588D" w:rsidRDefault="00124FF1" w:rsidP="007C588D">
      <w:pPr>
        <w:pStyle w:val="Kommentartext"/>
        <w:rPr>
          <w:lang w:val="en-US"/>
        </w:rPr>
      </w:pPr>
      <w:r w:rsidRPr="007C588D">
        <w:rPr>
          <w:rStyle w:val="Kommentarzeichen"/>
          <w:lang w:val="en-US"/>
        </w:rPr>
        <w:annotationRef/>
      </w:r>
      <w:r w:rsidRPr="007C588D">
        <w:rPr>
          <w:rStyle w:val="Kommentarzeichen"/>
          <w:lang w:val="en-US"/>
        </w:rPr>
        <w:annotationRef/>
      </w:r>
      <w:r w:rsidRPr="007C588D">
        <w:rPr>
          <w:lang w:val="en-US"/>
        </w:rPr>
        <w:t>Please provide us with a passport-type photo to be published in the article for each author. The photo must be colored and be at least 110 X 150 pixels</w:t>
      </w:r>
    </w:p>
  </w:comment>
  <w:comment w:id="12" w:author="Editor" w:date="2021-10-20T13:05:00Z" w:initials="Editor">
    <w:p w14:paraId="4141133F" w14:textId="77777777" w:rsidR="00124FF1" w:rsidRPr="007C588D" w:rsidRDefault="00124FF1" w:rsidP="007C588D">
      <w:pPr>
        <w:pStyle w:val="Kommentartext"/>
        <w:rPr>
          <w:lang w:val="en-US"/>
        </w:rPr>
      </w:pPr>
      <w:r w:rsidRPr="007C588D">
        <w:rPr>
          <w:rStyle w:val="Kommentarzeichen"/>
          <w:lang w:val="en-US"/>
        </w:rPr>
        <w:annotationRef/>
      </w:r>
      <w:r w:rsidRPr="007C588D">
        <w:rPr>
          <w:rStyle w:val="Kommentarzeichen"/>
          <w:lang w:val="en-US"/>
        </w:rPr>
        <w:annotationRef/>
      </w:r>
      <w:r w:rsidRPr="007C588D">
        <w:rPr>
          <w:lang w:val="en-US"/>
        </w:rPr>
        <w:t>Please insert a short biography (60 to 80 words) for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E8C81" w15:done="0"/>
  <w15:commentEx w15:paraId="41411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AC35" w16cex:dateUtc="2021-10-07T16:26:00Z"/>
  <w16cex:commentExtensible w16cex:durableId="2509ACC2" w16cex:dateUtc="2021-10-07T16:28:00Z"/>
  <w16cex:commentExtensible w16cex:durableId="2509ACFA" w16cex:dateUtc="2021-10-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E8C81" w16cid:durableId="228BC94F"/>
  <w16cid:commentId w16cid:paraId="4141133F" w16cid:durableId="228BC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5646" w14:textId="77777777" w:rsidR="00927964" w:rsidRDefault="00927964" w:rsidP="00675AF9">
      <w:pPr>
        <w:spacing w:after="0" w:line="240" w:lineRule="auto"/>
      </w:pPr>
      <w:r>
        <w:separator/>
      </w:r>
    </w:p>
  </w:endnote>
  <w:endnote w:type="continuationSeparator" w:id="0">
    <w:p w14:paraId="66D2E613" w14:textId="77777777" w:rsidR="00927964" w:rsidRDefault="00927964"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5FF9" w14:textId="2AC666E2" w:rsidR="00124FF1" w:rsidRPr="00B26D46" w:rsidRDefault="00124FF1"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Pr>
        <w:noProof/>
        <w:sz w:val="18"/>
        <w:lang w:val="en-US"/>
      </w:rPr>
      <w:t>12</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10B9" w14:textId="77777777" w:rsidR="00124FF1" w:rsidRPr="009946EC" w:rsidRDefault="00124FF1"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08BF" w14:textId="77777777" w:rsidR="00927964" w:rsidRDefault="00927964" w:rsidP="00675AF9">
      <w:pPr>
        <w:spacing w:after="0" w:line="240" w:lineRule="auto"/>
      </w:pPr>
      <w:r>
        <w:separator/>
      </w:r>
    </w:p>
  </w:footnote>
  <w:footnote w:type="continuationSeparator" w:id="0">
    <w:p w14:paraId="4BD05408" w14:textId="77777777" w:rsidR="00927964" w:rsidRDefault="00927964"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B779" w14:textId="77777777" w:rsidR="00124FF1" w:rsidRDefault="00124FF1" w:rsidP="00CC0D43">
    <w:pPr>
      <w:pStyle w:val="Kopfzeile"/>
      <w:pBdr>
        <w:bottom w:val="single" w:sz="4" w:space="1" w:color="auto"/>
      </w:pBdr>
    </w:pPr>
    <w:r>
      <w:rPr>
        <w:noProof/>
        <w:lang w:val="de-DE" w:eastAsia="de-DE"/>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6C99" w14:textId="77777777" w:rsidR="00124FF1" w:rsidRDefault="00124FF1"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3D78"/>
    <w:rsid w:val="0003779A"/>
    <w:rsid w:val="00037F16"/>
    <w:rsid w:val="00037F9A"/>
    <w:rsid w:val="00042904"/>
    <w:rsid w:val="000449BB"/>
    <w:rsid w:val="000518BF"/>
    <w:rsid w:val="00051A1B"/>
    <w:rsid w:val="0005513D"/>
    <w:rsid w:val="00057E4D"/>
    <w:rsid w:val="00061E08"/>
    <w:rsid w:val="00062E48"/>
    <w:rsid w:val="000660FE"/>
    <w:rsid w:val="00067DE1"/>
    <w:rsid w:val="000742E9"/>
    <w:rsid w:val="000743EF"/>
    <w:rsid w:val="000756C9"/>
    <w:rsid w:val="00080D7A"/>
    <w:rsid w:val="00087902"/>
    <w:rsid w:val="000901E1"/>
    <w:rsid w:val="00091508"/>
    <w:rsid w:val="00091B45"/>
    <w:rsid w:val="00091E38"/>
    <w:rsid w:val="000A07F3"/>
    <w:rsid w:val="000A0D2D"/>
    <w:rsid w:val="000A1A9E"/>
    <w:rsid w:val="000A37EE"/>
    <w:rsid w:val="000A699E"/>
    <w:rsid w:val="000A6F49"/>
    <w:rsid w:val="000B3E98"/>
    <w:rsid w:val="000B4F86"/>
    <w:rsid w:val="000B64A4"/>
    <w:rsid w:val="000B7E18"/>
    <w:rsid w:val="000C0F7D"/>
    <w:rsid w:val="000C180D"/>
    <w:rsid w:val="000C4998"/>
    <w:rsid w:val="000C6BB4"/>
    <w:rsid w:val="000C6CB3"/>
    <w:rsid w:val="000C73E0"/>
    <w:rsid w:val="000D2A4F"/>
    <w:rsid w:val="000D2B48"/>
    <w:rsid w:val="000D31D6"/>
    <w:rsid w:val="000D33C2"/>
    <w:rsid w:val="000D4F85"/>
    <w:rsid w:val="000E12A3"/>
    <w:rsid w:val="000E1CB6"/>
    <w:rsid w:val="000F5357"/>
    <w:rsid w:val="000F5F19"/>
    <w:rsid w:val="000F68C2"/>
    <w:rsid w:val="000F6E98"/>
    <w:rsid w:val="00101DF3"/>
    <w:rsid w:val="00102BB5"/>
    <w:rsid w:val="00103DE2"/>
    <w:rsid w:val="0010619A"/>
    <w:rsid w:val="001103D6"/>
    <w:rsid w:val="0011405F"/>
    <w:rsid w:val="00121DE6"/>
    <w:rsid w:val="00122957"/>
    <w:rsid w:val="00124FF1"/>
    <w:rsid w:val="001316D7"/>
    <w:rsid w:val="00135B72"/>
    <w:rsid w:val="001455D2"/>
    <w:rsid w:val="00150107"/>
    <w:rsid w:val="001507E1"/>
    <w:rsid w:val="00152B02"/>
    <w:rsid w:val="00155AF8"/>
    <w:rsid w:val="001608EA"/>
    <w:rsid w:val="00160C9A"/>
    <w:rsid w:val="0016126B"/>
    <w:rsid w:val="001637C8"/>
    <w:rsid w:val="001665A9"/>
    <w:rsid w:val="00170723"/>
    <w:rsid w:val="00172ECB"/>
    <w:rsid w:val="00173980"/>
    <w:rsid w:val="001753DC"/>
    <w:rsid w:val="0017781E"/>
    <w:rsid w:val="00192657"/>
    <w:rsid w:val="00193E2A"/>
    <w:rsid w:val="00193FA2"/>
    <w:rsid w:val="00194DC3"/>
    <w:rsid w:val="001957F4"/>
    <w:rsid w:val="0019666F"/>
    <w:rsid w:val="001A0796"/>
    <w:rsid w:val="001A0BC1"/>
    <w:rsid w:val="001A4C3B"/>
    <w:rsid w:val="001B065D"/>
    <w:rsid w:val="001B1E72"/>
    <w:rsid w:val="001B53FB"/>
    <w:rsid w:val="001C0E97"/>
    <w:rsid w:val="001C2021"/>
    <w:rsid w:val="001C20F8"/>
    <w:rsid w:val="001C490E"/>
    <w:rsid w:val="001D4988"/>
    <w:rsid w:val="001D7C47"/>
    <w:rsid w:val="001E08A5"/>
    <w:rsid w:val="001E1C36"/>
    <w:rsid w:val="001E4A3A"/>
    <w:rsid w:val="001F014E"/>
    <w:rsid w:val="001F0999"/>
    <w:rsid w:val="001F26CD"/>
    <w:rsid w:val="001F29C2"/>
    <w:rsid w:val="001F62D8"/>
    <w:rsid w:val="00202163"/>
    <w:rsid w:val="0021323F"/>
    <w:rsid w:val="0021355D"/>
    <w:rsid w:val="00213604"/>
    <w:rsid w:val="002136F4"/>
    <w:rsid w:val="002140DD"/>
    <w:rsid w:val="00214D89"/>
    <w:rsid w:val="00215B71"/>
    <w:rsid w:val="00216716"/>
    <w:rsid w:val="00217A3A"/>
    <w:rsid w:val="002212F7"/>
    <w:rsid w:val="002255C6"/>
    <w:rsid w:val="00227A93"/>
    <w:rsid w:val="00231C69"/>
    <w:rsid w:val="002354AA"/>
    <w:rsid w:val="00235F4B"/>
    <w:rsid w:val="002447F1"/>
    <w:rsid w:val="00246675"/>
    <w:rsid w:val="00247634"/>
    <w:rsid w:val="002509E5"/>
    <w:rsid w:val="002528C1"/>
    <w:rsid w:val="00252B3F"/>
    <w:rsid w:val="00255DEC"/>
    <w:rsid w:val="00256416"/>
    <w:rsid w:val="0025727A"/>
    <w:rsid w:val="00261290"/>
    <w:rsid w:val="00261C76"/>
    <w:rsid w:val="00261DD5"/>
    <w:rsid w:val="00261E97"/>
    <w:rsid w:val="00262EBF"/>
    <w:rsid w:val="00270786"/>
    <w:rsid w:val="00273E50"/>
    <w:rsid w:val="002762DB"/>
    <w:rsid w:val="00290453"/>
    <w:rsid w:val="00290D3B"/>
    <w:rsid w:val="0029563D"/>
    <w:rsid w:val="002A0591"/>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4BD3"/>
    <w:rsid w:val="002E5018"/>
    <w:rsid w:val="002E534C"/>
    <w:rsid w:val="002E568F"/>
    <w:rsid w:val="002E7307"/>
    <w:rsid w:val="002F0A2C"/>
    <w:rsid w:val="002F32B5"/>
    <w:rsid w:val="002F380D"/>
    <w:rsid w:val="002F3D47"/>
    <w:rsid w:val="002F5BBE"/>
    <w:rsid w:val="00301766"/>
    <w:rsid w:val="00303CB1"/>
    <w:rsid w:val="003047D1"/>
    <w:rsid w:val="00306893"/>
    <w:rsid w:val="003076C0"/>
    <w:rsid w:val="003155E3"/>
    <w:rsid w:val="00316DAC"/>
    <w:rsid w:val="00317A71"/>
    <w:rsid w:val="00321E96"/>
    <w:rsid w:val="00322DEE"/>
    <w:rsid w:val="0032303F"/>
    <w:rsid w:val="0032361F"/>
    <w:rsid w:val="00323B59"/>
    <w:rsid w:val="0032464D"/>
    <w:rsid w:val="0032673F"/>
    <w:rsid w:val="00326BCB"/>
    <w:rsid w:val="003275B8"/>
    <w:rsid w:val="00330CA0"/>
    <w:rsid w:val="00331D26"/>
    <w:rsid w:val="003352DA"/>
    <w:rsid w:val="003361B0"/>
    <w:rsid w:val="003404B4"/>
    <w:rsid w:val="00340C32"/>
    <w:rsid w:val="0034145D"/>
    <w:rsid w:val="003436E1"/>
    <w:rsid w:val="00343975"/>
    <w:rsid w:val="003443B2"/>
    <w:rsid w:val="00347AD4"/>
    <w:rsid w:val="00347B58"/>
    <w:rsid w:val="00347E88"/>
    <w:rsid w:val="003521FF"/>
    <w:rsid w:val="00352816"/>
    <w:rsid w:val="003537C5"/>
    <w:rsid w:val="0035437B"/>
    <w:rsid w:val="00355A52"/>
    <w:rsid w:val="0035623F"/>
    <w:rsid w:val="00357C26"/>
    <w:rsid w:val="0036079B"/>
    <w:rsid w:val="003607B9"/>
    <w:rsid w:val="0036492C"/>
    <w:rsid w:val="00365384"/>
    <w:rsid w:val="003657FF"/>
    <w:rsid w:val="00367B7C"/>
    <w:rsid w:val="00373035"/>
    <w:rsid w:val="00375ACA"/>
    <w:rsid w:val="00375E9C"/>
    <w:rsid w:val="003770F7"/>
    <w:rsid w:val="00377799"/>
    <w:rsid w:val="0037798B"/>
    <w:rsid w:val="00377EE4"/>
    <w:rsid w:val="00385FC3"/>
    <w:rsid w:val="00386C03"/>
    <w:rsid w:val="0039136B"/>
    <w:rsid w:val="00394B13"/>
    <w:rsid w:val="00395D8C"/>
    <w:rsid w:val="0039691C"/>
    <w:rsid w:val="003A050C"/>
    <w:rsid w:val="003A227C"/>
    <w:rsid w:val="003A248E"/>
    <w:rsid w:val="003A3F22"/>
    <w:rsid w:val="003A753F"/>
    <w:rsid w:val="003B0F21"/>
    <w:rsid w:val="003B13B1"/>
    <w:rsid w:val="003B2CE1"/>
    <w:rsid w:val="003B4071"/>
    <w:rsid w:val="003C2342"/>
    <w:rsid w:val="003C3069"/>
    <w:rsid w:val="003C5444"/>
    <w:rsid w:val="003C6B0D"/>
    <w:rsid w:val="003C7B06"/>
    <w:rsid w:val="003C7D64"/>
    <w:rsid w:val="003D016B"/>
    <w:rsid w:val="003D5D02"/>
    <w:rsid w:val="003D789D"/>
    <w:rsid w:val="003D7D1A"/>
    <w:rsid w:val="003E2D9C"/>
    <w:rsid w:val="003E4EAB"/>
    <w:rsid w:val="003E7EDC"/>
    <w:rsid w:val="003F19E3"/>
    <w:rsid w:val="003F214C"/>
    <w:rsid w:val="003F758C"/>
    <w:rsid w:val="003F7897"/>
    <w:rsid w:val="0040202D"/>
    <w:rsid w:val="00404FC8"/>
    <w:rsid w:val="00407414"/>
    <w:rsid w:val="004100E3"/>
    <w:rsid w:val="004154F4"/>
    <w:rsid w:val="00421067"/>
    <w:rsid w:val="00421BED"/>
    <w:rsid w:val="00424129"/>
    <w:rsid w:val="00427BDC"/>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2475"/>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6E8"/>
    <w:rsid w:val="004C2D3C"/>
    <w:rsid w:val="004C3F7E"/>
    <w:rsid w:val="004C505A"/>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14F"/>
    <w:rsid w:val="00504392"/>
    <w:rsid w:val="005044C1"/>
    <w:rsid w:val="0050761C"/>
    <w:rsid w:val="005102DE"/>
    <w:rsid w:val="005121FB"/>
    <w:rsid w:val="00512683"/>
    <w:rsid w:val="005214DD"/>
    <w:rsid w:val="0052271A"/>
    <w:rsid w:val="00525614"/>
    <w:rsid w:val="00532D33"/>
    <w:rsid w:val="00534561"/>
    <w:rsid w:val="00537EA2"/>
    <w:rsid w:val="0054042E"/>
    <w:rsid w:val="0054065E"/>
    <w:rsid w:val="00542614"/>
    <w:rsid w:val="00542692"/>
    <w:rsid w:val="00546B78"/>
    <w:rsid w:val="0055173C"/>
    <w:rsid w:val="00552F8E"/>
    <w:rsid w:val="00553EFA"/>
    <w:rsid w:val="00554E27"/>
    <w:rsid w:val="00556793"/>
    <w:rsid w:val="005569BE"/>
    <w:rsid w:val="005578EA"/>
    <w:rsid w:val="00560269"/>
    <w:rsid w:val="00560C2C"/>
    <w:rsid w:val="00560DAD"/>
    <w:rsid w:val="005638E7"/>
    <w:rsid w:val="00564D2E"/>
    <w:rsid w:val="00567B1E"/>
    <w:rsid w:val="00571BBD"/>
    <w:rsid w:val="0057200D"/>
    <w:rsid w:val="005725E5"/>
    <w:rsid w:val="005728AF"/>
    <w:rsid w:val="0057384D"/>
    <w:rsid w:val="005746CF"/>
    <w:rsid w:val="0057716F"/>
    <w:rsid w:val="0058058B"/>
    <w:rsid w:val="00581385"/>
    <w:rsid w:val="00582374"/>
    <w:rsid w:val="00582BDC"/>
    <w:rsid w:val="00584446"/>
    <w:rsid w:val="00585E81"/>
    <w:rsid w:val="00587527"/>
    <w:rsid w:val="00590D61"/>
    <w:rsid w:val="005970EE"/>
    <w:rsid w:val="00597BF3"/>
    <w:rsid w:val="005A437F"/>
    <w:rsid w:val="005A58D8"/>
    <w:rsid w:val="005A7F70"/>
    <w:rsid w:val="005B31BD"/>
    <w:rsid w:val="005B48BF"/>
    <w:rsid w:val="005B5BD1"/>
    <w:rsid w:val="005B64C1"/>
    <w:rsid w:val="005B7EC7"/>
    <w:rsid w:val="005C1430"/>
    <w:rsid w:val="005C5854"/>
    <w:rsid w:val="005C7B9B"/>
    <w:rsid w:val="005C7E87"/>
    <w:rsid w:val="005D43D0"/>
    <w:rsid w:val="005D4884"/>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0833"/>
    <w:rsid w:val="0062107F"/>
    <w:rsid w:val="0062357B"/>
    <w:rsid w:val="00625CE8"/>
    <w:rsid w:val="00630732"/>
    <w:rsid w:val="00632089"/>
    <w:rsid w:val="0063237A"/>
    <w:rsid w:val="00634B26"/>
    <w:rsid w:val="0064153D"/>
    <w:rsid w:val="00645246"/>
    <w:rsid w:val="00645A19"/>
    <w:rsid w:val="0064749A"/>
    <w:rsid w:val="00652588"/>
    <w:rsid w:val="00652FD3"/>
    <w:rsid w:val="006547B2"/>
    <w:rsid w:val="006618F2"/>
    <w:rsid w:val="006628FE"/>
    <w:rsid w:val="00664985"/>
    <w:rsid w:val="0067013A"/>
    <w:rsid w:val="00670E53"/>
    <w:rsid w:val="00674C78"/>
    <w:rsid w:val="00675AF9"/>
    <w:rsid w:val="006779A4"/>
    <w:rsid w:val="00680A9A"/>
    <w:rsid w:val="006816B5"/>
    <w:rsid w:val="006961DA"/>
    <w:rsid w:val="00697553"/>
    <w:rsid w:val="006A096C"/>
    <w:rsid w:val="006A1C16"/>
    <w:rsid w:val="006A2AF4"/>
    <w:rsid w:val="006A3F90"/>
    <w:rsid w:val="006A4731"/>
    <w:rsid w:val="006A5C95"/>
    <w:rsid w:val="006B3083"/>
    <w:rsid w:val="006B4A79"/>
    <w:rsid w:val="006B4C5B"/>
    <w:rsid w:val="006B7B55"/>
    <w:rsid w:val="006C756B"/>
    <w:rsid w:val="006C78CD"/>
    <w:rsid w:val="006E0B8C"/>
    <w:rsid w:val="006E17DF"/>
    <w:rsid w:val="006E61A0"/>
    <w:rsid w:val="006E7845"/>
    <w:rsid w:val="006F10F9"/>
    <w:rsid w:val="006F170E"/>
    <w:rsid w:val="006F47A0"/>
    <w:rsid w:val="006F47EB"/>
    <w:rsid w:val="00701E9C"/>
    <w:rsid w:val="00702831"/>
    <w:rsid w:val="00702B20"/>
    <w:rsid w:val="00702D9C"/>
    <w:rsid w:val="0070303C"/>
    <w:rsid w:val="00712247"/>
    <w:rsid w:val="00713E6A"/>
    <w:rsid w:val="00715EFA"/>
    <w:rsid w:val="007162A6"/>
    <w:rsid w:val="007201C2"/>
    <w:rsid w:val="00725938"/>
    <w:rsid w:val="007319FF"/>
    <w:rsid w:val="007344BF"/>
    <w:rsid w:val="00734785"/>
    <w:rsid w:val="00740D82"/>
    <w:rsid w:val="00744334"/>
    <w:rsid w:val="00746071"/>
    <w:rsid w:val="0075007C"/>
    <w:rsid w:val="00756FF3"/>
    <w:rsid w:val="00757D75"/>
    <w:rsid w:val="00760074"/>
    <w:rsid w:val="00762100"/>
    <w:rsid w:val="00764A24"/>
    <w:rsid w:val="0076658E"/>
    <w:rsid w:val="007665F7"/>
    <w:rsid w:val="00767723"/>
    <w:rsid w:val="00767CDD"/>
    <w:rsid w:val="00770F88"/>
    <w:rsid w:val="00775040"/>
    <w:rsid w:val="00776AA0"/>
    <w:rsid w:val="00777349"/>
    <w:rsid w:val="007819F4"/>
    <w:rsid w:val="007829CA"/>
    <w:rsid w:val="00785BA6"/>
    <w:rsid w:val="007868AA"/>
    <w:rsid w:val="00786D20"/>
    <w:rsid w:val="00792E29"/>
    <w:rsid w:val="007946F6"/>
    <w:rsid w:val="00795891"/>
    <w:rsid w:val="00795C68"/>
    <w:rsid w:val="00795D0B"/>
    <w:rsid w:val="007972D3"/>
    <w:rsid w:val="007A17F8"/>
    <w:rsid w:val="007A7C92"/>
    <w:rsid w:val="007A7CBA"/>
    <w:rsid w:val="007B64DD"/>
    <w:rsid w:val="007C1927"/>
    <w:rsid w:val="007C588D"/>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088"/>
    <w:rsid w:val="00814738"/>
    <w:rsid w:val="00820AF0"/>
    <w:rsid w:val="00821606"/>
    <w:rsid w:val="008216DF"/>
    <w:rsid w:val="00821ABB"/>
    <w:rsid w:val="00821EFA"/>
    <w:rsid w:val="0082263F"/>
    <w:rsid w:val="008238BA"/>
    <w:rsid w:val="008274D3"/>
    <w:rsid w:val="00831005"/>
    <w:rsid w:val="00832CA1"/>
    <w:rsid w:val="00834699"/>
    <w:rsid w:val="00837500"/>
    <w:rsid w:val="00840DDB"/>
    <w:rsid w:val="0084217D"/>
    <w:rsid w:val="00843747"/>
    <w:rsid w:val="00843B05"/>
    <w:rsid w:val="00846A63"/>
    <w:rsid w:val="00852435"/>
    <w:rsid w:val="00856614"/>
    <w:rsid w:val="008632E8"/>
    <w:rsid w:val="00864B5C"/>
    <w:rsid w:val="00865BDE"/>
    <w:rsid w:val="00866DFA"/>
    <w:rsid w:val="00867850"/>
    <w:rsid w:val="00871739"/>
    <w:rsid w:val="00872B05"/>
    <w:rsid w:val="00872D2B"/>
    <w:rsid w:val="008739EB"/>
    <w:rsid w:val="00876536"/>
    <w:rsid w:val="00877AE1"/>
    <w:rsid w:val="008801A7"/>
    <w:rsid w:val="00880B6E"/>
    <w:rsid w:val="0088274B"/>
    <w:rsid w:val="008828BA"/>
    <w:rsid w:val="0088478C"/>
    <w:rsid w:val="00884891"/>
    <w:rsid w:val="008873E6"/>
    <w:rsid w:val="00891D4F"/>
    <w:rsid w:val="00893C5E"/>
    <w:rsid w:val="00894C38"/>
    <w:rsid w:val="008951BA"/>
    <w:rsid w:val="00895437"/>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17EB5"/>
    <w:rsid w:val="00924167"/>
    <w:rsid w:val="00924BC5"/>
    <w:rsid w:val="00926A1D"/>
    <w:rsid w:val="00927964"/>
    <w:rsid w:val="00927CA5"/>
    <w:rsid w:val="009315E0"/>
    <w:rsid w:val="00933399"/>
    <w:rsid w:val="00936944"/>
    <w:rsid w:val="00936E5D"/>
    <w:rsid w:val="0093719C"/>
    <w:rsid w:val="00941197"/>
    <w:rsid w:val="00942E8A"/>
    <w:rsid w:val="009449C8"/>
    <w:rsid w:val="00947C21"/>
    <w:rsid w:val="00954DDD"/>
    <w:rsid w:val="00957ED1"/>
    <w:rsid w:val="00960792"/>
    <w:rsid w:val="009623D0"/>
    <w:rsid w:val="0096361F"/>
    <w:rsid w:val="00963D1C"/>
    <w:rsid w:val="00965014"/>
    <w:rsid w:val="0097000C"/>
    <w:rsid w:val="00971C69"/>
    <w:rsid w:val="00972126"/>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3BAA"/>
    <w:rsid w:val="009A4251"/>
    <w:rsid w:val="009A5D48"/>
    <w:rsid w:val="009A7DAA"/>
    <w:rsid w:val="009B3B43"/>
    <w:rsid w:val="009B522E"/>
    <w:rsid w:val="009B604D"/>
    <w:rsid w:val="009C4088"/>
    <w:rsid w:val="009C52A7"/>
    <w:rsid w:val="009C5756"/>
    <w:rsid w:val="009C59CB"/>
    <w:rsid w:val="009C6D4B"/>
    <w:rsid w:val="009D149A"/>
    <w:rsid w:val="009D58C1"/>
    <w:rsid w:val="009E0855"/>
    <w:rsid w:val="009E1560"/>
    <w:rsid w:val="009E7EBE"/>
    <w:rsid w:val="009F5680"/>
    <w:rsid w:val="009F6F12"/>
    <w:rsid w:val="009F6F4C"/>
    <w:rsid w:val="00A01D9C"/>
    <w:rsid w:val="00A0265A"/>
    <w:rsid w:val="00A02D15"/>
    <w:rsid w:val="00A118CE"/>
    <w:rsid w:val="00A11B4C"/>
    <w:rsid w:val="00A233EF"/>
    <w:rsid w:val="00A2429B"/>
    <w:rsid w:val="00A2458C"/>
    <w:rsid w:val="00A247B4"/>
    <w:rsid w:val="00A2504A"/>
    <w:rsid w:val="00A27792"/>
    <w:rsid w:val="00A27FA7"/>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5453"/>
    <w:rsid w:val="00A66FC8"/>
    <w:rsid w:val="00A67186"/>
    <w:rsid w:val="00A71F03"/>
    <w:rsid w:val="00A73EDD"/>
    <w:rsid w:val="00A74E1C"/>
    <w:rsid w:val="00A74E6B"/>
    <w:rsid w:val="00A76940"/>
    <w:rsid w:val="00A76AE3"/>
    <w:rsid w:val="00A859C0"/>
    <w:rsid w:val="00A8792E"/>
    <w:rsid w:val="00A9067A"/>
    <w:rsid w:val="00A908E8"/>
    <w:rsid w:val="00A9231D"/>
    <w:rsid w:val="00A92F17"/>
    <w:rsid w:val="00A94267"/>
    <w:rsid w:val="00AA1213"/>
    <w:rsid w:val="00AA2F7F"/>
    <w:rsid w:val="00AA48E1"/>
    <w:rsid w:val="00AB23F3"/>
    <w:rsid w:val="00AB3CAE"/>
    <w:rsid w:val="00AB6DA4"/>
    <w:rsid w:val="00AB70ED"/>
    <w:rsid w:val="00AC0048"/>
    <w:rsid w:val="00AC0900"/>
    <w:rsid w:val="00AC0B09"/>
    <w:rsid w:val="00AC0DC9"/>
    <w:rsid w:val="00AC3045"/>
    <w:rsid w:val="00AC4774"/>
    <w:rsid w:val="00AC4879"/>
    <w:rsid w:val="00AC7F9F"/>
    <w:rsid w:val="00AD03C4"/>
    <w:rsid w:val="00AD06FC"/>
    <w:rsid w:val="00AD2385"/>
    <w:rsid w:val="00AD2F11"/>
    <w:rsid w:val="00AE1460"/>
    <w:rsid w:val="00AE2590"/>
    <w:rsid w:val="00AE25AE"/>
    <w:rsid w:val="00AE2C0D"/>
    <w:rsid w:val="00AE5835"/>
    <w:rsid w:val="00AF3C2D"/>
    <w:rsid w:val="00AF5214"/>
    <w:rsid w:val="00AF745E"/>
    <w:rsid w:val="00AF751E"/>
    <w:rsid w:val="00AF7DA2"/>
    <w:rsid w:val="00B02F28"/>
    <w:rsid w:val="00B05161"/>
    <w:rsid w:val="00B12F0D"/>
    <w:rsid w:val="00B13DB2"/>
    <w:rsid w:val="00B1451D"/>
    <w:rsid w:val="00B20A3B"/>
    <w:rsid w:val="00B21829"/>
    <w:rsid w:val="00B21A0C"/>
    <w:rsid w:val="00B2216D"/>
    <w:rsid w:val="00B2374D"/>
    <w:rsid w:val="00B2654C"/>
    <w:rsid w:val="00B26B2A"/>
    <w:rsid w:val="00B26D46"/>
    <w:rsid w:val="00B30A9F"/>
    <w:rsid w:val="00B30D75"/>
    <w:rsid w:val="00B3438C"/>
    <w:rsid w:val="00B40402"/>
    <w:rsid w:val="00B41D37"/>
    <w:rsid w:val="00B54B30"/>
    <w:rsid w:val="00B55AEB"/>
    <w:rsid w:val="00B5650B"/>
    <w:rsid w:val="00B56E6E"/>
    <w:rsid w:val="00B5796C"/>
    <w:rsid w:val="00B61A09"/>
    <w:rsid w:val="00B70896"/>
    <w:rsid w:val="00B71BB5"/>
    <w:rsid w:val="00B75FE7"/>
    <w:rsid w:val="00B81102"/>
    <w:rsid w:val="00B81CCD"/>
    <w:rsid w:val="00B82061"/>
    <w:rsid w:val="00B829A6"/>
    <w:rsid w:val="00B85972"/>
    <w:rsid w:val="00B867EC"/>
    <w:rsid w:val="00B86C5B"/>
    <w:rsid w:val="00B92EA2"/>
    <w:rsid w:val="00B937F8"/>
    <w:rsid w:val="00BA0E1F"/>
    <w:rsid w:val="00BA2113"/>
    <w:rsid w:val="00BA5FAA"/>
    <w:rsid w:val="00BB034F"/>
    <w:rsid w:val="00BB05ED"/>
    <w:rsid w:val="00BB292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E7D47"/>
    <w:rsid w:val="00BF039F"/>
    <w:rsid w:val="00BF5DB8"/>
    <w:rsid w:val="00BF6C80"/>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8"/>
    <w:rsid w:val="00C249BD"/>
    <w:rsid w:val="00C2544F"/>
    <w:rsid w:val="00C255A8"/>
    <w:rsid w:val="00C25DC3"/>
    <w:rsid w:val="00C277B5"/>
    <w:rsid w:val="00C338A4"/>
    <w:rsid w:val="00C35036"/>
    <w:rsid w:val="00C40F10"/>
    <w:rsid w:val="00C438D5"/>
    <w:rsid w:val="00C43FA7"/>
    <w:rsid w:val="00C450E8"/>
    <w:rsid w:val="00C45E7B"/>
    <w:rsid w:val="00C4746F"/>
    <w:rsid w:val="00C50726"/>
    <w:rsid w:val="00C51789"/>
    <w:rsid w:val="00C517CA"/>
    <w:rsid w:val="00C54FD2"/>
    <w:rsid w:val="00C552CA"/>
    <w:rsid w:val="00C557DA"/>
    <w:rsid w:val="00C559FE"/>
    <w:rsid w:val="00C567A1"/>
    <w:rsid w:val="00C6336C"/>
    <w:rsid w:val="00C6346E"/>
    <w:rsid w:val="00C72046"/>
    <w:rsid w:val="00C73765"/>
    <w:rsid w:val="00C742A4"/>
    <w:rsid w:val="00C74628"/>
    <w:rsid w:val="00C74693"/>
    <w:rsid w:val="00C74E55"/>
    <w:rsid w:val="00C77765"/>
    <w:rsid w:val="00C77B7F"/>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4ABB"/>
    <w:rsid w:val="00CB7529"/>
    <w:rsid w:val="00CC0D43"/>
    <w:rsid w:val="00CC2D3B"/>
    <w:rsid w:val="00CC2FF8"/>
    <w:rsid w:val="00CC3C63"/>
    <w:rsid w:val="00CC65A1"/>
    <w:rsid w:val="00CC674F"/>
    <w:rsid w:val="00CC7231"/>
    <w:rsid w:val="00CD2A0C"/>
    <w:rsid w:val="00CD307E"/>
    <w:rsid w:val="00CD4486"/>
    <w:rsid w:val="00CD5567"/>
    <w:rsid w:val="00CD5DB4"/>
    <w:rsid w:val="00CD6A32"/>
    <w:rsid w:val="00CD769B"/>
    <w:rsid w:val="00CE01FD"/>
    <w:rsid w:val="00CE1033"/>
    <w:rsid w:val="00CE1C70"/>
    <w:rsid w:val="00CE24DD"/>
    <w:rsid w:val="00CE2D23"/>
    <w:rsid w:val="00CE4F88"/>
    <w:rsid w:val="00CE7CE8"/>
    <w:rsid w:val="00CF041F"/>
    <w:rsid w:val="00CF046B"/>
    <w:rsid w:val="00CF0B1D"/>
    <w:rsid w:val="00CF2954"/>
    <w:rsid w:val="00CF2D5F"/>
    <w:rsid w:val="00CF306F"/>
    <w:rsid w:val="00CF6326"/>
    <w:rsid w:val="00D002B6"/>
    <w:rsid w:val="00D0206E"/>
    <w:rsid w:val="00D03067"/>
    <w:rsid w:val="00D03C0D"/>
    <w:rsid w:val="00D054CB"/>
    <w:rsid w:val="00D06036"/>
    <w:rsid w:val="00D114D6"/>
    <w:rsid w:val="00D12FE4"/>
    <w:rsid w:val="00D151E9"/>
    <w:rsid w:val="00D165AA"/>
    <w:rsid w:val="00D16D89"/>
    <w:rsid w:val="00D2215B"/>
    <w:rsid w:val="00D254A0"/>
    <w:rsid w:val="00D27B41"/>
    <w:rsid w:val="00D33EAD"/>
    <w:rsid w:val="00D34072"/>
    <w:rsid w:val="00D374C5"/>
    <w:rsid w:val="00D40E78"/>
    <w:rsid w:val="00D44EC1"/>
    <w:rsid w:val="00D457B0"/>
    <w:rsid w:val="00D4673B"/>
    <w:rsid w:val="00D50294"/>
    <w:rsid w:val="00D51654"/>
    <w:rsid w:val="00D52615"/>
    <w:rsid w:val="00D62F5F"/>
    <w:rsid w:val="00D700B5"/>
    <w:rsid w:val="00D70D19"/>
    <w:rsid w:val="00D73C9C"/>
    <w:rsid w:val="00D7534D"/>
    <w:rsid w:val="00D81870"/>
    <w:rsid w:val="00D81BE5"/>
    <w:rsid w:val="00D84E76"/>
    <w:rsid w:val="00D86D3C"/>
    <w:rsid w:val="00D92073"/>
    <w:rsid w:val="00D94F3B"/>
    <w:rsid w:val="00DA23F9"/>
    <w:rsid w:val="00DA3438"/>
    <w:rsid w:val="00DA5018"/>
    <w:rsid w:val="00DB0C73"/>
    <w:rsid w:val="00DB1746"/>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07C34"/>
    <w:rsid w:val="00E10406"/>
    <w:rsid w:val="00E11F5C"/>
    <w:rsid w:val="00E16B33"/>
    <w:rsid w:val="00E21BB3"/>
    <w:rsid w:val="00E22752"/>
    <w:rsid w:val="00E259CD"/>
    <w:rsid w:val="00E33C6C"/>
    <w:rsid w:val="00E352E9"/>
    <w:rsid w:val="00E363F7"/>
    <w:rsid w:val="00E37477"/>
    <w:rsid w:val="00E41576"/>
    <w:rsid w:val="00E44135"/>
    <w:rsid w:val="00E45B74"/>
    <w:rsid w:val="00E516C4"/>
    <w:rsid w:val="00E53635"/>
    <w:rsid w:val="00E5480C"/>
    <w:rsid w:val="00E569DF"/>
    <w:rsid w:val="00E6061C"/>
    <w:rsid w:val="00E60970"/>
    <w:rsid w:val="00E65354"/>
    <w:rsid w:val="00E665B7"/>
    <w:rsid w:val="00E70AD4"/>
    <w:rsid w:val="00E74C08"/>
    <w:rsid w:val="00E82204"/>
    <w:rsid w:val="00E83E0A"/>
    <w:rsid w:val="00E85D84"/>
    <w:rsid w:val="00E871A8"/>
    <w:rsid w:val="00E9564E"/>
    <w:rsid w:val="00E9663F"/>
    <w:rsid w:val="00E97B0A"/>
    <w:rsid w:val="00EA22FB"/>
    <w:rsid w:val="00EA63E5"/>
    <w:rsid w:val="00EB00F7"/>
    <w:rsid w:val="00EB1B64"/>
    <w:rsid w:val="00EB1E33"/>
    <w:rsid w:val="00EB415C"/>
    <w:rsid w:val="00EC07E0"/>
    <w:rsid w:val="00EC7F81"/>
    <w:rsid w:val="00ED341A"/>
    <w:rsid w:val="00ED5AAF"/>
    <w:rsid w:val="00EE1226"/>
    <w:rsid w:val="00EE1501"/>
    <w:rsid w:val="00EE54E7"/>
    <w:rsid w:val="00EE76EB"/>
    <w:rsid w:val="00EF1A8A"/>
    <w:rsid w:val="00EF7097"/>
    <w:rsid w:val="00EF7D15"/>
    <w:rsid w:val="00F00DC5"/>
    <w:rsid w:val="00F02D97"/>
    <w:rsid w:val="00F03B37"/>
    <w:rsid w:val="00F04659"/>
    <w:rsid w:val="00F0483B"/>
    <w:rsid w:val="00F068BB"/>
    <w:rsid w:val="00F102F4"/>
    <w:rsid w:val="00F12A8E"/>
    <w:rsid w:val="00F15B93"/>
    <w:rsid w:val="00F2008C"/>
    <w:rsid w:val="00F216E4"/>
    <w:rsid w:val="00F24401"/>
    <w:rsid w:val="00F24C8D"/>
    <w:rsid w:val="00F263B5"/>
    <w:rsid w:val="00F3179C"/>
    <w:rsid w:val="00F31BBE"/>
    <w:rsid w:val="00F3462D"/>
    <w:rsid w:val="00F37122"/>
    <w:rsid w:val="00F41471"/>
    <w:rsid w:val="00F469A9"/>
    <w:rsid w:val="00F46F3E"/>
    <w:rsid w:val="00F479CA"/>
    <w:rsid w:val="00F503E4"/>
    <w:rsid w:val="00F516C6"/>
    <w:rsid w:val="00F53338"/>
    <w:rsid w:val="00F53CBF"/>
    <w:rsid w:val="00F54AE4"/>
    <w:rsid w:val="00F56448"/>
    <w:rsid w:val="00F60C5E"/>
    <w:rsid w:val="00F61ADB"/>
    <w:rsid w:val="00F61FFB"/>
    <w:rsid w:val="00F649F3"/>
    <w:rsid w:val="00F64F1D"/>
    <w:rsid w:val="00F70249"/>
    <w:rsid w:val="00F71CEA"/>
    <w:rsid w:val="00F7216E"/>
    <w:rsid w:val="00F76CC4"/>
    <w:rsid w:val="00F83A9F"/>
    <w:rsid w:val="00F84696"/>
    <w:rsid w:val="00F85AE2"/>
    <w:rsid w:val="00F924FF"/>
    <w:rsid w:val="00F92BAF"/>
    <w:rsid w:val="00F93DCA"/>
    <w:rsid w:val="00F95018"/>
    <w:rsid w:val="00F95947"/>
    <w:rsid w:val="00FA2ABF"/>
    <w:rsid w:val="00FA4167"/>
    <w:rsid w:val="00FB1398"/>
    <w:rsid w:val="00FB4BB0"/>
    <w:rsid w:val="00FB73A0"/>
    <w:rsid w:val="00FC0AC9"/>
    <w:rsid w:val="00FC1856"/>
    <w:rsid w:val="00FC6904"/>
    <w:rsid w:val="00FC73FE"/>
    <w:rsid w:val="00FD24B6"/>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docId w15:val="{2E2A99DF-961E-42C4-81E5-792D0694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uiPriority w:val="99"/>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customStyle="1" w:styleId="EinfacheTabelle41">
    <w:name w:val="Einfache Tabelle 41"/>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21">
    <w:name w:val="Einfache Tabelle 21"/>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NichtaufgelsteErwhnung1">
    <w:name w:val="Nicht aufgelöste Erwähnung1"/>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 w:type="character" w:customStyle="1" w:styleId="berschrift2Zchn">
    <w:name w:val="Überschrift 2 Zchn"/>
    <w:basedOn w:val="Absatz-Standardschriftart"/>
    <w:link w:val="berschrift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BesuchterLink">
    <w:name w:val="FollowedHyperlink"/>
    <w:basedOn w:val="Absatz-Standardschriftart"/>
    <w:uiPriority w:val="99"/>
    <w:semiHidden/>
    <w:unhideWhenUsed/>
    <w:rsid w:val="00670E53"/>
    <w:rPr>
      <w:color w:val="954F72"/>
      <w:u w:val="single"/>
    </w:rPr>
  </w:style>
  <w:style w:type="paragraph" w:customStyle="1" w:styleId="msonormal0">
    <w:name w:val="msonormal"/>
    <w:basedOn w:val="Standard"/>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customStyle="1" w:styleId="TabellemithellemGitternetz1">
    <w:name w:val="Tabelle mit hellem Gitternetz1"/>
    <w:basedOn w:val="NormaleTabelle"/>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Verzeichnis1">
    <w:name w:val="toc 1"/>
    <w:basedOn w:val="Standard"/>
    <w:next w:val="Standard"/>
    <w:autoRedefine/>
    <w:uiPriority w:val="39"/>
    <w:unhideWhenUsed/>
    <w:rsid w:val="00670E53"/>
    <w:pPr>
      <w:spacing w:after="100"/>
    </w:pPr>
  </w:style>
  <w:style w:type="paragraph" w:styleId="Verzeichnis2">
    <w:name w:val="toc 2"/>
    <w:basedOn w:val="Standard"/>
    <w:next w:val="Standard"/>
    <w:autoRedefine/>
    <w:uiPriority w:val="39"/>
    <w:unhideWhenUsed/>
    <w:rsid w:val="00670E53"/>
    <w:pPr>
      <w:spacing w:after="100"/>
      <w:ind w:left="220"/>
    </w:pPr>
  </w:style>
  <w:style w:type="paragraph" w:styleId="Textkrper">
    <w:name w:val="Body Text"/>
    <w:basedOn w:val="Standard"/>
    <w:link w:val="TextkrperZchn"/>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TextkrperZchn">
    <w:name w:val="Textkörper Zchn"/>
    <w:basedOn w:val="Absatz-Standardschriftart"/>
    <w:link w:val="Textkrper"/>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Textkrper"/>
    <w:next w:val="Textkrper"/>
    <w:qFormat/>
    <w:rsid w:val="0063237A"/>
  </w:style>
  <w:style w:type="paragraph" w:customStyle="1" w:styleId="Compact">
    <w:name w:val="Compact"/>
    <w:basedOn w:val="Textkrper"/>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styleId="NichtaufgelsteErwhnung">
    <w:name w:val="Unresolved Mention"/>
    <w:basedOn w:val="Absatz-Standardschriftart"/>
    <w:uiPriority w:val="99"/>
    <w:semiHidden/>
    <w:unhideWhenUsed/>
    <w:rsid w:val="00B82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hyperlink" Target="http://www.christian-rauh.eu" TargetMode="External"/><Relationship Id="rId19" Type="http://schemas.openxmlformats.org/officeDocument/2006/relationships/hyperlink" Target="http://www.christian-rauh.eu" TargetMode="Externa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359B8-001F-4583-A301-C098963E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27910</Words>
  <Characters>175836</Characters>
  <Application>Microsoft Office Word</Application>
  <DocSecurity>0</DocSecurity>
  <Lines>1465</Lines>
  <Paragraphs>406</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Christian Rauh</cp:lastModifiedBy>
  <cp:revision>7</cp:revision>
  <cp:lastPrinted>2021-09-29T09:45:00Z</cp:lastPrinted>
  <dcterms:created xsi:type="dcterms:W3CDTF">2021-10-25T08:11:00Z</dcterms:created>
  <dcterms:modified xsi:type="dcterms:W3CDTF">2021-10-25T09:02:00Z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id="ClIJ6EBA"/&gt;&lt;style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