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0C8A093A"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How supranational EU actors use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5E60DF7"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sidRPr="00A341E4">
        <w:rPr>
          <w:sz w:val="20"/>
          <w:lang w:val="en-GB"/>
        </w:rPr>
        <w:t xml:space="preserve">, relies strongly on the multimedia features the platform offers, </w:t>
      </w:r>
      <w:proofErr w:type="gramStart"/>
      <w:r w:rsidR="00BC6502" w:rsidRPr="00A341E4">
        <w:rPr>
          <w:sz w:val="20"/>
          <w:lang w:val="en-GB"/>
        </w:rPr>
        <w:t xml:space="preserve">and </w:t>
      </w:r>
      <w:r w:rsidR="00B85972" w:rsidRPr="00A341E4">
        <w:rPr>
          <w:sz w:val="20"/>
          <w:lang w:val="en-GB"/>
        </w:rPr>
        <w:t>also</w:t>
      </w:r>
      <w:proofErr w:type="gramEnd"/>
      <w:r w:rsidR="00B85972" w:rsidRPr="00A341E4">
        <w:rPr>
          <w:sz w:val="20"/>
          <w:lang w:val="en-GB"/>
        </w:rPr>
        <w:t xml:space="preserve">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Kommentarzeichen"/>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Kommentarzeichen"/>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9BF53D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571BBD">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2"/>
      <w:r w:rsidR="00C43FA7" w:rsidRPr="00A341E4">
        <w:rPr>
          <w:sz w:val="20"/>
          <w:szCs w:val="18"/>
          <w:lang w:val="en-GB"/>
        </w:rPr>
        <w:t>.</w:t>
      </w:r>
      <w:commentRangeEnd w:id="2"/>
      <w:r w:rsidR="005746CF" w:rsidRPr="00A341E4">
        <w:rPr>
          <w:rStyle w:val="Kommentarzeichen"/>
          <w:lang w:val="en-GB"/>
        </w:rPr>
        <w:commentReference w:id="2"/>
      </w:r>
    </w:p>
    <w:p w14:paraId="6AE6D3AA" w14:textId="078F1E4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571BBD">
        <w:rPr>
          <w:sz w:val="20"/>
          <w:szCs w:val="18"/>
          <w:lang w:val="en-GB"/>
        </w:rPr>
        <w: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43848094" w:rsidR="002E7307" w:rsidRPr="00A341E4" w:rsidRDefault="007319FF" w:rsidP="006E17DF">
      <w:pPr>
        <w:spacing w:before="120" w:after="0" w:line="240" w:lineRule="auto"/>
        <w:jc w:val="both"/>
        <w:rPr>
          <w:sz w:val="20"/>
          <w:szCs w:val="18"/>
          <w:lang w:val="en-GB"/>
        </w:rPr>
      </w:pPr>
      <w:bookmarkStart w:id="3"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571BBD">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571BBD">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AAC8E4D"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4"/>
      <w:r w:rsidR="00091B45" w:rsidRPr="00A341E4">
        <w:rPr>
          <w:sz w:val="20"/>
          <w:szCs w:val="18"/>
          <w:lang w:val="en-GB"/>
        </w:rPr>
        <w:t>.</w:t>
      </w:r>
      <w:commentRangeEnd w:id="4"/>
      <w:r w:rsidR="00D0206E" w:rsidRPr="00A341E4">
        <w:rPr>
          <w:rStyle w:val="Kommentarzeichen"/>
          <w:lang w:val="en-GB"/>
        </w:rPr>
        <w:commentReference w:id="4"/>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5"/>
      <w:commentRangeEnd w:id="5"/>
      <w:r w:rsidR="00F02D97" w:rsidRPr="00A341E4">
        <w:rPr>
          <w:rStyle w:val="Kommentarzeichen"/>
          <w:lang w:val="en-GB"/>
        </w:rPr>
        <w:commentReference w:id="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 w:name="para-3"/>
      <w:bookmarkEnd w:id="3"/>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7"/>
      <w:r w:rsidRPr="00A341E4">
        <w:rPr>
          <w:sz w:val="20"/>
          <w:szCs w:val="18"/>
          <w:lang w:val="en-GB"/>
        </w:rPr>
        <w:t>XYZ</w:t>
      </w:r>
      <w:commentRangeEnd w:id="7"/>
      <w:r w:rsidRPr="00A341E4">
        <w:rPr>
          <w:rStyle w:val="Kommentarzeichen"/>
          <w:lang w:val="en-GB"/>
        </w:rPr>
        <w:commentReference w:id="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w:t>
      </w:r>
      <w:proofErr w:type="gramStart"/>
      <w:r w:rsidR="0032673F" w:rsidRPr="00A341E4">
        <w:rPr>
          <w:sz w:val="20"/>
          <w:szCs w:val="18"/>
          <w:lang w:val="en-GB"/>
        </w:rPr>
        <w:t>very easy</w:t>
      </w:r>
      <w:proofErr w:type="gramEnd"/>
      <w:r w:rsidR="0032673F" w:rsidRPr="00A341E4">
        <w:rPr>
          <w:sz w:val="20"/>
          <w:szCs w:val="18"/>
          <w:lang w:val="en-GB"/>
        </w:rPr>
        <w:t xml:space="preserve">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8" w:name="para-4"/>
      <w:bookmarkEnd w:id="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218693E4"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proofErr w:type="spellStart"/>
      <w:r w:rsidRPr="00A341E4">
        <w:rPr>
          <w:i/>
          <w:sz w:val="20"/>
          <w:szCs w:val="18"/>
          <w:lang w:val="en-GB"/>
        </w:rPr>
        <w:t>behavior</w:t>
      </w:r>
      <w:proofErr w:type="spellEnd"/>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9"/>
      <w:r w:rsidRPr="00A341E4">
        <w:rPr>
          <w:sz w:val="20"/>
          <w:szCs w:val="18"/>
          <w:lang w:val="en-GB"/>
        </w:rPr>
        <w:t>.</w:t>
      </w:r>
      <w:commentRangeEnd w:id="9"/>
      <w:r w:rsidRPr="00A341E4">
        <w:rPr>
          <w:rStyle w:val="Kommentarzeichen"/>
          <w:lang w:val="en-GB"/>
        </w:rPr>
        <w:commentReference w:id="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0"/>
      <w:r w:rsidR="00F93DCA" w:rsidRPr="00A341E4">
        <w:rPr>
          <w:sz w:val="20"/>
          <w:szCs w:val="18"/>
          <w:lang w:val="en-GB"/>
        </w:rPr>
        <w:t>(XXX)</w:t>
      </w:r>
      <w:commentRangeEnd w:id="10"/>
      <w:r w:rsidR="00F93DCA" w:rsidRPr="00A341E4">
        <w:rPr>
          <w:rStyle w:val="Kommentarzeichen"/>
          <w:lang w:val="en-GB"/>
        </w:rPr>
        <w:commentReference w:id="10"/>
      </w:r>
      <w:r w:rsidR="00F93DCA" w:rsidRPr="00A341E4">
        <w:rPr>
          <w:sz w:val="20"/>
          <w:szCs w:val="18"/>
          <w:lang w:val="en-GB"/>
        </w:rPr>
        <w:t xml:space="preserve">. </w:t>
      </w:r>
      <w:r w:rsidR="00347AD4" w:rsidRPr="00A341E4">
        <w:rPr>
          <w:sz w:val="20"/>
          <w:szCs w:val="18"/>
          <w:lang w:val="en-GB"/>
        </w:rPr>
        <w:t xml:space="preserve">We </w:t>
      </w:r>
      <w:proofErr w:type="spellStart"/>
      <w:r w:rsidR="00347AD4" w:rsidRPr="00A341E4">
        <w:rPr>
          <w:sz w:val="20"/>
          <w:szCs w:val="18"/>
          <w:lang w:val="en-GB"/>
        </w:rPr>
        <w:t>analyze</w:t>
      </w:r>
      <w:proofErr w:type="spellEnd"/>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sidRPr="00A341E4">
        <w:rPr>
          <w:rStyle w:val="Kommentarzeichen"/>
          <w:lang w:val="en-GB"/>
        </w:rPr>
        <w:commentReference w:id="1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2"/>
      <w:r w:rsidRPr="00A341E4">
        <w:rPr>
          <w:sz w:val="20"/>
          <w:szCs w:val="18"/>
          <w:lang w:val="en-GB"/>
        </w:rPr>
        <w:t>@stefanomanservi</w:t>
      </w:r>
      <w:commentRangeEnd w:id="12"/>
      <w:r w:rsidRPr="00A341E4">
        <w:rPr>
          <w:sz w:val="20"/>
          <w:szCs w:val="18"/>
          <w:lang w:val="en-GB"/>
        </w:rPr>
        <w:commentReference w:id="12"/>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spellStart"/>
      <w:proofErr w:type="gramStart"/>
      <w:r w:rsidR="00A233EF" w:rsidRPr="00A341E4">
        <w:rPr>
          <w:sz w:val="20"/>
          <w:szCs w:val="18"/>
          <w:lang w:val="en-GB"/>
        </w:rPr>
        <w:t>a</w:t>
      </w:r>
      <w:proofErr w:type="spellEnd"/>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729B3839"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0A0D2D" w:rsidRPr="00A341E4">
        <w:rPr>
          <w:sz w:val="20"/>
          <w:szCs w:val="18"/>
          <w:lang w:val="en-GB"/>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the observations </w:t>
      </w:r>
      <w:r w:rsidR="00DB0C73" w:rsidRPr="00A341E4">
        <w:rPr>
          <w:sz w:val="20"/>
          <w:szCs w:val="18"/>
          <w:lang w:val="en-GB"/>
        </w:rPr>
        <w:t xml:space="preserve">available </w:t>
      </w:r>
      <w:r w:rsidR="00582374" w:rsidRPr="00A341E4">
        <w:rPr>
          <w:sz w:val="20"/>
          <w:szCs w:val="18"/>
          <w:lang w:val="en-GB"/>
        </w:rPr>
        <w:t>for comparative analys</w:t>
      </w:r>
      <w:r w:rsidR="00DB0C73" w:rsidRPr="00A341E4">
        <w:rPr>
          <w:sz w:val="20"/>
          <w:szCs w:val="18"/>
          <w:lang w:val="en-GB"/>
        </w:rPr>
        <w:t>i</w:t>
      </w:r>
      <w:r w:rsidR="00582374" w:rsidRPr="00A341E4">
        <w:rPr>
          <w:sz w:val="20"/>
          <w:szCs w:val="18"/>
          <w:lang w:val="en-GB"/>
        </w:rPr>
        <w:t>s in the subsequent sections.</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Beschriftung"/>
        <w:keepNext/>
        <w:keepLines/>
        <w:jc w:val="center"/>
        <w:rPr>
          <w:b/>
          <w:bCs/>
          <w:color w:val="auto"/>
          <w:sz w:val="20"/>
          <w:lang w:val="en-GB"/>
        </w:rPr>
      </w:pPr>
      <w:bookmarkStart w:id="13"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3"/>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Beschriftung"/>
        <w:keepLines/>
        <w:jc w:val="center"/>
        <w:rPr>
          <w:color w:val="auto"/>
          <w:sz w:val="20"/>
          <w:lang w:val="en-GB"/>
        </w:rPr>
      </w:pPr>
      <w:bookmarkStart w:id="14"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4"/>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76527955" w:rsidR="00B21829" w:rsidRPr="00A341E4" w:rsidRDefault="00B02F28" w:rsidP="00D92073">
      <w:pPr>
        <w:spacing w:before="120" w:after="0" w:line="240" w:lineRule="auto"/>
        <w:jc w:val="both"/>
        <w:rPr>
          <w:sz w:val="20"/>
          <w:szCs w:val="20"/>
          <w:lang w:val="en-GB"/>
        </w:rPr>
      </w:pPr>
      <w:r w:rsidRPr="00A341E4">
        <w:rPr>
          <w:sz w:val="20"/>
          <w:szCs w:val="20"/>
          <w:lang w:val="en-GB"/>
        </w:rPr>
        <w:t>T</w:t>
      </w:r>
      <w:r w:rsidR="00B21829" w:rsidRPr="00A341E4">
        <w:rPr>
          <w:sz w:val="20"/>
          <w:szCs w:val="20"/>
          <w:lang w:val="en-GB"/>
        </w:rPr>
        <w:t xml:space="preserve">hese highly aggregated averages hide significant variation within our population of supranational actors. Among the most avid tweeters are the Commission’s Directorate-General </w:t>
      </w:r>
      <w:r w:rsidR="002140DD" w:rsidRPr="00A341E4">
        <w:rPr>
          <w:sz w:val="20"/>
          <w:szCs w:val="20"/>
          <w:lang w:val="en-GB"/>
        </w:rPr>
        <w:t>for Digital Policies (CONNECT,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but also</w:t>
      </w:r>
      <w:r w:rsidR="002140DD" w:rsidRPr="00A341E4">
        <w:rPr>
          <w:sz w:val="20"/>
          <w:szCs w:val="20"/>
          <w:lang w:val="en-GB"/>
        </w:rPr>
        <w:t xml:space="preserve"> 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 is 2.58 tweets per day) is not systematically distinct from our UK benchmark sample (2.23 daily tweets) and markedly lower than in sample of tweets from international organizations (4 daily tweets).</w:t>
      </w:r>
    </w:p>
    <w:p w14:paraId="7D8B4BD2" w14:textId="43356A4A"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7EB59F53"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 below. To this end, we removed all non-textual symbols, media, and external links (separately </w:t>
      </w:r>
      <w:proofErr w:type="spellStart"/>
      <w:r w:rsidR="008A6FB2" w:rsidRPr="00A341E4">
        <w:rPr>
          <w:sz w:val="20"/>
          <w:szCs w:val="18"/>
          <w:lang w:val="en-GB"/>
        </w:rPr>
        <w:t>analyzed</w:t>
      </w:r>
      <w:proofErr w:type="spellEnd"/>
      <w:r w:rsidR="008A6FB2" w:rsidRPr="00A341E4">
        <w:rPr>
          <w:sz w:val="20"/>
          <w:szCs w:val="18"/>
          <w:lang w:val="en-GB"/>
        </w:rPr>
        <w:t xml:space="preserve"> in other sections 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Beschriftung"/>
        <w:keepNext/>
        <w:keepLines/>
        <w:jc w:val="center"/>
        <w:rPr>
          <w:b/>
          <w:bCs/>
          <w:color w:val="auto"/>
          <w:sz w:val="20"/>
          <w:lang w:val="en-GB"/>
        </w:rPr>
      </w:pPr>
      <w:bookmarkStart w:id="15"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text processing examples</w:t>
      </w:r>
    </w:p>
    <w:p w14:paraId="538D785D" w14:textId="7A6AAA7C"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suggest that supranational actors do not respect linguistic diversity of the EU</w:t>
      </w:r>
      <w:r w:rsidR="00965014" w:rsidRPr="00A341E4">
        <w:rPr>
          <w:sz w:val="20"/>
          <w:szCs w:val="18"/>
          <w:lang w:val="en-GB"/>
        </w:rPr>
        <w:t xml:space="preserve"> but that</w:t>
      </w:r>
      <w:r w:rsidR="009315E0" w:rsidRPr="00A341E4">
        <w:rPr>
          <w:sz w:val="20"/>
          <w:szCs w:val="18"/>
          <w:lang w:val="en-GB"/>
        </w:rPr>
        <w:t xml:space="preserve"> should also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4417E12B"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there tweets </w:t>
      </w:r>
      <w:r w:rsidRPr="00A341E4">
        <w:rPr>
          <w:sz w:val="20"/>
          <w:szCs w:val="18"/>
          <w:lang w:val="en-GB"/>
        </w:rPr>
        <w:t xml:space="preserve">we capture how often it occurs in the overall Google books corpus, the broadest available representation </w:t>
      </w:r>
      <w:r w:rsidRPr="00A341E4">
        <w:rPr>
          <w:sz w:val="20"/>
          <w:szCs w:val="18"/>
          <w:lang w:val="en-GB"/>
        </w:rPr>
        <w:lastRenderedPageBreak/>
        <w:t>of 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49EC243F"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2255C6">
        <w:rPr>
          <w:sz w:val="20"/>
          <w:szCs w:val="18"/>
          <w:lang w:val="en-GB"/>
        </w:rPr>
        <w:t xml:space="preserve">more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 </w:t>
      </w:r>
      <w:proofErr w:type="gramStart"/>
      <w:r w:rsidR="00CD6A32" w:rsidRPr="00A341E4">
        <w:rPr>
          <w:sz w:val="20"/>
          <w:szCs w:val="18"/>
          <w:lang w:val="en-GB"/>
        </w:rPr>
        <w:t>and also</w:t>
      </w:r>
      <w:proofErr w:type="gramEnd"/>
      <w:r w:rsidR="00CD6A32" w:rsidRPr="00A341E4">
        <w:rPr>
          <w:sz w:val="20"/>
          <w:szCs w:val="18"/>
          <w:lang w:val="en-GB"/>
        </w:rPr>
        <w:t xml:space="preserve">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Beschriftung"/>
        <w:keepLines/>
        <w:jc w:val="center"/>
        <w:rPr>
          <w:color w:val="auto"/>
          <w:sz w:val="20"/>
          <w:lang w:val="en-GB"/>
        </w:rPr>
      </w:pPr>
      <w:bookmarkStart w:id="16"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6"/>
      <w:r w:rsidRPr="00A341E4">
        <w:rPr>
          <w:color w:val="auto"/>
          <w:lang w:val="en-GB"/>
        </w:rPr>
        <w:t>: Language clarity indicators</w:t>
      </w:r>
    </w:p>
    <w:p w14:paraId="21982503" w14:textId="56785B3A"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Pr>
          <w:sz w:val="20"/>
          <w:szCs w:val="18"/>
          <w:lang w:val="en-GB"/>
        </w:rPr>
        <w:t xml:space="preserve">Twitter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C85DEA9"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that users can exploit to attract attention and generate engagement with their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Beschriftung"/>
        <w:keepLines/>
        <w:jc w:val="center"/>
        <w:rPr>
          <w:color w:val="auto"/>
          <w:sz w:val="20"/>
          <w:lang w:val="en-GB"/>
        </w:rPr>
      </w:pPr>
      <w:bookmarkStart w:id="1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7"/>
      <w:r w:rsidRPr="00A341E4">
        <w:rPr>
          <w:color w:val="auto"/>
          <w:lang w:val="en-GB"/>
        </w:rPr>
        <w:t xml:space="preserve">: </w:t>
      </w:r>
      <w:r>
        <w:rPr>
          <w:color w:val="auto"/>
          <w:lang w:val="en-GB"/>
        </w:rPr>
        <w:t>Multimedia usage</w:t>
      </w:r>
    </w:p>
    <w:p w14:paraId="781A369B" w14:textId="77CD3A0B" w:rsidR="00697553" w:rsidRDefault="00697553" w:rsidP="00FC6904">
      <w:pPr>
        <w:spacing w:before="120" w:after="0" w:line="240" w:lineRule="auto"/>
        <w:jc w:val="both"/>
        <w:rPr>
          <w:sz w:val="20"/>
          <w:szCs w:val="18"/>
          <w:lang w:val="en-GB"/>
        </w:rPr>
      </w:pPr>
      <w:r>
        <w:rPr>
          <w:sz w:val="20"/>
          <w:szCs w:val="18"/>
          <w:lang w:val="en-GB"/>
        </w:rPr>
        <w:t xml:space="preserve">Twitter users can use pictures and graphic detail to highlight their messages in the timeline of other users. In the top left panel of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we see that a</w:t>
      </w:r>
      <w:r w:rsidR="00173980">
        <w:rPr>
          <w:sz w:val="20"/>
          <w:szCs w:val="18"/>
          <w:lang w:val="en-GB"/>
        </w:rPr>
        <w:t>round 35 to 40% of all supranational tweets embed at least one picture. This clearly exceed</w:t>
      </w:r>
      <w:r>
        <w:rPr>
          <w:sz w:val="20"/>
          <w:szCs w:val="18"/>
          <w:lang w:val="en-GB"/>
        </w:rPr>
        <w:t>s</w:t>
      </w:r>
      <w:r w:rsidR="00173980">
        <w:rPr>
          <w:sz w:val="20"/>
          <w:szCs w:val="18"/>
          <w:lang w:val="en-GB"/>
        </w:rPr>
        <w:t xml:space="preserve"> picture usage in our sample of tweets from domestic political actors</w:t>
      </w:r>
      <w:r>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423D7AC7"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Pr="00697553">
        <w:rPr>
          <w:sz w:val="20"/>
          <w:szCs w:val="18"/>
          <w:lang w:val="en-US"/>
        </w:rP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697553">
        <w:rPr>
          <w:sz w:val="20"/>
          <w:szCs w:val="18"/>
          <w:lang w:val="en-US"/>
        </w:rPr>
        <w:t>(Tang &amp;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 as well as various version of checkmark symbols.</w:t>
      </w:r>
    </w:p>
    <w:p w14:paraId="3D41D860" w14:textId="77777777"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the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Pr>
          <w:sz w:val="20"/>
          <w:szCs w:val="18"/>
          <w:lang w:val="en-GB"/>
        </w:rPr>
        <w:t xml:space="preserve">external websites are directly summarized in thumbnails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Pr>
          <w:sz w:val="20"/>
          <w:szCs w:val="18"/>
          <w:lang w:val="en-GB"/>
        </w:rPr>
        <w:t>Also</w:t>
      </w:r>
      <w:proofErr w:type="gramEnd"/>
      <w:r>
        <w:rPr>
          <w:sz w:val="20"/>
          <w:szCs w:val="18"/>
          <w:lang w:val="en-GB"/>
        </w:rPr>
        <w:t xml:space="preserve"> with regard to this communication </w:t>
      </w:r>
      <w:r>
        <w:rPr>
          <w:sz w:val="20"/>
          <w:szCs w:val="18"/>
          <w:lang w:val="en-GB"/>
        </w:rPr>
        <w:lastRenderedPageBreak/>
        <w:t xml:space="preserve">feature, tweets from supranational EU actors are on par or even exceed domestic and international political actors. In about 60 to 80% of all supranational message on Twitter an external online source is referred to. </w:t>
      </w:r>
    </w:p>
    <w:p w14:paraId="12A635D4" w14:textId="1C427F44"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 xml:space="preserve">A sizeable share of around 5% of external links point to other social media platforms, notably Facebook, LinkedIn, and Instagram where supranational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6D770398"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w:t>
      </w:r>
      <w:r w:rsidR="00697553">
        <w:rPr>
          <w:sz w:val="20"/>
          <w:szCs w:val="18"/>
          <w:lang w:val="en-GB"/>
        </w:rPr>
        <w:t xml:space="preserve">- both in absolute and </w:t>
      </w:r>
      <w:r w:rsidR="002F3D47">
        <w:rPr>
          <w:sz w:val="20"/>
          <w:szCs w:val="18"/>
          <w:lang w:val="en-GB"/>
        </w:rPr>
        <w:t xml:space="preserve">in </w:t>
      </w:r>
      <w:r w:rsidR="00697553">
        <w:rPr>
          <w:sz w:val="20"/>
          <w:szCs w:val="18"/>
          <w:lang w:val="en-GB"/>
        </w:rPr>
        <w:t>relative term</w:t>
      </w:r>
      <w:r>
        <w:rPr>
          <w:sz w:val="20"/>
          <w:szCs w:val="18"/>
          <w:lang w:val="en-GB"/>
        </w:rPr>
        <w:t xml:space="preserve">s –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2B9FE9F1"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Pr>
          <w:b/>
          <w:sz w:val="20"/>
          <w:szCs w:val="18"/>
          <w:lang w:val="en-GB"/>
        </w:rPr>
        <w:t>Engaging and engaging with the Twitter discourse</w:t>
      </w:r>
    </w:p>
    <w:p w14:paraId="088C29B6" w14:textId="77777777" w:rsidR="00532D33" w:rsidRDefault="00532D33" w:rsidP="00532D33">
      <w:pPr>
        <w:spacing w:after="0" w:line="240" w:lineRule="auto"/>
        <w:jc w:val="both"/>
        <w:rPr>
          <w:i/>
          <w:sz w:val="20"/>
          <w:szCs w:val="18"/>
          <w:lang w:val="en-GB"/>
        </w:rPr>
      </w:pPr>
    </w:p>
    <w:p w14:paraId="72DA9633" w14:textId="49819B8C" w:rsidR="00532D33" w:rsidRDefault="00532D33" w:rsidP="00532D33">
      <w:pPr>
        <w:spacing w:after="0" w:line="240" w:lineRule="auto"/>
        <w:jc w:val="both"/>
        <w:rPr>
          <w:i/>
          <w:sz w:val="20"/>
          <w:szCs w:val="18"/>
          <w:lang w:val="en-GB"/>
        </w:rPr>
      </w:pPr>
      <w:r>
        <w:rPr>
          <w:i/>
          <w:sz w:val="20"/>
          <w:szCs w:val="18"/>
          <w:lang w:val="en-GB"/>
        </w:rPr>
        <w:t>4</w:t>
      </w:r>
      <w:r w:rsidRPr="00A341E4">
        <w:rPr>
          <w:i/>
          <w:sz w:val="20"/>
          <w:szCs w:val="18"/>
          <w:lang w:val="en-GB"/>
        </w:rPr>
        <w:t xml:space="preserve">.1. </w:t>
      </w:r>
      <w:r>
        <w:rPr>
          <w:i/>
          <w:sz w:val="20"/>
          <w:szCs w:val="18"/>
          <w:lang w:val="en-GB"/>
        </w:rPr>
        <w:t>Interactivity of supranational Twitter behaviour</w:t>
      </w:r>
    </w:p>
    <w:p w14:paraId="0C391F6E" w14:textId="6B19BEA8" w:rsidR="00532D33" w:rsidRPr="00D114D6" w:rsidRDefault="00532D33" w:rsidP="00D114D6">
      <w:pPr>
        <w:spacing w:before="120" w:after="0" w:line="240" w:lineRule="auto"/>
        <w:jc w:val="both"/>
        <w:rPr>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316C2541" w:rsidR="00532D33" w:rsidRDefault="00532D33" w:rsidP="00532D33">
      <w:pPr>
        <w:spacing w:after="0" w:line="240" w:lineRule="auto"/>
        <w:jc w:val="both"/>
        <w:rPr>
          <w:i/>
          <w:sz w:val="20"/>
          <w:szCs w:val="18"/>
          <w:lang w:val="en-GB"/>
        </w:rPr>
      </w:pPr>
      <w:r>
        <w:rPr>
          <w:i/>
          <w:sz w:val="20"/>
          <w:szCs w:val="18"/>
          <w:lang w:val="en-GB"/>
        </w:rPr>
        <w:t>4.2. User engagement with supranational messages</w:t>
      </w:r>
    </w:p>
    <w:p w14:paraId="1CDE029C" w14:textId="2BFBFAEC" w:rsidR="00532D33" w:rsidRPr="00D114D6" w:rsidRDefault="00532D33"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54FA1817" w:rsidR="00532D33" w:rsidRPr="00A341E4" w:rsidRDefault="00532D33" w:rsidP="00532D33">
      <w:pPr>
        <w:spacing w:before="120" w:after="0" w:line="240" w:lineRule="auto"/>
        <w:jc w:val="both"/>
        <w:rPr>
          <w:b/>
          <w:sz w:val="20"/>
          <w:szCs w:val="18"/>
          <w:lang w:val="en-GB"/>
        </w:rPr>
      </w:pPr>
      <w:r>
        <w:rPr>
          <w:b/>
          <w:sz w:val="20"/>
          <w:szCs w:val="18"/>
          <w:lang w:val="en-GB"/>
        </w:rPr>
        <w:t>5.</w:t>
      </w:r>
      <w:r w:rsidRPr="00A341E4">
        <w:rPr>
          <w:b/>
          <w:sz w:val="20"/>
          <w:szCs w:val="18"/>
          <w:lang w:val="en-GB"/>
        </w:rPr>
        <w:t xml:space="preserve"> </w:t>
      </w:r>
      <w:r>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1FDB99A8" w:rsidR="00D114D6" w:rsidRPr="00A341E4" w:rsidRDefault="00D114D6" w:rsidP="00D114D6">
      <w:pPr>
        <w:spacing w:before="120" w:after="0" w:line="240" w:lineRule="auto"/>
        <w:jc w:val="both"/>
        <w:rPr>
          <w:b/>
          <w:sz w:val="20"/>
          <w:szCs w:val="18"/>
          <w:lang w:val="en-GB"/>
        </w:rPr>
      </w:pPr>
      <w:r>
        <w:rPr>
          <w:b/>
          <w:sz w:val="20"/>
          <w:szCs w:val="18"/>
          <w:lang w:val="en-GB"/>
        </w:rPr>
        <w:t>6.</w:t>
      </w:r>
      <w:r w:rsidRPr="00A341E4">
        <w:rPr>
          <w:b/>
          <w:sz w:val="20"/>
          <w:szCs w:val="18"/>
          <w:lang w:val="en-GB"/>
        </w:rPr>
        <w:t xml:space="preserve"> </w:t>
      </w:r>
      <w:r>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584E06C3" w:rsidR="00013D14" w:rsidRDefault="00013D14">
      <w:pPr>
        <w:pStyle w:val="Kommentartext"/>
      </w:pPr>
      <w:r>
        <w:rPr>
          <w:rStyle w:val="Kommentarzeichen"/>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94A6" w14:textId="77777777" w:rsidR="00C1579C" w:rsidRDefault="00C1579C" w:rsidP="00675AF9">
      <w:pPr>
        <w:spacing w:after="0" w:line="240" w:lineRule="auto"/>
      </w:pPr>
      <w:r>
        <w:separator/>
      </w:r>
    </w:p>
  </w:endnote>
  <w:endnote w:type="continuationSeparator" w:id="0">
    <w:p w14:paraId="291F0711" w14:textId="77777777" w:rsidR="00C1579C" w:rsidRDefault="00C1579C"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2C43" w14:textId="77777777" w:rsidR="00C1579C" w:rsidRDefault="00C1579C" w:rsidP="00675AF9">
      <w:pPr>
        <w:spacing w:after="0" w:line="240" w:lineRule="auto"/>
      </w:pPr>
      <w:r>
        <w:separator/>
      </w:r>
    </w:p>
  </w:footnote>
  <w:footnote w:type="continuationSeparator" w:id="0">
    <w:p w14:paraId="0CF43CC8" w14:textId="77777777" w:rsidR="00C1579C" w:rsidRDefault="00C1579C"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29A6"/>
    <w:rsid w:val="00013D14"/>
    <w:rsid w:val="00017D89"/>
    <w:rsid w:val="00025B6E"/>
    <w:rsid w:val="000309ED"/>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40DD"/>
    <w:rsid w:val="002255C6"/>
    <w:rsid w:val="002447F1"/>
    <w:rsid w:val="00261DD5"/>
    <w:rsid w:val="002762DB"/>
    <w:rsid w:val="00290453"/>
    <w:rsid w:val="00290D3B"/>
    <w:rsid w:val="002B045F"/>
    <w:rsid w:val="002B24F8"/>
    <w:rsid w:val="002B2795"/>
    <w:rsid w:val="002C7827"/>
    <w:rsid w:val="002E7307"/>
    <w:rsid w:val="002F3D47"/>
    <w:rsid w:val="003047D1"/>
    <w:rsid w:val="00306893"/>
    <w:rsid w:val="00317A71"/>
    <w:rsid w:val="00322DEE"/>
    <w:rsid w:val="0032361F"/>
    <w:rsid w:val="00323B59"/>
    <w:rsid w:val="0032673F"/>
    <w:rsid w:val="003275B8"/>
    <w:rsid w:val="00347AD4"/>
    <w:rsid w:val="00347B58"/>
    <w:rsid w:val="003521FF"/>
    <w:rsid w:val="003537C5"/>
    <w:rsid w:val="0035437B"/>
    <w:rsid w:val="0036079B"/>
    <w:rsid w:val="0036492C"/>
    <w:rsid w:val="00365384"/>
    <w:rsid w:val="00367B7C"/>
    <w:rsid w:val="00394B13"/>
    <w:rsid w:val="003C2342"/>
    <w:rsid w:val="003D5D02"/>
    <w:rsid w:val="003D789D"/>
    <w:rsid w:val="003E4EAB"/>
    <w:rsid w:val="003F7897"/>
    <w:rsid w:val="004100E3"/>
    <w:rsid w:val="00424129"/>
    <w:rsid w:val="00457108"/>
    <w:rsid w:val="00460218"/>
    <w:rsid w:val="00470FA9"/>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2374"/>
    <w:rsid w:val="005970EE"/>
    <w:rsid w:val="005B31BD"/>
    <w:rsid w:val="005B48BF"/>
    <w:rsid w:val="005B5BD1"/>
    <w:rsid w:val="005B7EC7"/>
    <w:rsid w:val="005D4A7B"/>
    <w:rsid w:val="005E5C2B"/>
    <w:rsid w:val="005F0AB9"/>
    <w:rsid w:val="00603552"/>
    <w:rsid w:val="0060553C"/>
    <w:rsid w:val="00615977"/>
    <w:rsid w:val="0062037D"/>
    <w:rsid w:val="00625CE8"/>
    <w:rsid w:val="00632089"/>
    <w:rsid w:val="00634B26"/>
    <w:rsid w:val="0064153D"/>
    <w:rsid w:val="0064749A"/>
    <w:rsid w:val="00652588"/>
    <w:rsid w:val="006618F2"/>
    <w:rsid w:val="00664985"/>
    <w:rsid w:val="0067013A"/>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40DDB"/>
    <w:rsid w:val="00856614"/>
    <w:rsid w:val="00872B05"/>
    <w:rsid w:val="008828BA"/>
    <w:rsid w:val="00884891"/>
    <w:rsid w:val="008873E6"/>
    <w:rsid w:val="00893C5E"/>
    <w:rsid w:val="008951BA"/>
    <w:rsid w:val="008A6FB2"/>
    <w:rsid w:val="008B08D0"/>
    <w:rsid w:val="008C4CB2"/>
    <w:rsid w:val="008D77CF"/>
    <w:rsid w:val="008E5FF2"/>
    <w:rsid w:val="00900B9E"/>
    <w:rsid w:val="009018DD"/>
    <w:rsid w:val="009019A4"/>
    <w:rsid w:val="00917E73"/>
    <w:rsid w:val="00924BC5"/>
    <w:rsid w:val="009315E0"/>
    <w:rsid w:val="00936944"/>
    <w:rsid w:val="0093719C"/>
    <w:rsid w:val="00941197"/>
    <w:rsid w:val="00954DDD"/>
    <w:rsid w:val="00957ED1"/>
    <w:rsid w:val="00965014"/>
    <w:rsid w:val="009734C4"/>
    <w:rsid w:val="009762A1"/>
    <w:rsid w:val="00982672"/>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AE3"/>
    <w:rsid w:val="00A8792E"/>
    <w:rsid w:val="00AB3CAE"/>
    <w:rsid w:val="00AB6DA4"/>
    <w:rsid w:val="00AC0900"/>
    <w:rsid w:val="00AC4774"/>
    <w:rsid w:val="00AC4879"/>
    <w:rsid w:val="00AC7F9F"/>
    <w:rsid w:val="00AD06FC"/>
    <w:rsid w:val="00AD2F11"/>
    <w:rsid w:val="00AF3C2D"/>
    <w:rsid w:val="00AF745E"/>
    <w:rsid w:val="00B02F28"/>
    <w:rsid w:val="00B12F0D"/>
    <w:rsid w:val="00B21829"/>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4357"/>
    <w:rsid w:val="00BF776C"/>
    <w:rsid w:val="00C00E50"/>
    <w:rsid w:val="00C0350A"/>
    <w:rsid w:val="00C0633D"/>
    <w:rsid w:val="00C10970"/>
    <w:rsid w:val="00C132C3"/>
    <w:rsid w:val="00C138C8"/>
    <w:rsid w:val="00C14E54"/>
    <w:rsid w:val="00C1579C"/>
    <w:rsid w:val="00C169D3"/>
    <w:rsid w:val="00C249BD"/>
    <w:rsid w:val="00C40F10"/>
    <w:rsid w:val="00C438D5"/>
    <w:rsid w:val="00C43FA7"/>
    <w:rsid w:val="00C4746F"/>
    <w:rsid w:val="00C50726"/>
    <w:rsid w:val="00C557DA"/>
    <w:rsid w:val="00C6346E"/>
    <w:rsid w:val="00C73765"/>
    <w:rsid w:val="00C742A4"/>
    <w:rsid w:val="00C77C3D"/>
    <w:rsid w:val="00C80C81"/>
    <w:rsid w:val="00C86D17"/>
    <w:rsid w:val="00CA02D3"/>
    <w:rsid w:val="00CA0571"/>
    <w:rsid w:val="00CB0566"/>
    <w:rsid w:val="00CB0832"/>
    <w:rsid w:val="00CC0D43"/>
    <w:rsid w:val="00CC2FF8"/>
    <w:rsid w:val="00CD4486"/>
    <w:rsid w:val="00CD6A32"/>
    <w:rsid w:val="00CE01FD"/>
    <w:rsid w:val="00CE1033"/>
    <w:rsid w:val="00CE24DD"/>
    <w:rsid w:val="00CE4F88"/>
    <w:rsid w:val="00CF046B"/>
    <w:rsid w:val="00CF0B1D"/>
    <w:rsid w:val="00CF2D5F"/>
    <w:rsid w:val="00D002B6"/>
    <w:rsid w:val="00D0206E"/>
    <w:rsid w:val="00D114D6"/>
    <w:rsid w:val="00D165AA"/>
    <w:rsid w:val="00D51654"/>
    <w:rsid w:val="00D70D19"/>
    <w:rsid w:val="00D7534D"/>
    <w:rsid w:val="00D81870"/>
    <w:rsid w:val="00D84E76"/>
    <w:rsid w:val="00D92073"/>
    <w:rsid w:val="00DA23F9"/>
    <w:rsid w:val="00DB0C73"/>
    <w:rsid w:val="00DC007E"/>
    <w:rsid w:val="00DC59DC"/>
    <w:rsid w:val="00DC5FAB"/>
    <w:rsid w:val="00DD18DA"/>
    <w:rsid w:val="00DD7CDF"/>
    <w:rsid w:val="00DE1033"/>
    <w:rsid w:val="00DE55CF"/>
    <w:rsid w:val="00DE6B51"/>
    <w:rsid w:val="00E16B33"/>
    <w:rsid w:val="00E21BB3"/>
    <w:rsid w:val="00E352E9"/>
    <w:rsid w:val="00E665B7"/>
    <w:rsid w:val="00E9564E"/>
    <w:rsid w:val="00EA22FB"/>
    <w:rsid w:val="00EE54E7"/>
    <w:rsid w:val="00F02D97"/>
    <w:rsid w:val="00F12A8E"/>
    <w:rsid w:val="00F15B93"/>
    <w:rsid w:val="00F7216E"/>
    <w:rsid w:val="00F76CC4"/>
    <w:rsid w:val="00F84696"/>
    <w:rsid w:val="00F85AE2"/>
    <w:rsid w:val="00F924FF"/>
    <w:rsid w:val="00F93DCA"/>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13959</Words>
  <Characters>87947</Characters>
  <Application>Microsoft Office Word</Application>
  <DocSecurity>0</DocSecurity>
  <Lines>732</Lines>
  <Paragraphs>203</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4</cp:revision>
  <cp:lastPrinted>2017-01-27T12:24:00Z</cp:lastPrinted>
  <dcterms:created xsi:type="dcterms:W3CDTF">2021-06-24T06:55:00Z</dcterms:created>
  <dcterms:modified xsi:type="dcterms:W3CDTF">2021-06-24T07:27:00Z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id="PzvmnhM3"/&gt;&lt;style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