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46C8" w14:textId="0A3E3AC0" w:rsidR="006425F6" w:rsidRPr="00617BB8" w:rsidRDefault="006425F6" w:rsidP="00617BB8">
      <w:pPr>
        <w:spacing w:after="240" w:line="480" w:lineRule="auto"/>
        <w:rPr>
          <w:rFonts w:ascii="Rubik" w:hAnsi="Rubik" w:cs="Rubik"/>
          <w:sz w:val="24"/>
          <w:szCs w:val="24"/>
        </w:rPr>
      </w:pPr>
      <w:r w:rsidRPr="00617BB8">
        <w:rPr>
          <w:rFonts w:ascii="Rubik" w:hAnsi="Rubik" w:cs="Rubik"/>
          <w:sz w:val="24"/>
          <w:szCs w:val="24"/>
        </w:rPr>
        <w:t xml:space="preserve">Target journal: </w:t>
      </w:r>
      <w:r w:rsidR="00A7021B" w:rsidRPr="00617BB8">
        <w:rPr>
          <w:rFonts w:ascii="Rubik" w:hAnsi="Rubik" w:cs="Rubik"/>
          <w:sz w:val="24"/>
          <w:szCs w:val="24"/>
        </w:rPr>
        <w:t xml:space="preserve">Ecology Letters, </w:t>
      </w:r>
      <w:r w:rsidRPr="00617BB8">
        <w:rPr>
          <w:rFonts w:ascii="Rubik" w:hAnsi="Rubik" w:cs="Rubik"/>
          <w:sz w:val="24"/>
          <w:szCs w:val="24"/>
        </w:rPr>
        <w:t>Functional ecology</w:t>
      </w:r>
    </w:p>
    <w:p w14:paraId="045BE454" w14:textId="62D58139" w:rsidR="00097EDB" w:rsidRPr="00617BB8" w:rsidRDefault="006425F6" w:rsidP="00617BB8">
      <w:pPr>
        <w:spacing w:after="240" w:line="480" w:lineRule="auto"/>
        <w:rPr>
          <w:rFonts w:ascii="Rubik" w:hAnsi="Rubik" w:cs="Rubik"/>
          <w:b/>
          <w:bCs/>
          <w:sz w:val="24"/>
          <w:szCs w:val="24"/>
        </w:rPr>
      </w:pPr>
      <w:r w:rsidRPr="00617BB8">
        <w:rPr>
          <w:rFonts w:ascii="Rubik" w:hAnsi="Rubik" w:cs="Rubik"/>
          <w:b/>
          <w:bCs/>
          <w:sz w:val="24"/>
          <w:szCs w:val="24"/>
        </w:rPr>
        <w:t xml:space="preserve">Title: </w:t>
      </w:r>
      <w:r w:rsidR="004F480E" w:rsidRPr="00617BB8">
        <w:rPr>
          <w:rFonts w:ascii="Rubik" w:hAnsi="Rubik" w:cs="Rubik"/>
          <w:b/>
          <w:bCs/>
          <w:sz w:val="24"/>
          <w:szCs w:val="24"/>
        </w:rPr>
        <w:t>Matching evolutionary distant organisms: a systematic review on the use of cross-taxa perspective in functional ecology</w:t>
      </w:r>
    </w:p>
    <w:p w14:paraId="4E6DA679" w14:textId="51FD75AD" w:rsidR="005D1634" w:rsidRPr="00617BB8" w:rsidRDefault="005D1634" w:rsidP="00FB2804">
      <w:pPr>
        <w:rPr>
          <w:rFonts w:ascii="Rubik" w:hAnsi="Rubik" w:cs="Rubik"/>
          <w:sz w:val="24"/>
          <w:szCs w:val="24"/>
          <w:lang w:val="pt-BR"/>
        </w:rPr>
      </w:pPr>
      <w:r w:rsidRPr="00617BB8">
        <w:rPr>
          <w:rFonts w:ascii="Rubik" w:hAnsi="Rubik" w:cs="Rubik"/>
          <w:sz w:val="24"/>
          <w:szCs w:val="24"/>
          <w:lang w:val="pt-BR"/>
        </w:rPr>
        <w:t>André Luís Luza</w:t>
      </w:r>
      <w:r w:rsidR="00A7021B" w:rsidRPr="00617BB8">
        <w:rPr>
          <w:rFonts w:ascii="Rubik" w:hAnsi="Rubik" w:cs="Rubik"/>
          <w:sz w:val="24"/>
          <w:szCs w:val="24"/>
          <w:lang w:val="pt-BR"/>
        </w:rPr>
        <w:t>1</w:t>
      </w:r>
      <w:r w:rsidR="006425F6" w:rsidRPr="00617BB8">
        <w:rPr>
          <w:rFonts w:ascii="Rubik" w:hAnsi="Rubik" w:cs="Rubik"/>
          <w:sz w:val="24"/>
          <w:szCs w:val="24"/>
          <w:lang w:val="pt-BR"/>
        </w:rPr>
        <w:t xml:space="preserve">, </w:t>
      </w:r>
      <w:r w:rsidRPr="00617BB8">
        <w:rPr>
          <w:rFonts w:ascii="Rubik" w:hAnsi="Rubik" w:cs="Rubik"/>
          <w:sz w:val="24"/>
          <w:szCs w:val="24"/>
          <w:lang w:val="pt-BR"/>
        </w:rPr>
        <w:t xml:space="preserve">Cesar </w:t>
      </w:r>
      <w:r w:rsidR="00CB0B3B" w:rsidRPr="00617BB8">
        <w:rPr>
          <w:rFonts w:ascii="Rubik" w:hAnsi="Rubik" w:cs="Rubik"/>
          <w:sz w:val="24"/>
          <w:szCs w:val="24"/>
          <w:lang w:val="pt-BR"/>
        </w:rPr>
        <w:t>Cordeiro</w:t>
      </w:r>
      <w:r w:rsidR="006425F6" w:rsidRPr="00617BB8">
        <w:rPr>
          <w:rFonts w:ascii="Rubik" w:hAnsi="Rubik" w:cs="Rubik"/>
          <w:sz w:val="24"/>
          <w:szCs w:val="24"/>
          <w:lang w:val="pt-BR"/>
        </w:rPr>
        <w:t xml:space="preserve">, </w:t>
      </w:r>
      <w:r w:rsidRPr="00617BB8">
        <w:rPr>
          <w:rFonts w:ascii="Rubik" w:hAnsi="Rubik" w:cs="Rubik"/>
          <w:sz w:val="24"/>
          <w:szCs w:val="24"/>
          <w:lang w:val="pt-BR"/>
        </w:rPr>
        <w:t xml:space="preserve">Diego </w:t>
      </w:r>
      <w:proofErr w:type="spellStart"/>
      <w:r w:rsidR="00CB0B3B" w:rsidRPr="00617BB8">
        <w:rPr>
          <w:rFonts w:ascii="Rubik" w:hAnsi="Rubik" w:cs="Rubik"/>
          <w:sz w:val="24"/>
          <w:szCs w:val="24"/>
          <w:lang w:val="pt-BR"/>
        </w:rPr>
        <w:t>Barneche</w:t>
      </w:r>
      <w:proofErr w:type="spellEnd"/>
      <w:r w:rsidRPr="00617BB8">
        <w:rPr>
          <w:rFonts w:ascii="Rubik" w:hAnsi="Rubik" w:cs="Rubik"/>
          <w:sz w:val="24"/>
          <w:szCs w:val="24"/>
          <w:lang w:val="pt-BR"/>
        </w:rPr>
        <w:t>,</w:t>
      </w:r>
      <w:r w:rsidR="006425F6" w:rsidRPr="00617BB8">
        <w:rPr>
          <w:rFonts w:ascii="Rubik" w:hAnsi="Rubik" w:cs="Rubik"/>
          <w:sz w:val="24"/>
          <w:szCs w:val="24"/>
          <w:lang w:val="pt-BR"/>
        </w:rPr>
        <w:t xml:space="preserve"> </w:t>
      </w:r>
      <w:r w:rsidRPr="00617BB8">
        <w:rPr>
          <w:rFonts w:ascii="Rubik" w:hAnsi="Rubik" w:cs="Rubik"/>
          <w:sz w:val="24"/>
          <w:szCs w:val="24"/>
          <w:lang w:val="pt-BR"/>
        </w:rPr>
        <w:t>Juan Pablo Quimbayo</w:t>
      </w:r>
      <w:r w:rsidR="00FB2804">
        <w:rPr>
          <w:rFonts w:ascii="Rubik" w:hAnsi="Rubik" w:cs="Rubik"/>
          <w:sz w:val="24"/>
          <w:szCs w:val="24"/>
          <w:lang w:val="pt-BR"/>
        </w:rPr>
        <w:t>2</w:t>
      </w:r>
      <w:r w:rsidRPr="00617BB8">
        <w:rPr>
          <w:rFonts w:ascii="Rubik" w:hAnsi="Rubik" w:cs="Rubik"/>
          <w:sz w:val="24"/>
          <w:szCs w:val="24"/>
          <w:lang w:val="pt-BR"/>
        </w:rPr>
        <w:t>,</w:t>
      </w:r>
      <w:r w:rsidR="006425F6" w:rsidRPr="00617BB8">
        <w:rPr>
          <w:rFonts w:ascii="Rubik" w:hAnsi="Rubik" w:cs="Rubik"/>
          <w:sz w:val="24"/>
          <w:szCs w:val="24"/>
          <w:lang w:val="pt-BR"/>
        </w:rPr>
        <w:t xml:space="preserve"> </w:t>
      </w:r>
      <w:r w:rsidRPr="00617BB8">
        <w:rPr>
          <w:rFonts w:ascii="Rubik" w:hAnsi="Rubik" w:cs="Rubik"/>
          <w:sz w:val="24"/>
          <w:szCs w:val="24"/>
          <w:lang w:val="pt-BR"/>
        </w:rPr>
        <w:t>Fernanda Silva</w:t>
      </w:r>
      <w:r w:rsidR="006425F6" w:rsidRPr="00617BB8">
        <w:rPr>
          <w:rFonts w:ascii="Rubik" w:hAnsi="Rubik" w:cs="Rubik"/>
          <w:sz w:val="24"/>
          <w:szCs w:val="24"/>
          <w:lang w:val="pt-BR"/>
        </w:rPr>
        <w:t>,</w:t>
      </w:r>
      <w:r w:rsidRPr="00617BB8">
        <w:rPr>
          <w:rFonts w:ascii="Rubik" w:hAnsi="Rubik" w:cs="Rubik"/>
          <w:sz w:val="24"/>
          <w:szCs w:val="24"/>
          <w:lang w:val="pt-BR"/>
        </w:rPr>
        <w:t xml:space="preserve"> Vinicius Giglio,</w:t>
      </w:r>
      <w:r w:rsidR="006425F6" w:rsidRPr="00617BB8">
        <w:rPr>
          <w:rFonts w:ascii="Rubik" w:hAnsi="Rubik" w:cs="Rubik"/>
          <w:sz w:val="24"/>
          <w:szCs w:val="24"/>
          <w:lang w:val="pt-BR"/>
        </w:rPr>
        <w:t xml:space="preserve"> </w:t>
      </w:r>
      <w:r w:rsidRPr="00617BB8">
        <w:rPr>
          <w:rFonts w:ascii="Rubik" w:hAnsi="Rubik" w:cs="Rubik"/>
          <w:sz w:val="24"/>
          <w:szCs w:val="24"/>
          <w:lang w:val="pt-BR"/>
        </w:rPr>
        <w:t>Thiago Mendes,</w:t>
      </w:r>
      <w:r w:rsidR="006425F6" w:rsidRPr="00617BB8">
        <w:rPr>
          <w:rFonts w:ascii="Rubik" w:hAnsi="Rubik" w:cs="Rubik"/>
          <w:sz w:val="24"/>
          <w:szCs w:val="24"/>
          <w:lang w:val="pt-BR"/>
        </w:rPr>
        <w:t xml:space="preserve"> </w:t>
      </w:r>
      <w:r w:rsidRPr="00617BB8">
        <w:rPr>
          <w:rFonts w:ascii="Rubik" w:hAnsi="Rubik" w:cs="Rubik"/>
          <w:sz w:val="24"/>
          <w:szCs w:val="24"/>
          <w:lang w:val="pt-BR"/>
        </w:rPr>
        <w:t>Luiza Waechter</w:t>
      </w:r>
      <w:r w:rsidR="00A7021B" w:rsidRPr="00617BB8">
        <w:rPr>
          <w:rFonts w:ascii="Rubik" w:hAnsi="Rubik" w:cs="Rubik"/>
          <w:sz w:val="24"/>
          <w:szCs w:val="24"/>
          <w:lang w:val="pt-BR"/>
        </w:rPr>
        <w:t>1</w:t>
      </w:r>
      <w:r w:rsidRPr="00617BB8">
        <w:rPr>
          <w:rFonts w:ascii="Rubik" w:hAnsi="Rubik" w:cs="Rubik"/>
          <w:sz w:val="24"/>
          <w:szCs w:val="24"/>
          <w:lang w:val="pt-BR"/>
        </w:rPr>
        <w:t>,</w:t>
      </w:r>
      <w:r w:rsidR="006425F6" w:rsidRPr="00617BB8">
        <w:rPr>
          <w:rFonts w:ascii="Rubik" w:hAnsi="Rubik" w:cs="Rubik"/>
          <w:sz w:val="24"/>
          <w:szCs w:val="24"/>
          <w:lang w:val="pt-BR"/>
        </w:rPr>
        <w:t xml:space="preserve"> </w:t>
      </w:r>
      <w:r w:rsidRPr="00617BB8">
        <w:rPr>
          <w:rFonts w:ascii="Rubik" w:hAnsi="Rubik" w:cs="Rubik"/>
          <w:sz w:val="24"/>
          <w:szCs w:val="24"/>
          <w:lang w:val="pt-BR"/>
        </w:rPr>
        <w:t xml:space="preserve">Vitor </w:t>
      </w:r>
      <w:proofErr w:type="spellStart"/>
      <w:r w:rsidRPr="00617BB8">
        <w:rPr>
          <w:rFonts w:ascii="Rubik" w:hAnsi="Rubik" w:cs="Rubik"/>
          <w:sz w:val="24"/>
          <w:szCs w:val="24"/>
          <w:lang w:val="pt-BR"/>
        </w:rPr>
        <w:t>Picolotto</w:t>
      </w:r>
      <w:proofErr w:type="spellEnd"/>
      <w:r w:rsidRPr="00617BB8">
        <w:rPr>
          <w:rFonts w:ascii="Rubik" w:hAnsi="Rubik" w:cs="Rubik"/>
          <w:sz w:val="24"/>
          <w:szCs w:val="24"/>
          <w:lang w:val="pt-BR"/>
        </w:rPr>
        <w:t>,</w:t>
      </w:r>
      <w:r w:rsidR="006425F6" w:rsidRPr="00617BB8">
        <w:rPr>
          <w:rFonts w:ascii="Rubik" w:hAnsi="Rubik" w:cs="Rubik"/>
          <w:sz w:val="24"/>
          <w:szCs w:val="24"/>
          <w:lang w:val="pt-BR"/>
        </w:rPr>
        <w:t xml:space="preserve"> </w:t>
      </w:r>
      <w:r w:rsidR="001C782E">
        <w:rPr>
          <w:rFonts w:ascii="Rubik" w:hAnsi="Rubik" w:cs="Rubik"/>
          <w:sz w:val="24"/>
          <w:szCs w:val="24"/>
          <w:lang w:val="pt-BR"/>
        </w:rPr>
        <w:t xml:space="preserve">Cristian Dambros1, </w:t>
      </w:r>
      <w:r w:rsidR="00FB2804">
        <w:rPr>
          <w:rFonts w:ascii="Rubik" w:hAnsi="Rubik" w:cs="Rubik"/>
          <w:sz w:val="24"/>
          <w:szCs w:val="24"/>
          <w:lang w:val="pt-BR"/>
        </w:rPr>
        <w:t xml:space="preserve">Ronaldo Francini-Filho2, </w:t>
      </w:r>
      <w:r w:rsidRPr="00617BB8">
        <w:rPr>
          <w:rFonts w:ascii="Rubik" w:hAnsi="Rubik" w:cs="Rubik"/>
          <w:sz w:val="24"/>
          <w:szCs w:val="24"/>
          <w:lang w:val="pt-BR"/>
        </w:rPr>
        <w:t xml:space="preserve">Mariana </w:t>
      </w:r>
      <w:r w:rsidR="006425F6" w:rsidRPr="00617BB8">
        <w:rPr>
          <w:rFonts w:ascii="Rubik" w:hAnsi="Rubik" w:cs="Rubik"/>
          <w:sz w:val="24"/>
          <w:szCs w:val="24"/>
          <w:lang w:val="pt-BR"/>
        </w:rPr>
        <w:t xml:space="preserve">Gomes </w:t>
      </w:r>
      <w:r w:rsidRPr="00617BB8">
        <w:rPr>
          <w:rFonts w:ascii="Rubik" w:hAnsi="Rubik" w:cs="Rubik"/>
          <w:sz w:val="24"/>
          <w:szCs w:val="24"/>
          <w:lang w:val="pt-BR"/>
        </w:rPr>
        <w:t>Bender</w:t>
      </w:r>
      <w:r w:rsidR="00A7021B" w:rsidRPr="00617BB8">
        <w:rPr>
          <w:rFonts w:ascii="Rubik" w:hAnsi="Rubik" w:cs="Rubik"/>
          <w:sz w:val="24"/>
          <w:szCs w:val="24"/>
          <w:lang w:val="pt-BR"/>
        </w:rPr>
        <w:t>1</w:t>
      </w:r>
      <w:r w:rsidR="006425F6" w:rsidRPr="00617BB8">
        <w:rPr>
          <w:rFonts w:ascii="Rubik" w:hAnsi="Rubik" w:cs="Rubik"/>
          <w:sz w:val="24"/>
          <w:szCs w:val="24"/>
          <w:lang w:val="pt-BR"/>
        </w:rPr>
        <w:t xml:space="preserve">, </w:t>
      </w:r>
      <w:r w:rsidRPr="00617BB8">
        <w:rPr>
          <w:rFonts w:ascii="Rubik" w:hAnsi="Rubik" w:cs="Rubik"/>
          <w:sz w:val="24"/>
          <w:szCs w:val="24"/>
          <w:lang w:val="pt-BR"/>
        </w:rPr>
        <w:t>Guilherme Longo</w:t>
      </w:r>
    </w:p>
    <w:p w14:paraId="0F0B216D" w14:textId="77777777" w:rsidR="00520A36" w:rsidRPr="0045151F" w:rsidRDefault="00520A36" w:rsidP="00617BB8">
      <w:pPr>
        <w:spacing w:after="240" w:line="480" w:lineRule="auto"/>
        <w:rPr>
          <w:rFonts w:ascii="Rubik" w:hAnsi="Rubik" w:cs="Rubik"/>
          <w:sz w:val="24"/>
          <w:szCs w:val="24"/>
          <w:lang w:val="pt-BR"/>
        </w:rPr>
      </w:pPr>
    </w:p>
    <w:p w14:paraId="7A171492" w14:textId="759C7A42" w:rsidR="001B6385" w:rsidRPr="00617BB8" w:rsidRDefault="0017329B" w:rsidP="00617BB8">
      <w:pPr>
        <w:spacing w:after="240" w:line="480" w:lineRule="auto"/>
        <w:rPr>
          <w:rFonts w:ascii="Rubik" w:hAnsi="Rubik" w:cs="Rubik"/>
          <w:sz w:val="24"/>
          <w:szCs w:val="24"/>
          <w:lang w:val="pt-BR"/>
        </w:rPr>
      </w:pPr>
      <w:r w:rsidRPr="00617BB8">
        <w:rPr>
          <w:rFonts w:ascii="Rubik" w:hAnsi="Rubik" w:cs="Rubik"/>
          <w:sz w:val="24"/>
          <w:szCs w:val="24"/>
        </w:rPr>
        <w:t xml:space="preserve">1 - Marine Macroecology and Conservation Lab. </w:t>
      </w:r>
      <w:r w:rsidRPr="00617BB8">
        <w:rPr>
          <w:rFonts w:ascii="Rubik" w:hAnsi="Rubik" w:cs="Rubik"/>
          <w:sz w:val="24"/>
          <w:szCs w:val="24"/>
          <w:lang w:val="pt-BR"/>
        </w:rPr>
        <w:t xml:space="preserve">Universidade Federal de Santa Maria. Santa Maria - RS. </w:t>
      </w:r>
      <w:proofErr w:type="spellStart"/>
      <w:r w:rsidRPr="00617BB8">
        <w:rPr>
          <w:rFonts w:ascii="Rubik" w:hAnsi="Rubik" w:cs="Rubik"/>
          <w:sz w:val="24"/>
          <w:szCs w:val="24"/>
          <w:lang w:val="pt-BR"/>
        </w:rPr>
        <w:t>Brazil</w:t>
      </w:r>
      <w:proofErr w:type="spellEnd"/>
      <w:r w:rsidRPr="00617BB8">
        <w:rPr>
          <w:rFonts w:ascii="Rubik" w:hAnsi="Rubik" w:cs="Rubik"/>
          <w:sz w:val="24"/>
          <w:szCs w:val="24"/>
          <w:lang w:val="pt-BR"/>
        </w:rPr>
        <w:t>.</w:t>
      </w:r>
    </w:p>
    <w:p w14:paraId="627D2098" w14:textId="77777777" w:rsidR="001B6385" w:rsidRPr="00617BB8" w:rsidRDefault="0017329B" w:rsidP="00617BB8">
      <w:pPr>
        <w:spacing w:after="240" w:line="480" w:lineRule="auto"/>
        <w:rPr>
          <w:rFonts w:ascii="Rubik" w:hAnsi="Rubik" w:cs="Rubik"/>
          <w:sz w:val="24"/>
          <w:szCs w:val="24"/>
          <w:lang w:val="pt-BR"/>
        </w:rPr>
      </w:pPr>
      <w:r w:rsidRPr="00617BB8">
        <w:rPr>
          <w:rFonts w:ascii="Rubik" w:hAnsi="Rubik" w:cs="Rubik"/>
          <w:sz w:val="24"/>
          <w:szCs w:val="24"/>
          <w:lang w:val="pt-BR"/>
        </w:rPr>
        <w:t xml:space="preserve">2 - </w:t>
      </w:r>
      <w:proofErr w:type="spellStart"/>
      <w:r w:rsidRPr="00617BB8">
        <w:rPr>
          <w:rFonts w:ascii="Rubik" w:hAnsi="Rubik" w:cs="Rubik"/>
          <w:sz w:val="24"/>
          <w:szCs w:val="24"/>
          <w:lang w:val="pt-BR"/>
        </w:rPr>
        <w:t>CEBIMar</w:t>
      </w:r>
      <w:proofErr w:type="spellEnd"/>
      <w:r w:rsidRPr="00617BB8">
        <w:rPr>
          <w:rFonts w:ascii="Rubik" w:hAnsi="Rubik" w:cs="Rubik"/>
          <w:sz w:val="24"/>
          <w:szCs w:val="24"/>
          <w:lang w:val="pt-BR"/>
        </w:rPr>
        <w:t xml:space="preserve">, USP. São Sebastião - SP. </w:t>
      </w:r>
      <w:proofErr w:type="spellStart"/>
      <w:r w:rsidRPr="00617BB8">
        <w:rPr>
          <w:rFonts w:ascii="Rubik" w:hAnsi="Rubik" w:cs="Rubik"/>
          <w:sz w:val="24"/>
          <w:szCs w:val="24"/>
          <w:lang w:val="pt-BR"/>
        </w:rPr>
        <w:t>Brazil</w:t>
      </w:r>
      <w:proofErr w:type="spellEnd"/>
      <w:r w:rsidRPr="00617BB8">
        <w:rPr>
          <w:rFonts w:ascii="Rubik" w:hAnsi="Rubik" w:cs="Rubik"/>
          <w:sz w:val="24"/>
          <w:szCs w:val="24"/>
          <w:lang w:val="pt-BR"/>
        </w:rPr>
        <w:t>.</w:t>
      </w:r>
    </w:p>
    <w:p w14:paraId="75585549" w14:textId="642CB7CA" w:rsidR="001B6385" w:rsidRPr="00617BB8" w:rsidRDefault="0017329B" w:rsidP="00617BB8">
      <w:pPr>
        <w:spacing w:after="240" w:line="480" w:lineRule="auto"/>
        <w:rPr>
          <w:rFonts w:ascii="Rubik" w:hAnsi="Rubik" w:cs="Rubik"/>
          <w:sz w:val="24"/>
          <w:szCs w:val="24"/>
          <w:lang w:val="en-US"/>
        </w:rPr>
      </w:pPr>
      <w:r w:rsidRPr="00617BB8">
        <w:rPr>
          <w:rFonts w:ascii="Rubik" w:hAnsi="Rubik" w:cs="Rubik"/>
          <w:sz w:val="24"/>
          <w:szCs w:val="24"/>
          <w:lang w:val="pt-BR"/>
        </w:rPr>
        <w:t xml:space="preserve">3 - Marine </w:t>
      </w:r>
      <w:proofErr w:type="spellStart"/>
      <w:r w:rsidRPr="00617BB8">
        <w:rPr>
          <w:rFonts w:ascii="Rubik" w:hAnsi="Rubik" w:cs="Rubik"/>
          <w:sz w:val="24"/>
          <w:szCs w:val="24"/>
          <w:lang w:val="pt-BR"/>
        </w:rPr>
        <w:t>Ecology</w:t>
      </w:r>
      <w:proofErr w:type="spellEnd"/>
      <w:r w:rsidRPr="00617BB8">
        <w:rPr>
          <w:rFonts w:ascii="Rubik" w:hAnsi="Rubik" w:cs="Rubik"/>
          <w:sz w:val="24"/>
          <w:szCs w:val="24"/>
          <w:lang w:val="pt-BR"/>
        </w:rPr>
        <w:t xml:space="preserve"> Lab. Universidade Federal do Rio Grande do Norte. </w:t>
      </w:r>
      <w:r w:rsidRPr="00617BB8">
        <w:rPr>
          <w:rFonts w:ascii="Rubik" w:hAnsi="Rubik" w:cs="Rubik"/>
          <w:sz w:val="24"/>
          <w:szCs w:val="24"/>
          <w:lang w:val="en-US"/>
        </w:rPr>
        <w:t>Natal - RN. Brazil.</w:t>
      </w:r>
    </w:p>
    <w:p w14:paraId="2293AF0E" w14:textId="124193ED" w:rsidR="00097EDB" w:rsidRPr="00617BB8" w:rsidRDefault="00097EDB" w:rsidP="00617BB8">
      <w:pPr>
        <w:spacing w:after="240" w:line="480" w:lineRule="auto"/>
        <w:rPr>
          <w:rFonts w:ascii="Rubik" w:hAnsi="Rubik" w:cs="Rubik"/>
          <w:sz w:val="24"/>
          <w:szCs w:val="24"/>
          <w:lang w:val="en-US"/>
        </w:rPr>
      </w:pPr>
      <w:r w:rsidRPr="00617BB8">
        <w:rPr>
          <w:rFonts w:ascii="Rubik" w:hAnsi="Rubik" w:cs="Rubik"/>
          <w:sz w:val="24"/>
          <w:szCs w:val="24"/>
          <w:lang w:val="en-US"/>
        </w:rPr>
        <w:t>4 – UFSC</w:t>
      </w:r>
    </w:p>
    <w:p w14:paraId="0BE9B419" w14:textId="33C7B16D" w:rsidR="00097EDB" w:rsidRPr="00617BB8" w:rsidRDefault="00097EDB" w:rsidP="00617BB8">
      <w:pPr>
        <w:spacing w:after="240" w:line="480" w:lineRule="auto"/>
        <w:rPr>
          <w:rFonts w:ascii="Rubik" w:hAnsi="Rubik" w:cs="Rubik"/>
          <w:sz w:val="24"/>
          <w:szCs w:val="24"/>
          <w:lang w:val="en-US"/>
        </w:rPr>
      </w:pPr>
      <w:r w:rsidRPr="00617BB8">
        <w:rPr>
          <w:rFonts w:ascii="Rubik" w:hAnsi="Rubik" w:cs="Rubik"/>
          <w:sz w:val="24"/>
          <w:szCs w:val="24"/>
          <w:lang w:val="en-US"/>
        </w:rPr>
        <w:t>5 – AIMS</w:t>
      </w:r>
    </w:p>
    <w:p w14:paraId="203808A7" w14:textId="0EEE601E" w:rsidR="00097EDB" w:rsidRPr="00617BB8" w:rsidRDefault="00097EDB" w:rsidP="00617BB8">
      <w:pPr>
        <w:spacing w:after="240" w:line="480" w:lineRule="auto"/>
        <w:rPr>
          <w:rFonts w:ascii="Rubik" w:hAnsi="Rubik" w:cs="Rubik"/>
          <w:sz w:val="24"/>
          <w:szCs w:val="24"/>
          <w:lang w:val="en-US"/>
        </w:rPr>
      </w:pPr>
    </w:p>
    <w:p w14:paraId="11E65A68" w14:textId="77777777" w:rsidR="006425F6" w:rsidRPr="00617BB8" w:rsidRDefault="006425F6" w:rsidP="00617BB8">
      <w:pPr>
        <w:spacing w:after="240" w:line="480" w:lineRule="auto"/>
        <w:rPr>
          <w:rFonts w:ascii="Rubik" w:hAnsi="Rubik" w:cs="Rubik"/>
          <w:sz w:val="24"/>
          <w:szCs w:val="24"/>
        </w:rPr>
      </w:pPr>
      <w:r w:rsidRPr="00617BB8">
        <w:rPr>
          <w:rFonts w:ascii="Rubik" w:hAnsi="Rubik" w:cs="Rubik"/>
          <w:sz w:val="24"/>
          <w:szCs w:val="24"/>
        </w:rPr>
        <w:t xml:space="preserve">Authors’ contribution: </w:t>
      </w:r>
    </w:p>
    <w:p w14:paraId="70AA2C55" w14:textId="347F477D" w:rsidR="006425F6" w:rsidRPr="00617BB8" w:rsidRDefault="006425F6" w:rsidP="00617BB8">
      <w:pPr>
        <w:spacing w:after="240" w:line="480" w:lineRule="auto"/>
        <w:rPr>
          <w:rFonts w:ascii="Rubik" w:hAnsi="Rubik" w:cs="Rubik"/>
          <w:sz w:val="24"/>
          <w:szCs w:val="24"/>
        </w:rPr>
      </w:pPr>
      <w:r w:rsidRPr="00617BB8">
        <w:rPr>
          <w:rFonts w:ascii="Rubik" w:hAnsi="Rubik" w:cs="Rubik"/>
          <w:sz w:val="24"/>
          <w:szCs w:val="24"/>
        </w:rPr>
        <w:t xml:space="preserve">ALL executed the literature survey, organized the framework for filtering, extracting, and analyzing data from the surveyed papers. </w:t>
      </w:r>
    </w:p>
    <w:p w14:paraId="318A6CA3" w14:textId="77777777" w:rsidR="006425F6" w:rsidRPr="00617BB8" w:rsidRDefault="006425F6" w:rsidP="00617BB8">
      <w:pPr>
        <w:spacing w:after="240" w:line="480" w:lineRule="auto"/>
        <w:rPr>
          <w:rFonts w:ascii="Rubik" w:hAnsi="Rubik" w:cs="Rubik"/>
          <w:sz w:val="24"/>
          <w:szCs w:val="24"/>
        </w:rPr>
      </w:pPr>
      <w:r w:rsidRPr="00617BB8">
        <w:rPr>
          <w:rFonts w:ascii="Rubik" w:hAnsi="Rubik" w:cs="Rubik"/>
          <w:sz w:val="24"/>
          <w:szCs w:val="24"/>
        </w:rPr>
        <w:lastRenderedPageBreak/>
        <w:t xml:space="preserve">ALL, CC, DB, FS, JPQ, VG, TM, LW, VP, MB, GOL fully screened the selected papers, and collected information from them. </w:t>
      </w:r>
    </w:p>
    <w:p w14:paraId="4B9370AF" w14:textId="72FB79DF" w:rsidR="006425F6" w:rsidRPr="00617BB8" w:rsidRDefault="006425F6" w:rsidP="00617BB8">
      <w:pPr>
        <w:spacing w:after="240" w:line="480" w:lineRule="auto"/>
        <w:rPr>
          <w:rFonts w:ascii="Rubik" w:hAnsi="Rubik" w:cs="Rubik"/>
          <w:sz w:val="24"/>
          <w:szCs w:val="24"/>
        </w:rPr>
      </w:pPr>
      <w:r w:rsidRPr="00617BB8">
        <w:rPr>
          <w:rFonts w:ascii="Rubik" w:hAnsi="Rubik" w:cs="Rubik"/>
          <w:sz w:val="24"/>
          <w:szCs w:val="24"/>
        </w:rPr>
        <w:t>ALL reviewed collected data, wrote the first draft, and all authors had a critical contribution to improve it through writing and analysis suggestion.</w:t>
      </w:r>
    </w:p>
    <w:p w14:paraId="104ADFDB" w14:textId="77777777" w:rsidR="006425F6" w:rsidRPr="00617BB8" w:rsidRDefault="006425F6" w:rsidP="00617BB8">
      <w:pPr>
        <w:spacing w:after="240" w:line="480" w:lineRule="auto"/>
        <w:rPr>
          <w:rFonts w:ascii="Rubik" w:hAnsi="Rubik" w:cs="Rubik"/>
          <w:sz w:val="24"/>
          <w:szCs w:val="24"/>
        </w:rPr>
      </w:pPr>
    </w:p>
    <w:p w14:paraId="439C6321" w14:textId="5A1ED9EE" w:rsidR="001B6385" w:rsidRPr="00617BB8" w:rsidRDefault="00097EDB" w:rsidP="00617BB8">
      <w:pPr>
        <w:spacing w:after="240" w:line="480" w:lineRule="auto"/>
        <w:rPr>
          <w:rFonts w:ascii="Rubik" w:hAnsi="Rubik" w:cs="Rubik"/>
          <w:sz w:val="24"/>
          <w:szCs w:val="24"/>
        </w:rPr>
      </w:pPr>
      <w:r w:rsidRPr="00617BB8">
        <w:rPr>
          <w:rFonts w:ascii="Rubik" w:hAnsi="Rubik" w:cs="Rubik"/>
          <w:sz w:val="24"/>
          <w:szCs w:val="24"/>
        </w:rPr>
        <w:t>Funding</w:t>
      </w:r>
      <w:r w:rsidR="0017329B" w:rsidRPr="00617BB8">
        <w:rPr>
          <w:rFonts w:ascii="Rubik" w:hAnsi="Rubik" w:cs="Rubik"/>
          <w:sz w:val="24"/>
          <w:szCs w:val="24"/>
        </w:rPr>
        <w:t xml:space="preserve">: </w:t>
      </w:r>
    </w:p>
    <w:p w14:paraId="6193CFA3" w14:textId="6E6B0BB6" w:rsidR="001B6385" w:rsidRPr="00617BB8" w:rsidRDefault="0017329B" w:rsidP="00617BB8">
      <w:pPr>
        <w:spacing w:after="240" w:line="480" w:lineRule="auto"/>
        <w:rPr>
          <w:rFonts w:ascii="Rubik" w:hAnsi="Rubik" w:cs="Rubik"/>
          <w:sz w:val="24"/>
          <w:szCs w:val="24"/>
        </w:rPr>
      </w:pPr>
      <w:r w:rsidRPr="00617BB8">
        <w:rPr>
          <w:rFonts w:ascii="Rubik" w:hAnsi="Rubik" w:cs="Rubik"/>
          <w:sz w:val="24"/>
          <w:szCs w:val="24"/>
        </w:rPr>
        <w:t xml:space="preserve">This study </w:t>
      </w:r>
      <w:r w:rsidR="005412B6" w:rsidRPr="00617BB8">
        <w:rPr>
          <w:rFonts w:ascii="Rubik" w:hAnsi="Rubik" w:cs="Rubik"/>
          <w:sz w:val="24"/>
          <w:szCs w:val="24"/>
        </w:rPr>
        <w:t>was</w:t>
      </w:r>
      <w:r w:rsidRPr="00617BB8">
        <w:rPr>
          <w:rFonts w:ascii="Rubik" w:hAnsi="Rubik" w:cs="Rubik"/>
          <w:sz w:val="24"/>
          <w:szCs w:val="24"/>
        </w:rPr>
        <w:t xml:space="preserve"> granted by </w:t>
      </w:r>
      <w:proofErr w:type="spellStart"/>
      <w:r w:rsidRPr="00617BB8">
        <w:rPr>
          <w:rFonts w:ascii="Rubik" w:hAnsi="Rubik" w:cs="Rubik"/>
          <w:sz w:val="24"/>
          <w:szCs w:val="24"/>
        </w:rPr>
        <w:t>CNPq</w:t>
      </w:r>
      <w:proofErr w:type="spellEnd"/>
      <w:r w:rsidRPr="00617BB8">
        <w:rPr>
          <w:rFonts w:ascii="Rubik" w:hAnsi="Rubik" w:cs="Rubik"/>
          <w:sz w:val="24"/>
          <w:szCs w:val="24"/>
        </w:rPr>
        <w:t xml:space="preserve">. This study is part of the project ‘Brazilian reef systems in the Anthropocene’, from the Brazilian Institute </w:t>
      </w:r>
      <w:r w:rsidRPr="00617BB8">
        <w:rPr>
          <w:rFonts w:ascii="Rubik" w:hAnsi="Rubik" w:cs="Rubik"/>
          <w:i/>
          <w:sz w:val="24"/>
          <w:szCs w:val="24"/>
        </w:rPr>
        <w:t>SINBIOSE</w:t>
      </w:r>
      <w:r w:rsidRPr="00617BB8">
        <w:rPr>
          <w:rFonts w:ascii="Rubik" w:hAnsi="Rubik" w:cs="Rubik"/>
          <w:sz w:val="24"/>
          <w:szCs w:val="24"/>
        </w:rPr>
        <w:t xml:space="preserve">, </w:t>
      </w:r>
      <w:r w:rsidR="00AA2642">
        <w:rPr>
          <w:rFonts w:ascii="Rubik" w:hAnsi="Rubik" w:cs="Rubik"/>
          <w:sz w:val="24"/>
          <w:szCs w:val="24"/>
        </w:rPr>
        <w:t xml:space="preserve">The Brazilian center for </w:t>
      </w:r>
      <w:r w:rsidRPr="00617BB8">
        <w:rPr>
          <w:rFonts w:ascii="Rubik" w:hAnsi="Rubik" w:cs="Rubik"/>
          <w:sz w:val="24"/>
          <w:szCs w:val="24"/>
        </w:rPr>
        <w:t>Synthesis in Biodiversity and Ecosystem Services.</w:t>
      </w:r>
    </w:p>
    <w:p w14:paraId="7E919A92" w14:textId="15157BB5" w:rsidR="001B6385" w:rsidRPr="00617BB8" w:rsidRDefault="0017329B" w:rsidP="00617BB8">
      <w:pPr>
        <w:spacing w:after="240" w:line="480" w:lineRule="auto"/>
        <w:rPr>
          <w:rFonts w:ascii="Rubik" w:hAnsi="Rubik" w:cs="Rubik"/>
          <w:sz w:val="24"/>
          <w:szCs w:val="24"/>
        </w:rPr>
      </w:pPr>
      <w:r w:rsidRPr="00617BB8">
        <w:rPr>
          <w:rFonts w:ascii="Rubik" w:hAnsi="Rubik" w:cs="Rubik"/>
          <w:sz w:val="24"/>
          <w:szCs w:val="24"/>
        </w:rPr>
        <w:t>A</w:t>
      </w:r>
      <w:r w:rsidR="00082220" w:rsidRPr="00617BB8">
        <w:rPr>
          <w:rFonts w:ascii="Rubik" w:hAnsi="Rubik" w:cs="Rubik"/>
          <w:sz w:val="24"/>
          <w:szCs w:val="24"/>
        </w:rPr>
        <w:t xml:space="preserve">ndré </w:t>
      </w:r>
      <w:r w:rsidRPr="00617BB8">
        <w:rPr>
          <w:rFonts w:ascii="Rubik" w:hAnsi="Rubik" w:cs="Rubik"/>
          <w:sz w:val="24"/>
          <w:szCs w:val="24"/>
        </w:rPr>
        <w:t xml:space="preserve">Luza: Process number 152410/2020-1. </w:t>
      </w:r>
    </w:p>
    <w:p w14:paraId="32E3C4A2" w14:textId="0FC474CD" w:rsidR="001B6385" w:rsidRPr="00617BB8" w:rsidRDefault="001B6385" w:rsidP="00617BB8">
      <w:pPr>
        <w:spacing w:after="240" w:line="480" w:lineRule="auto"/>
        <w:rPr>
          <w:rFonts w:ascii="Rubik" w:hAnsi="Rubik" w:cs="Rubik"/>
          <w:sz w:val="24"/>
          <w:szCs w:val="24"/>
        </w:rPr>
      </w:pPr>
    </w:p>
    <w:p w14:paraId="7EC19DBB" w14:textId="64CD1727" w:rsidR="00097EDB" w:rsidRPr="00617BB8" w:rsidRDefault="00097EDB" w:rsidP="00617BB8">
      <w:pPr>
        <w:spacing w:after="240" w:line="480" w:lineRule="auto"/>
        <w:rPr>
          <w:rFonts w:ascii="Rubik" w:hAnsi="Rubik" w:cs="Rubik"/>
          <w:sz w:val="24"/>
          <w:szCs w:val="24"/>
        </w:rPr>
      </w:pPr>
    </w:p>
    <w:p w14:paraId="2AFE15B3" w14:textId="70934865" w:rsidR="00097EDB" w:rsidRPr="00617BB8" w:rsidRDefault="00097EDB" w:rsidP="00617BB8">
      <w:pPr>
        <w:spacing w:after="240" w:line="480" w:lineRule="auto"/>
        <w:rPr>
          <w:rFonts w:ascii="Rubik" w:hAnsi="Rubik" w:cs="Rubik"/>
          <w:sz w:val="24"/>
          <w:szCs w:val="24"/>
        </w:rPr>
      </w:pPr>
    </w:p>
    <w:p w14:paraId="5D4D38C2" w14:textId="7687643B" w:rsidR="00097EDB" w:rsidRPr="00617BB8" w:rsidRDefault="00097EDB" w:rsidP="00617BB8">
      <w:pPr>
        <w:spacing w:after="240" w:line="480" w:lineRule="auto"/>
        <w:rPr>
          <w:rFonts w:ascii="Rubik" w:hAnsi="Rubik" w:cs="Rubik"/>
          <w:sz w:val="24"/>
          <w:szCs w:val="24"/>
        </w:rPr>
      </w:pPr>
    </w:p>
    <w:p w14:paraId="431D3201" w14:textId="390E185B" w:rsidR="00097EDB" w:rsidRDefault="00097EDB" w:rsidP="00617BB8">
      <w:pPr>
        <w:spacing w:after="240" w:line="480" w:lineRule="auto"/>
        <w:rPr>
          <w:rFonts w:ascii="Rubik" w:hAnsi="Rubik" w:cs="Rubik"/>
          <w:sz w:val="24"/>
          <w:szCs w:val="24"/>
        </w:rPr>
      </w:pPr>
    </w:p>
    <w:p w14:paraId="6CC93904" w14:textId="7E9D461C" w:rsidR="00520A36" w:rsidRDefault="00520A36" w:rsidP="00617BB8">
      <w:pPr>
        <w:spacing w:after="240" w:line="480" w:lineRule="auto"/>
        <w:rPr>
          <w:rFonts w:ascii="Rubik" w:hAnsi="Rubik" w:cs="Rubik"/>
          <w:sz w:val="24"/>
          <w:szCs w:val="24"/>
        </w:rPr>
      </w:pPr>
    </w:p>
    <w:p w14:paraId="541B6604" w14:textId="77777777" w:rsidR="00520A36" w:rsidRDefault="00520A36" w:rsidP="00617BB8">
      <w:pPr>
        <w:spacing w:after="240" w:line="480" w:lineRule="auto"/>
        <w:rPr>
          <w:rFonts w:ascii="Rubik" w:hAnsi="Rubik" w:cs="Rubik"/>
          <w:sz w:val="24"/>
          <w:szCs w:val="24"/>
        </w:rPr>
        <w:sectPr w:rsidR="00520A36" w:rsidSect="0058144D">
          <w:pgSz w:w="12240" w:h="15840"/>
          <w:pgMar w:top="1440" w:right="1440" w:bottom="1440" w:left="1440" w:header="720" w:footer="720" w:gutter="0"/>
          <w:pgNumType w:start="1"/>
          <w:cols w:space="720"/>
          <w:docGrid w:linePitch="299"/>
        </w:sectPr>
      </w:pPr>
    </w:p>
    <w:p w14:paraId="66FB3C69" w14:textId="77777777" w:rsidR="001B6385" w:rsidRPr="00617BB8" w:rsidRDefault="0017329B" w:rsidP="00617BB8">
      <w:pPr>
        <w:spacing w:after="240" w:line="480" w:lineRule="auto"/>
        <w:rPr>
          <w:rFonts w:ascii="Rubik" w:hAnsi="Rubik" w:cs="Rubik"/>
          <w:b/>
          <w:sz w:val="24"/>
          <w:szCs w:val="24"/>
        </w:rPr>
      </w:pPr>
      <w:r w:rsidRPr="00617BB8">
        <w:rPr>
          <w:rFonts w:ascii="Rubik" w:hAnsi="Rubik" w:cs="Rubik"/>
          <w:b/>
          <w:sz w:val="24"/>
          <w:szCs w:val="24"/>
        </w:rPr>
        <w:lastRenderedPageBreak/>
        <w:t>Introduction</w:t>
      </w:r>
    </w:p>
    <w:p w14:paraId="63A86C18" w14:textId="06DF61AF" w:rsidR="00DB5A4F" w:rsidRPr="00617BB8" w:rsidRDefault="0017329B" w:rsidP="00ED1179">
      <w:pPr>
        <w:spacing w:after="240" w:line="480" w:lineRule="auto"/>
        <w:rPr>
          <w:rFonts w:ascii="Rubik" w:hAnsi="Rubik" w:cs="Rubik"/>
          <w:sz w:val="24"/>
          <w:szCs w:val="24"/>
        </w:rPr>
      </w:pPr>
      <w:r w:rsidRPr="00617BB8">
        <w:rPr>
          <w:rFonts w:ascii="Rubik" w:hAnsi="Rubik" w:cs="Rubik"/>
          <w:sz w:val="24"/>
          <w:szCs w:val="24"/>
        </w:rPr>
        <w:t xml:space="preserve">Looking nature from the perspective of functional traits has reinvented ecology. The emergence of functional ecology has changed the focus from which species to which ecological process (Dias &amp; </w:t>
      </w:r>
      <w:proofErr w:type="spellStart"/>
      <w:r w:rsidRPr="00617BB8">
        <w:rPr>
          <w:rFonts w:ascii="Rubik" w:hAnsi="Rubik" w:cs="Rubik"/>
          <w:sz w:val="24"/>
          <w:szCs w:val="24"/>
        </w:rPr>
        <w:t>Cabido</w:t>
      </w:r>
      <w:proofErr w:type="spellEnd"/>
      <w:r w:rsidRPr="00617BB8">
        <w:rPr>
          <w:rFonts w:ascii="Rubik" w:hAnsi="Rubik" w:cs="Rubik"/>
          <w:sz w:val="24"/>
          <w:szCs w:val="24"/>
        </w:rPr>
        <w:t xml:space="preserve"> 2001, McGill et al. 2006, </w:t>
      </w:r>
      <w:proofErr w:type="spellStart"/>
      <w:r w:rsidRPr="00617BB8">
        <w:rPr>
          <w:rFonts w:ascii="Rubik" w:hAnsi="Rubik" w:cs="Rubik"/>
          <w:sz w:val="24"/>
          <w:szCs w:val="24"/>
        </w:rPr>
        <w:t>Violle</w:t>
      </w:r>
      <w:proofErr w:type="spellEnd"/>
      <w:r w:rsidRPr="00617BB8">
        <w:rPr>
          <w:rFonts w:ascii="Rubik" w:hAnsi="Rubik" w:cs="Rubik"/>
          <w:sz w:val="24"/>
          <w:szCs w:val="24"/>
        </w:rPr>
        <w:t xml:space="preserve"> et al. 2007, 2012, Diaz et al. 2016; Bellwood et al. 201</w:t>
      </w:r>
      <w:r w:rsidR="009D57A2" w:rsidRPr="00617BB8">
        <w:rPr>
          <w:rFonts w:ascii="Rubik" w:hAnsi="Rubik" w:cs="Rubik"/>
          <w:sz w:val="24"/>
          <w:szCs w:val="24"/>
        </w:rPr>
        <w:t>9</w:t>
      </w:r>
      <w:r w:rsidRPr="00617BB8">
        <w:rPr>
          <w:rFonts w:ascii="Rubik" w:hAnsi="Rubik" w:cs="Rubik"/>
          <w:sz w:val="24"/>
          <w:szCs w:val="24"/>
        </w:rPr>
        <w:t xml:space="preserve">). </w:t>
      </w:r>
      <w:r w:rsidR="00622ED6">
        <w:rPr>
          <w:rFonts w:ascii="Rubik" w:hAnsi="Rubik" w:cs="Rubik"/>
          <w:sz w:val="24"/>
          <w:szCs w:val="24"/>
        </w:rPr>
        <w:t xml:space="preserve">Functional ecology </w:t>
      </w:r>
      <w:r w:rsidRPr="00617BB8">
        <w:rPr>
          <w:rFonts w:ascii="Rubik" w:hAnsi="Rubik" w:cs="Rubik"/>
          <w:sz w:val="24"/>
          <w:szCs w:val="24"/>
        </w:rPr>
        <w:t xml:space="preserve">has </w:t>
      </w:r>
      <w:r w:rsidR="00622ED6">
        <w:rPr>
          <w:rFonts w:ascii="Rubik" w:hAnsi="Rubik" w:cs="Rubik"/>
          <w:sz w:val="24"/>
          <w:szCs w:val="24"/>
        </w:rPr>
        <w:t xml:space="preserve">generally </w:t>
      </w:r>
      <w:r w:rsidRPr="00617BB8">
        <w:rPr>
          <w:rFonts w:ascii="Rubik" w:hAnsi="Rubik" w:cs="Rubik"/>
          <w:sz w:val="24"/>
          <w:szCs w:val="24"/>
        </w:rPr>
        <w:t>contributed to the understanding of processes underlying species distribution (</w:t>
      </w:r>
      <w:proofErr w:type="spellStart"/>
      <w:r w:rsidRPr="00617BB8">
        <w:rPr>
          <w:rFonts w:ascii="Rubik" w:hAnsi="Rubik" w:cs="Rubik"/>
          <w:sz w:val="24"/>
          <w:szCs w:val="24"/>
        </w:rPr>
        <w:t>Pavoine</w:t>
      </w:r>
      <w:proofErr w:type="spellEnd"/>
      <w:r w:rsidRPr="00617BB8">
        <w:rPr>
          <w:rFonts w:ascii="Rubik" w:hAnsi="Rubik" w:cs="Rubik"/>
          <w:sz w:val="24"/>
          <w:szCs w:val="24"/>
        </w:rPr>
        <w:t xml:space="preserve"> &amp; Bonsall 2011, </w:t>
      </w:r>
      <w:proofErr w:type="spellStart"/>
      <w:r w:rsidRPr="00617BB8">
        <w:rPr>
          <w:rFonts w:ascii="Rubik" w:hAnsi="Rubik" w:cs="Rubik"/>
          <w:sz w:val="24"/>
          <w:szCs w:val="24"/>
        </w:rPr>
        <w:t>Pausas</w:t>
      </w:r>
      <w:proofErr w:type="spellEnd"/>
      <w:r w:rsidRPr="00617BB8">
        <w:rPr>
          <w:rFonts w:ascii="Rubik" w:hAnsi="Rubik" w:cs="Rubik"/>
          <w:sz w:val="24"/>
          <w:szCs w:val="24"/>
        </w:rPr>
        <w:t xml:space="preserve"> &amp; </w:t>
      </w:r>
      <w:proofErr w:type="spellStart"/>
      <w:r w:rsidRPr="00617BB8">
        <w:rPr>
          <w:rFonts w:ascii="Rubik" w:hAnsi="Rubik" w:cs="Rubik"/>
          <w:sz w:val="24"/>
          <w:szCs w:val="24"/>
        </w:rPr>
        <w:t>Verdú</w:t>
      </w:r>
      <w:proofErr w:type="spellEnd"/>
      <w:r w:rsidRPr="00617BB8">
        <w:rPr>
          <w:rFonts w:ascii="Rubik" w:hAnsi="Rubik" w:cs="Rubik"/>
          <w:sz w:val="24"/>
          <w:szCs w:val="24"/>
        </w:rPr>
        <w:t xml:space="preserve"> 2010) and diversification (</w:t>
      </w:r>
      <w:proofErr w:type="spellStart"/>
      <w:r w:rsidRPr="00617BB8">
        <w:rPr>
          <w:rFonts w:ascii="Rubik" w:hAnsi="Rubik" w:cs="Rubik"/>
          <w:sz w:val="24"/>
          <w:szCs w:val="24"/>
        </w:rPr>
        <w:t>Floeter</w:t>
      </w:r>
      <w:proofErr w:type="spellEnd"/>
      <w:r w:rsidRPr="00617BB8">
        <w:rPr>
          <w:rFonts w:ascii="Rubik" w:hAnsi="Rubik" w:cs="Rubik"/>
          <w:sz w:val="24"/>
          <w:szCs w:val="24"/>
        </w:rPr>
        <w:t xml:space="preserve"> et al. 2018, Siqueira et al. 20</w:t>
      </w:r>
      <w:r w:rsidR="00431F2E">
        <w:rPr>
          <w:rFonts w:ascii="Rubik" w:hAnsi="Rubik" w:cs="Rubik"/>
          <w:sz w:val="24"/>
          <w:szCs w:val="24"/>
        </w:rPr>
        <w:t>20</w:t>
      </w:r>
      <w:r w:rsidRPr="00617BB8">
        <w:rPr>
          <w:rFonts w:ascii="Rubik" w:hAnsi="Rubik" w:cs="Rubik"/>
          <w:sz w:val="24"/>
          <w:szCs w:val="24"/>
        </w:rPr>
        <w:t>), the strength of species coupling into food webs (</w:t>
      </w:r>
      <w:proofErr w:type="spellStart"/>
      <w:r w:rsidRPr="00617BB8">
        <w:rPr>
          <w:rFonts w:ascii="Rubik" w:hAnsi="Rubik" w:cs="Rubik"/>
          <w:sz w:val="24"/>
          <w:szCs w:val="24"/>
        </w:rPr>
        <w:t>Bugoni</w:t>
      </w:r>
      <w:proofErr w:type="spellEnd"/>
      <w:r w:rsidRPr="00617BB8">
        <w:rPr>
          <w:rFonts w:ascii="Rubik" w:hAnsi="Rubik" w:cs="Rubik"/>
          <w:sz w:val="24"/>
          <w:szCs w:val="24"/>
        </w:rPr>
        <w:t xml:space="preserve"> et al. 2020), </w:t>
      </w:r>
      <w:r w:rsidR="00622ED6">
        <w:rPr>
          <w:rFonts w:ascii="Rubik" w:hAnsi="Rubik" w:cs="Rubik"/>
          <w:sz w:val="24"/>
          <w:szCs w:val="24"/>
        </w:rPr>
        <w:t xml:space="preserve">and </w:t>
      </w:r>
      <w:r w:rsidRPr="00617BB8">
        <w:rPr>
          <w:rFonts w:ascii="Rubik" w:hAnsi="Rubik" w:cs="Rubik"/>
          <w:sz w:val="24"/>
          <w:szCs w:val="24"/>
        </w:rPr>
        <w:t>the contribution of individuals and species to community structure (</w:t>
      </w:r>
      <w:proofErr w:type="spellStart"/>
      <w:r w:rsidRPr="00617BB8">
        <w:rPr>
          <w:rFonts w:ascii="Rubik" w:hAnsi="Rubik" w:cs="Rubik"/>
          <w:sz w:val="24"/>
          <w:szCs w:val="24"/>
        </w:rPr>
        <w:t>Violle</w:t>
      </w:r>
      <w:proofErr w:type="spellEnd"/>
      <w:r w:rsidRPr="00617BB8">
        <w:rPr>
          <w:rFonts w:ascii="Rubik" w:hAnsi="Rubik" w:cs="Rubik"/>
          <w:sz w:val="24"/>
          <w:szCs w:val="24"/>
        </w:rPr>
        <w:t xml:space="preserve"> et al. 2007, 2012, Diaz et al. 2016, Cooke et al. 2019, Pimiento et al. 2020</w:t>
      </w:r>
      <w:r w:rsidR="005D46ED" w:rsidRPr="00617BB8">
        <w:rPr>
          <w:rFonts w:ascii="Rubik" w:hAnsi="Rubik" w:cs="Rubik"/>
          <w:sz w:val="24"/>
          <w:szCs w:val="24"/>
        </w:rPr>
        <w:t xml:space="preserve">, </w:t>
      </w:r>
      <w:proofErr w:type="spellStart"/>
      <w:r w:rsidR="005D46ED" w:rsidRPr="00617BB8">
        <w:rPr>
          <w:rFonts w:ascii="Rubik" w:hAnsi="Rubik" w:cs="Rubik"/>
          <w:sz w:val="24"/>
          <w:szCs w:val="24"/>
        </w:rPr>
        <w:t>Cianciaruso</w:t>
      </w:r>
      <w:proofErr w:type="spellEnd"/>
      <w:r w:rsidR="006425F6" w:rsidRPr="00617BB8">
        <w:rPr>
          <w:rFonts w:ascii="Rubik" w:hAnsi="Rubik" w:cs="Rubik"/>
          <w:sz w:val="24"/>
          <w:szCs w:val="24"/>
        </w:rPr>
        <w:t xml:space="preserve"> et al. 2009</w:t>
      </w:r>
      <w:r w:rsidRPr="00617BB8">
        <w:rPr>
          <w:rFonts w:ascii="Rubik" w:hAnsi="Rubik" w:cs="Rubik"/>
          <w:sz w:val="24"/>
          <w:szCs w:val="24"/>
        </w:rPr>
        <w:t>)</w:t>
      </w:r>
      <w:r w:rsidR="00DB5A4F" w:rsidRPr="00617BB8">
        <w:rPr>
          <w:rFonts w:ascii="Rubik" w:hAnsi="Rubik" w:cs="Rubik"/>
          <w:sz w:val="24"/>
          <w:szCs w:val="24"/>
        </w:rPr>
        <w:t xml:space="preserve">. </w:t>
      </w:r>
      <w:r w:rsidRPr="00617BB8">
        <w:rPr>
          <w:rFonts w:ascii="Rubik" w:hAnsi="Rubik" w:cs="Rubik"/>
          <w:sz w:val="24"/>
          <w:szCs w:val="24"/>
        </w:rPr>
        <w:t xml:space="preserve">Beyond these </w:t>
      </w:r>
      <w:r w:rsidR="00ED1179">
        <w:rPr>
          <w:rFonts w:ascii="Rubik" w:hAnsi="Rubik" w:cs="Rubik"/>
          <w:sz w:val="24"/>
          <w:szCs w:val="24"/>
        </w:rPr>
        <w:t>topics</w:t>
      </w:r>
      <w:r w:rsidRPr="00617BB8">
        <w:rPr>
          <w:rFonts w:ascii="Rubik" w:hAnsi="Rubik" w:cs="Rubik"/>
          <w:sz w:val="24"/>
          <w:szCs w:val="24"/>
        </w:rPr>
        <w:t>, functional ecology ha</w:t>
      </w:r>
      <w:r w:rsidR="00EE091D" w:rsidRPr="00617BB8">
        <w:rPr>
          <w:rFonts w:ascii="Rubik" w:hAnsi="Rubik" w:cs="Rubik"/>
          <w:sz w:val="24"/>
          <w:szCs w:val="24"/>
        </w:rPr>
        <w:t xml:space="preserve">s </w:t>
      </w:r>
      <w:r w:rsidR="00622ED6" w:rsidRPr="00617BB8">
        <w:rPr>
          <w:rFonts w:ascii="Rubik" w:hAnsi="Rubik" w:cs="Rubik"/>
          <w:sz w:val="24"/>
          <w:szCs w:val="24"/>
        </w:rPr>
        <w:t>reveal</w:t>
      </w:r>
      <w:r w:rsidR="00622ED6">
        <w:rPr>
          <w:rFonts w:ascii="Rubik" w:hAnsi="Rubik" w:cs="Rubik"/>
          <w:sz w:val="24"/>
          <w:szCs w:val="24"/>
        </w:rPr>
        <w:t>ed</w:t>
      </w:r>
      <w:r w:rsidR="00622ED6" w:rsidRPr="00617BB8">
        <w:rPr>
          <w:rFonts w:ascii="Rubik" w:hAnsi="Rubik" w:cs="Rubik"/>
          <w:sz w:val="24"/>
          <w:szCs w:val="24"/>
        </w:rPr>
        <w:t xml:space="preserve"> the biology behind extinction threat </w:t>
      </w:r>
      <w:r w:rsidR="00ED1179">
        <w:rPr>
          <w:rFonts w:ascii="Rubik" w:hAnsi="Rubik" w:cs="Rubik"/>
          <w:sz w:val="24"/>
          <w:szCs w:val="24"/>
        </w:rPr>
        <w:t xml:space="preserve">on </w:t>
      </w:r>
      <w:r w:rsidR="00622ED6" w:rsidRPr="00617BB8">
        <w:rPr>
          <w:rFonts w:ascii="Rubik" w:hAnsi="Rubik" w:cs="Rubik"/>
          <w:sz w:val="24"/>
          <w:szCs w:val="24"/>
        </w:rPr>
        <w:t>ecological network</w:t>
      </w:r>
      <w:r w:rsidR="00ED1179">
        <w:rPr>
          <w:rFonts w:ascii="Rubik" w:hAnsi="Rubik" w:cs="Rubik"/>
          <w:sz w:val="24"/>
          <w:szCs w:val="24"/>
        </w:rPr>
        <w:t>s</w:t>
      </w:r>
      <w:r w:rsidR="00622ED6" w:rsidRPr="00617BB8">
        <w:rPr>
          <w:rFonts w:ascii="Rubik" w:hAnsi="Rubik" w:cs="Rubik"/>
          <w:sz w:val="24"/>
          <w:szCs w:val="24"/>
        </w:rPr>
        <w:t xml:space="preserve"> (</w:t>
      </w:r>
      <w:proofErr w:type="spellStart"/>
      <w:r w:rsidR="00622ED6" w:rsidRPr="00617BB8">
        <w:rPr>
          <w:rFonts w:ascii="Rubik" w:hAnsi="Rubik" w:cs="Rubik"/>
          <w:sz w:val="24"/>
          <w:szCs w:val="24"/>
        </w:rPr>
        <w:t>Bastazini</w:t>
      </w:r>
      <w:proofErr w:type="spellEnd"/>
      <w:r w:rsidR="00622ED6" w:rsidRPr="00617BB8">
        <w:rPr>
          <w:rFonts w:ascii="Rubik" w:hAnsi="Rubik" w:cs="Rubik"/>
          <w:sz w:val="24"/>
          <w:szCs w:val="24"/>
        </w:rPr>
        <w:t xml:space="preserve"> et al. 2018) and </w:t>
      </w:r>
      <w:r w:rsidR="00ED1179">
        <w:rPr>
          <w:rFonts w:ascii="Rubik" w:hAnsi="Rubik" w:cs="Rubik"/>
          <w:sz w:val="24"/>
          <w:szCs w:val="24"/>
        </w:rPr>
        <w:t>ecological communities</w:t>
      </w:r>
      <w:r w:rsidR="00622ED6" w:rsidRPr="00617BB8">
        <w:rPr>
          <w:rFonts w:ascii="Rubik" w:hAnsi="Rubik" w:cs="Rubik"/>
          <w:sz w:val="24"/>
          <w:szCs w:val="24"/>
        </w:rPr>
        <w:t xml:space="preserve"> (Cooke et al. 2019, 2020, Pimiento et al. 2020, Brodie et al. 2021, Carmona et al. 2021, </w:t>
      </w:r>
      <w:proofErr w:type="spellStart"/>
      <w:r w:rsidR="00622ED6" w:rsidRPr="00617BB8">
        <w:rPr>
          <w:rFonts w:ascii="Rubik" w:hAnsi="Rubik" w:cs="Rubik"/>
          <w:sz w:val="24"/>
          <w:szCs w:val="24"/>
        </w:rPr>
        <w:t>Cerreta</w:t>
      </w:r>
      <w:proofErr w:type="spellEnd"/>
      <w:r w:rsidR="00622ED6" w:rsidRPr="00617BB8">
        <w:rPr>
          <w:rFonts w:ascii="Rubik" w:hAnsi="Rubik" w:cs="Rubik"/>
          <w:sz w:val="24"/>
          <w:szCs w:val="24"/>
        </w:rPr>
        <w:t xml:space="preserve"> et al. 2020)</w:t>
      </w:r>
      <w:r w:rsidR="00622ED6">
        <w:rPr>
          <w:rFonts w:ascii="Rubik" w:hAnsi="Rubik" w:cs="Rubik"/>
          <w:sz w:val="24"/>
          <w:szCs w:val="24"/>
        </w:rPr>
        <w:t xml:space="preserve">, with </w:t>
      </w:r>
      <w:r w:rsidR="00ED1179">
        <w:rPr>
          <w:rFonts w:ascii="Rubik" w:hAnsi="Rubik" w:cs="Rubik"/>
          <w:sz w:val="24"/>
          <w:szCs w:val="24"/>
        </w:rPr>
        <w:t xml:space="preserve">great </w:t>
      </w:r>
      <w:r w:rsidR="00431F2E">
        <w:rPr>
          <w:rFonts w:ascii="Rubik" w:hAnsi="Rubik" w:cs="Rubik"/>
          <w:sz w:val="24"/>
          <w:szCs w:val="24"/>
        </w:rPr>
        <w:t>potential to be</w:t>
      </w:r>
      <w:r w:rsidR="00EE091D" w:rsidRPr="00617BB8">
        <w:rPr>
          <w:rFonts w:ascii="Rubik" w:hAnsi="Rubik" w:cs="Rubik"/>
          <w:sz w:val="24"/>
          <w:szCs w:val="24"/>
        </w:rPr>
        <w:t xml:space="preserve"> </w:t>
      </w:r>
      <w:r w:rsidR="00AA2642">
        <w:rPr>
          <w:rFonts w:ascii="Rubik" w:hAnsi="Rubik" w:cs="Rubik"/>
          <w:sz w:val="24"/>
          <w:szCs w:val="24"/>
        </w:rPr>
        <w:t xml:space="preserve">used in </w:t>
      </w:r>
      <w:r w:rsidR="00243AF5" w:rsidRPr="00617BB8">
        <w:rPr>
          <w:rFonts w:ascii="Rubik" w:hAnsi="Rubik" w:cs="Rubik"/>
          <w:sz w:val="24"/>
          <w:szCs w:val="24"/>
        </w:rPr>
        <w:t>conservation (</w:t>
      </w:r>
      <w:proofErr w:type="spellStart"/>
      <w:r w:rsidR="00243AF5" w:rsidRPr="00617BB8">
        <w:rPr>
          <w:rFonts w:ascii="Rubik" w:hAnsi="Rubik" w:cs="Rubik"/>
          <w:sz w:val="24"/>
          <w:szCs w:val="24"/>
        </w:rPr>
        <w:t>Miatta</w:t>
      </w:r>
      <w:proofErr w:type="spellEnd"/>
      <w:r w:rsidR="00243AF5" w:rsidRPr="00617BB8">
        <w:rPr>
          <w:rFonts w:ascii="Rubik" w:hAnsi="Rubik" w:cs="Rubik"/>
          <w:sz w:val="24"/>
          <w:szCs w:val="24"/>
        </w:rPr>
        <w:t xml:space="preserve"> et al. 2021)</w:t>
      </w:r>
      <w:r w:rsidR="006425F6" w:rsidRPr="00617BB8">
        <w:rPr>
          <w:rFonts w:ascii="Rubik" w:hAnsi="Rubik" w:cs="Rubik"/>
          <w:sz w:val="24"/>
          <w:szCs w:val="24"/>
        </w:rPr>
        <w:t xml:space="preserve"> and restoration proposes (Carlucci et al. 2020)</w:t>
      </w:r>
      <w:r w:rsidRPr="00617BB8">
        <w:rPr>
          <w:rFonts w:ascii="Rubik" w:hAnsi="Rubik" w:cs="Rubik"/>
          <w:sz w:val="24"/>
          <w:szCs w:val="24"/>
        </w:rPr>
        <w:t xml:space="preserve">. </w:t>
      </w:r>
      <w:r w:rsidR="00DB5A4F" w:rsidRPr="00617BB8">
        <w:rPr>
          <w:rFonts w:ascii="Rubik" w:hAnsi="Rubik" w:cs="Rubik"/>
          <w:sz w:val="24"/>
          <w:szCs w:val="24"/>
        </w:rPr>
        <w:t>Although f</w:t>
      </w:r>
      <w:r w:rsidRPr="00617BB8">
        <w:rPr>
          <w:rFonts w:ascii="Rubik" w:hAnsi="Rubik" w:cs="Rubik"/>
          <w:sz w:val="24"/>
          <w:szCs w:val="24"/>
        </w:rPr>
        <w:t xml:space="preserve">unctional ecology has </w:t>
      </w:r>
      <w:r w:rsidR="0002100A" w:rsidRPr="00617BB8">
        <w:rPr>
          <w:rFonts w:ascii="Rubik" w:hAnsi="Rubik" w:cs="Rubik"/>
          <w:sz w:val="24"/>
          <w:szCs w:val="24"/>
        </w:rPr>
        <w:t xml:space="preserve">clearly </w:t>
      </w:r>
      <w:r w:rsidRPr="00617BB8">
        <w:rPr>
          <w:rFonts w:ascii="Rubik" w:hAnsi="Rubik" w:cs="Rubik"/>
          <w:sz w:val="24"/>
          <w:szCs w:val="24"/>
        </w:rPr>
        <w:t>brought new perspectives and questions to ecology (McGill et al. 2006</w:t>
      </w:r>
      <w:r w:rsidR="009D514B" w:rsidRPr="00617BB8">
        <w:rPr>
          <w:rFonts w:ascii="Rubik" w:hAnsi="Rubik" w:cs="Rubik"/>
          <w:sz w:val="24"/>
          <w:szCs w:val="24"/>
        </w:rPr>
        <w:t xml:space="preserve">, </w:t>
      </w:r>
      <w:proofErr w:type="spellStart"/>
      <w:r w:rsidR="009D514B" w:rsidRPr="00617BB8">
        <w:rPr>
          <w:rFonts w:ascii="Rubik" w:hAnsi="Rubik" w:cs="Rubik"/>
          <w:sz w:val="24"/>
          <w:szCs w:val="24"/>
        </w:rPr>
        <w:t>Mouillot</w:t>
      </w:r>
      <w:proofErr w:type="spellEnd"/>
      <w:r w:rsidR="009D514B" w:rsidRPr="00617BB8">
        <w:rPr>
          <w:rFonts w:ascii="Rubik" w:hAnsi="Rubik" w:cs="Rubik"/>
          <w:sz w:val="24"/>
          <w:szCs w:val="24"/>
        </w:rPr>
        <w:t xml:space="preserve"> et al. 2013</w:t>
      </w:r>
      <w:r w:rsidRPr="00617BB8">
        <w:rPr>
          <w:rFonts w:ascii="Rubik" w:hAnsi="Rubik" w:cs="Rubik"/>
          <w:sz w:val="24"/>
          <w:szCs w:val="24"/>
        </w:rPr>
        <w:t>)</w:t>
      </w:r>
      <w:r w:rsidR="00DB5A4F" w:rsidRPr="00617BB8">
        <w:rPr>
          <w:rFonts w:ascii="Rubik" w:hAnsi="Rubik" w:cs="Rubik"/>
          <w:sz w:val="24"/>
          <w:szCs w:val="24"/>
        </w:rPr>
        <w:t>, a major difficulty still remains: to effectively cross the boundaries imposed by taxonomy</w:t>
      </w:r>
      <w:r w:rsidR="00980D86">
        <w:rPr>
          <w:rFonts w:ascii="Rubik" w:hAnsi="Rubik" w:cs="Rubik"/>
          <w:sz w:val="24"/>
          <w:szCs w:val="24"/>
        </w:rPr>
        <w:t xml:space="preserve"> (Aubin et al. </w:t>
      </w:r>
      <w:commentRangeStart w:id="0"/>
      <w:r w:rsidR="00980D86">
        <w:rPr>
          <w:rFonts w:ascii="Rubik" w:hAnsi="Rubik" w:cs="Rubik"/>
          <w:sz w:val="24"/>
          <w:szCs w:val="24"/>
        </w:rPr>
        <w:t>2013</w:t>
      </w:r>
      <w:commentRangeEnd w:id="0"/>
      <w:r w:rsidR="00980D86">
        <w:rPr>
          <w:rStyle w:val="Refdecomentrio"/>
        </w:rPr>
        <w:commentReference w:id="0"/>
      </w:r>
      <w:r w:rsidR="00980D86">
        <w:rPr>
          <w:rFonts w:ascii="Rubik" w:hAnsi="Rubik" w:cs="Rubik"/>
          <w:sz w:val="24"/>
          <w:szCs w:val="24"/>
        </w:rPr>
        <w:t>)</w:t>
      </w:r>
      <w:r w:rsidR="00DB5A4F" w:rsidRPr="00617BB8">
        <w:rPr>
          <w:rFonts w:ascii="Rubik" w:hAnsi="Rubik" w:cs="Rubik"/>
          <w:sz w:val="24"/>
          <w:szCs w:val="24"/>
        </w:rPr>
        <w:t>.</w:t>
      </w:r>
      <w:r w:rsidRPr="00617BB8">
        <w:rPr>
          <w:rFonts w:ascii="Rubik" w:hAnsi="Rubik" w:cs="Rubik"/>
          <w:sz w:val="24"/>
          <w:szCs w:val="24"/>
        </w:rPr>
        <w:t xml:space="preserve"> </w:t>
      </w:r>
      <w:r w:rsidR="00DB5A4F" w:rsidRPr="00617BB8">
        <w:rPr>
          <w:rFonts w:ascii="Rubik" w:hAnsi="Rubik" w:cs="Rubik"/>
          <w:sz w:val="24"/>
          <w:szCs w:val="24"/>
        </w:rPr>
        <w:t xml:space="preserve">Although the field </w:t>
      </w:r>
      <w:r w:rsidR="00431F2E">
        <w:rPr>
          <w:rFonts w:ascii="Rubik" w:hAnsi="Rubik" w:cs="Rubik"/>
          <w:sz w:val="24"/>
          <w:szCs w:val="24"/>
        </w:rPr>
        <w:t xml:space="preserve">of functional ecology </w:t>
      </w:r>
      <w:r w:rsidR="00DB5A4F" w:rsidRPr="00617BB8">
        <w:rPr>
          <w:rFonts w:ascii="Rubik" w:hAnsi="Rubik" w:cs="Rubik"/>
          <w:sz w:val="24"/>
          <w:szCs w:val="24"/>
        </w:rPr>
        <w:t xml:space="preserve">is intended to </w:t>
      </w:r>
      <w:r w:rsidR="00064CBE">
        <w:rPr>
          <w:rFonts w:ascii="Rubik" w:hAnsi="Rubik" w:cs="Rubik"/>
          <w:sz w:val="24"/>
          <w:szCs w:val="24"/>
        </w:rPr>
        <w:t>use</w:t>
      </w:r>
      <w:r w:rsidR="00DB5A4F" w:rsidRPr="00617BB8">
        <w:rPr>
          <w:rFonts w:ascii="Rubik" w:hAnsi="Rubik" w:cs="Rubik"/>
          <w:sz w:val="24"/>
          <w:szCs w:val="24"/>
        </w:rPr>
        <w:t xml:space="preserve"> a ‘taxon-free approach’ (e.g., </w:t>
      </w:r>
      <w:proofErr w:type="spellStart"/>
      <w:r w:rsidR="00DB5A4F" w:rsidRPr="00617BB8">
        <w:rPr>
          <w:rFonts w:ascii="Rubik" w:hAnsi="Rubik" w:cs="Rubik"/>
          <w:sz w:val="24"/>
          <w:szCs w:val="24"/>
        </w:rPr>
        <w:t>Lavorel</w:t>
      </w:r>
      <w:proofErr w:type="spellEnd"/>
      <w:r w:rsidR="00DB5A4F" w:rsidRPr="00617BB8">
        <w:rPr>
          <w:rFonts w:ascii="Rubik" w:hAnsi="Rubik" w:cs="Rubik"/>
          <w:sz w:val="24"/>
          <w:szCs w:val="24"/>
        </w:rPr>
        <w:t xml:space="preserve"> et al. 2008), </w:t>
      </w:r>
      <w:r w:rsidR="00ED1179">
        <w:rPr>
          <w:rFonts w:ascii="Rubik" w:hAnsi="Rubik" w:cs="Rubik"/>
          <w:sz w:val="24"/>
          <w:szCs w:val="24"/>
        </w:rPr>
        <w:t xml:space="preserve">questions </w:t>
      </w:r>
      <w:r w:rsidR="0086688B">
        <w:rPr>
          <w:rFonts w:ascii="Rubik" w:hAnsi="Rubik" w:cs="Rubik"/>
          <w:sz w:val="24"/>
          <w:szCs w:val="24"/>
        </w:rPr>
        <w:t xml:space="preserve">such </w:t>
      </w:r>
      <w:r w:rsidR="00ED1179">
        <w:rPr>
          <w:rFonts w:ascii="Rubik" w:hAnsi="Rubik" w:cs="Rubik"/>
          <w:sz w:val="24"/>
          <w:szCs w:val="24"/>
        </w:rPr>
        <w:t xml:space="preserve">as </w:t>
      </w:r>
      <w:r w:rsidR="0086688B">
        <w:rPr>
          <w:rFonts w:ascii="Rubik" w:hAnsi="Rubik" w:cs="Rubik"/>
          <w:sz w:val="24"/>
          <w:szCs w:val="24"/>
        </w:rPr>
        <w:t>‘</w:t>
      </w:r>
      <w:r w:rsidR="003D3F1C" w:rsidRPr="00617BB8">
        <w:rPr>
          <w:rFonts w:ascii="Rubik" w:hAnsi="Rubik" w:cs="Rubik"/>
          <w:sz w:val="24"/>
          <w:szCs w:val="24"/>
        </w:rPr>
        <w:t>how frequently research in functional ecology crosses taxonomic barriers</w:t>
      </w:r>
      <w:r w:rsidR="0086688B">
        <w:rPr>
          <w:rFonts w:ascii="Rubik" w:hAnsi="Rubik" w:cs="Rubik"/>
          <w:sz w:val="24"/>
          <w:szCs w:val="24"/>
        </w:rPr>
        <w:t>’</w:t>
      </w:r>
      <w:r w:rsidR="003D3F1C" w:rsidRPr="00617BB8">
        <w:rPr>
          <w:rFonts w:ascii="Rubik" w:hAnsi="Rubik" w:cs="Rubik"/>
          <w:sz w:val="24"/>
          <w:szCs w:val="24"/>
        </w:rPr>
        <w:t xml:space="preserve"> and </w:t>
      </w:r>
      <w:r w:rsidR="0086688B">
        <w:rPr>
          <w:rFonts w:ascii="Rubik" w:hAnsi="Rubik" w:cs="Rubik"/>
          <w:sz w:val="24"/>
          <w:szCs w:val="24"/>
        </w:rPr>
        <w:t>‘</w:t>
      </w:r>
      <w:r w:rsidR="003D3F1C" w:rsidRPr="00617BB8">
        <w:rPr>
          <w:rFonts w:ascii="Rubik" w:hAnsi="Rubik" w:cs="Rubik"/>
          <w:sz w:val="24"/>
          <w:szCs w:val="24"/>
        </w:rPr>
        <w:t xml:space="preserve">what types of approaches and traits are used when these </w:t>
      </w:r>
      <w:r w:rsidR="00DA19A6">
        <w:rPr>
          <w:rFonts w:ascii="Rubik" w:hAnsi="Rubik" w:cs="Rubik"/>
          <w:sz w:val="24"/>
          <w:szCs w:val="24"/>
        </w:rPr>
        <w:t>barriers</w:t>
      </w:r>
      <w:r w:rsidR="003D3F1C" w:rsidRPr="00617BB8">
        <w:rPr>
          <w:rFonts w:ascii="Rubik" w:hAnsi="Rubik" w:cs="Rubik"/>
          <w:sz w:val="24"/>
          <w:szCs w:val="24"/>
        </w:rPr>
        <w:t xml:space="preserve"> are overcome</w:t>
      </w:r>
      <w:r w:rsidR="0086688B">
        <w:rPr>
          <w:rFonts w:ascii="Rubik" w:hAnsi="Rubik" w:cs="Rubik"/>
          <w:sz w:val="24"/>
          <w:szCs w:val="24"/>
        </w:rPr>
        <w:t>’</w:t>
      </w:r>
      <w:r w:rsidR="00ED1179">
        <w:rPr>
          <w:rFonts w:ascii="Rubik" w:hAnsi="Rubik" w:cs="Rubik"/>
          <w:sz w:val="24"/>
          <w:szCs w:val="24"/>
        </w:rPr>
        <w:t xml:space="preserve"> remain </w:t>
      </w:r>
      <w:r w:rsidR="00980D86">
        <w:rPr>
          <w:rFonts w:ascii="Rubik" w:hAnsi="Rubik" w:cs="Rubik"/>
          <w:sz w:val="24"/>
          <w:szCs w:val="24"/>
        </w:rPr>
        <w:t xml:space="preserve">virtually </w:t>
      </w:r>
      <w:commentRangeStart w:id="1"/>
      <w:r w:rsidR="00ED1179">
        <w:rPr>
          <w:rFonts w:ascii="Rubik" w:hAnsi="Rubik" w:cs="Rubik"/>
          <w:sz w:val="24"/>
          <w:szCs w:val="24"/>
        </w:rPr>
        <w:t>unanswered</w:t>
      </w:r>
      <w:commentRangeEnd w:id="1"/>
      <w:r w:rsidR="00ED1179">
        <w:rPr>
          <w:rStyle w:val="Refdecomentrio"/>
        </w:rPr>
        <w:commentReference w:id="1"/>
      </w:r>
      <w:r w:rsidR="003D3F1C" w:rsidRPr="00617BB8">
        <w:rPr>
          <w:rFonts w:ascii="Rubik" w:hAnsi="Rubik" w:cs="Rubik"/>
          <w:sz w:val="24"/>
          <w:szCs w:val="24"/>
        </w:rPr>
        <w:t>.</w:t>
      </w:r>
    </w:p>
    <w:p w14:paraId="34DFEBA3" w14:textId="19863A84" w:rsidR="001B6385" w:rsidRPr="00617BB8" w:rsidRDefault="003D3F1C" w:rsidP="00A50A18">
      <w:pPr>
        <w:spacing w:after="240" w:line="480" w:lineRule="auto"/>
        <w:ind w:firstLine="720"/>
        <w:rPr>
          <w:rFonts w:ascii="Rubik" w:hAnsi="Rubik" w:cs="Rubik"/>
          <w:sz w:val="24"/>
          <w:szCs w:val="24"/>
        </w:rPr>
      </w:pPr>
      <w:r w:rsidRPr="00617BB8">
        <w:rPr>
          <w:rFonts w:ascii="Rubik" w:hAnsi="Rubik" w:cs="Rubik"/>
          <w:sz w:val="24"/>
          <w:szCs w:val="24"/>
        </w:rPr>
        <w:lastRenderedPageBreak/>
        <w:t xml:space="preserve">Taking a step forward to fill this gap, </w:t>
      </w:r>
      <w:r w:rsidR="0017329B" w:rsidRPr="00617BB8">
        <w:rPr>
          <w:rFonts w:ascii="Rubik" w:hAnsi="Rubik" w:cs="Rubik"/>
          <w:sz w:val="24"/>
          <w:szCs w:val="24"/>
        </w:rPr>
        <w:t>Weiss &amp; Ray (2019) recently brought to</w:t>
      </w:r>
      <w:r w:rsidR="005D46ED" w:rsidRPr="00617BB8">
        <w:rPr>
          <w:rFonts w:ascii="Rubik" w:hAnsi="Rubik" w:cs="Rubik"/>
          <w:sz w:val="24"/>
          <w:szCs w:val="24"/>
        </w:rPr>
        <w:t xml:space="preserve"> the</w:t>
      </w:r>
      <w:r w:rsidR="0017329B" w:rsidRPr="00617BB8">
        <w:rPr>
          <w:rFonts w:ascii="Rubik" w:hAnsi="Rubik" w:cs="Rubik"/>
          <w:sz w:val="24"/>
          <w:szCs w:val="24"/>
        </w:rPr>
        <w:t xml:space="preserve"> ecological literature the concept of ‘functionally analogous traits’, which </w:t>
      </w:r>
      <w:r w:rsidR="007175FA" w:rsidRPr="00617BB8">
        <w:rPr>
          <w:rFonts w:ascii="Rubik" w:hAnsi="Rubik" w:cs="Rubik"/>
          <w:sz w:val="24"/>
          <w:szCs w:val="24"/>
        </w:rPr>
        <w:t>is</w:t>
      </w:r>
      <w:r w:rsidR="0017329B" w:rsidRPr="00617BB8">
        <w:rPr>
          <w:rFonts w:ascii="Rubik" w:hAnsi="Rubik" w:cs="Rubik"/>
          <w:sz w:val="24"/>
          <w:szCs w:val="24"/>
        </w:rPr>
        <w:t xml:space="preserve"> </w:t>
      </w:r>
      <w:r w:rsidR="00EE091D" w:rsidRPr="00617BB8">
        <w:rPr>
          <w:rFonts w:ascii="Rubik" w:hAnsi="Rubik" w:cs="Rubik"/>
          <w:sz w:val="24"/>
          <w:szCs w:val="24"/>
        </w:rPr>
        <w:t xml:space="preserve">the </w:t>
      </w:r>
      <w:r w:rsidR="0017329B" w:rsidRPr="00617BB8">
        <w:rPr>
          <w:rFonts w:ascii="Rubik" w:hAnsi="Rubik" w:cs="Rubik"/>
          <w:sz w:val="24"/>
          <w:szCs w:val="24"/>
        </w:rPr>
        <w:t>essen</w:t>
      </w:r>
      <w:r w:rsidR="00EE091D" w:rsidRPr="00617BB8">
        <w:rPr>
          <w:rFonts w:ascii="Rubik" w:hAnsi="Rubik" w:cs="Rubik"/>
          <w:sz w:val="24"/>
          <w:szCs w:val="24"/>
        </w:rPr>
        <w:t>ce</w:t>
      </w:r>
      <w:r w:rsidR="0017329B" w:rsidRPr="00617BB8">
        <w:rPr>
          <w:rFonts w:ascii="Rubik" w:hAnsi="Rubik" w:cs="Rubik"/>
          <w:sz w:val="24"/>
          <w:szCs w:val="24"/>
        </w:rPr>
        <w:t xml:space="preserve"> </w:t>
      </w:r>
      <w:r w:rsidR="00EE091D" w:rsidRPr="00617BB8">
        <w:rPr>
          <w:rFonts w:ascii="Rubik" w:hAnsi="Rubik" w:cs="Rubik"/>
          <w:sz w:val="24"/>
          <w:szCs w:val="24"/>
        </w:rPr>
        <w:t>of</w:t>
      </w:r>
      <w:r w:rsidR="0017329B" w:rsidRPr="00617BB8">
        <w:rPr>
          <w:rFonts w:ascii="Rubik" w:hAnsi="Rubik" w:cs="Rubik"/>
          <w:sz w:val="24"/>
          <w:szCs w:val="24"/>
        </w:rPr>
        <w:t xml:space="preserve"> </w:t>
      </w:r>
      <w:r w:rsidR="007175FA" w:rsidRPr="00617BB8">
        <w:rPr>
          <w:rFonts w:ascii="Rubik" w:hAnsi="Rubik" w:cs="Rubik"/>
          <w:sz w:val="24"/>
          <w:szCs w:val="24"/>
        </w:rPr>
        <w:t>a</w:t>
      </w:r>
      <w:r w:rsidR="0017329B" w:rsidRPr="00617BB8">
        <w:rPr>
          <w:rFonts w:ascii="Rubik" w:hAnsi="Rubik" w:cs="Rubik"/>
          <w:sz w:val="24"/>
          <w:szCs w:val="24"/>
        </w:rPr>
        <w:t xml:space="preserve"> cross-taxa perspective. Functional analogues are traits that capture similar biological phenomena across </w:t>
      </w:r>
      <w:r w:rsidR="007175FA" w:rsidRPr="00617BB8">
        <w:rPr>
          <w:rFonts w:ascii="Rubik" w:hAnsi="Rubik" w:cs="Rubik"/>
          <w:sz w:val="24"/>
          <w:szCs w:val="24"/>
        </w:rPr>
        <w:t xml:space="preserve">multiple </w:t>
      </w:r>
      <w:r w:rsidR="0017329B" w:rsidRPr="00617BB8">
        <w:rPr>
          <w:rFonts w:ascii="Rubik" w:hAnsi="Rubik" w:cs="Rubik"/>
          <w:sz w:val="24"/>
          <w:szCs w:val="24"/>
        </w:rPr>
        <w:t xml:space="preserve">taxa (Weiss &amp; Ray 2019). While these traits can be represented by structures </w:t>
      </w:r>
      <w:r w:rsidR="00431F2E">
        <w:rPr>
          <w:rFonts w:ascii="Rubik" w:hAnsi="Rubik" w:cs="Rubik"/>
          <w:sz w:val="24"/>
          <w:szCs w:val="24"/>
        </w:rPr>
        <w:t xml:space="preserve">of </w:t>
      </w:r>
      <w:r w:rsidR="0017329B" w:rsidRPr="00617BB8">
        <w:rPr>
          <w:rFonts w:ascii="Rubik" w:hAnsi="Rubik" w:cs="Rubik"/>
          <w:sz w:val="24"/>
          <w:szCs w:val="24"/>
        </w:rPr>
        <w:t xml:space="preserve">similar </w:t>
      </w:r>
      <w:r w:rsidR="00431F2E">
        <w:rPr>
          <w:rFonts w:ascii="Rubik" w:hAnsi="Rubik" w:cs="Rubik"/>
          <w:sz w:val="24"/>
          <w:szCs w:val="24"/>
        </w:rPr>
        <w:t>and/</w:t>
      </w:r>
      <w:r w:rsidR="0017329B" w:rsidRPr="00617BB8">
        <w:rPr>
          <w:rFonts w:ascii="Rubik" w:hAnsi="Rubik" w:cs="Rubik"/>
          <w:sz w:val="24"/>
          <w:szCs w:val="24"/>
        </w:rPr>
        <w:t xml:space="preserve">or different ontogenetic origin across organisms, they must represent a similar </w:t>
      </w:r>
      <w:r w:rsidR="004B35AC">
        <w:rPr>
          <w:rFonts w:ascii="Rubik" w:hAnsi="Rubik" w:cs="Rubik"/>
          <w:sz w:val="24"/>
          <w:szCs w:val="24"/>
        </w:rPr>
        <w:t xml:space="preserve">response to the environment and/or </w:t>
      </w:r>
      <w:r w:rsidR="0017329B" w:rsidRPr="00617BB8">
        <w:rPr>
          <w:rFonts w:ascii="Rubik" w:hAnsi="Rubik" w:cs="Rubik"/>
          <w:sz w:val="24"/>
          <w:szCs w:val="24"/>
        </w:rPr>
        <w:t xml:space="preserve">function </w:t>
      </w:r>
      <w:r w:rsidR="004B35AC">
        <w:rPr>
          <w:rFonts w:ascii="Rubik" w:hAnsi="Rubik" w:cs="Rubik"/>
          <w:sz w:val="24"/>
          <w:szCs w:val="24"/>
        </w:rPr>
        <w:t xml:space="preserve">in the ecosystem </w:t>
      </w:r>
      <w:r w:rsidR="0017329B" w:rsidRPr="00617BB8">
        <w:rPr>
          <w:rFonts w:ascii="Rubik" w:hAnsi="Rubik" w:cs="Rubik"/>
          <w:sz w:val="24"/>
          <w:szCs w:val="24"/>
        </w:rPr>
        <w:t xml:space="preserve">(Weiss &amp; Ray 2019). </w:t>
      </w:r>
      <w:r w:rsidR="00B96BF5" w:rsidRPr="00617BB8">
        <w:rPr>
          <w:rFonts w:ascii="Rubik" w:hAnsi="Rubik" w:cs="Rubik"/>
          <w:sz w:val="24"/>
          <w:szCs w:val="24"/>
        </w:rPr>
        <w:t xml:space="preserve">For instance, </w:t>
      </w:r>
      <w:r w:rsidR="004B35AC">
        <w:rPr>
          <w:rFonts w:ascii="Rubik" w:hAnsi="Rubik" w:cs="Rubik"/>
          <w:sz w:val="24"/>
          <w:szCs w:val="24"/>
        </w:rPr>
        <w:t xml:space="preserve">in a pioneer study of cross-taxa research in functional ecology, </w:t>
      </w:r>
      <w:r w:rsidR="00B96BF5" w:rsidRPr="00617BB8">
        <w:rPr>
          <w:rFonts w:ascii="Rubik" w:hAnsi="Rubik" w:cs="Rubik"/>
          <w:sz w:val="24"/>
          <w:szCs w:val="24"/>
        </w:rPr>
        <w:t xml:space="preserve">Moretti and Legg (2009) </w:t>
      </w:r>
      <w:r w:rsidR="00431F2E">
        <w:rPr>
          <w:rFonts w:ascii="Rubik" w:hAnsi="Rubik" w:cs="Rubik"/>
          <w:sz w:val="24"/>
          <w:szCs w:val="24"/>
        </w:rPr>
        <w:t xml:space="preserve">combined traits of </w:t>
      </w:r>
      <w:r w:rsidR="00B96BF5" w:rsidRPr="00617BB8">
        <w:rPr>
          <w:rFonts w:ascii="Rubik" w:hAnsi="Rubik" w:cs="Rubik"/>
          <w:sz w:val="24"/>
          <w:szCs w:val="24"/>
        </w:rPr>
        <w:t xml:space="preserve">plants and animals to </w:t>
      </w:r>
      <w:r w:rsidR="00A50A18">
        <w:rPr>
          <w:rFonts w:ascii="Rubik" w:hAnsi="Rubik" w:cs="Rubik"/>
          <w:sz w:val="24"/>
          <w:szCs w:val="24"/>
        </w:rPr>
        <w:t xml:space="preserve">show parallel strategies </w:t>
      </w:r>
      <w:r w:rsidR="00AA2642">
        <w:rPr>
          <w:rFonts w:ascii="Rubik" w:hAnsi="Rubik" w:cs="Rubik"/>
          <w:sz w:val="24"/>
          <w:szCs w:val="24"/>
        </w:rPr>
        <w:t>across taxa</w:t>
      </w:r>
      <w:r w:rsidR="00AA2642">
        <w:rPr>
          <w:rFonts w:ascii="Rubik" w:hAnsi="Rubik" w:cs="Rubik"/>
          <w:sz w:val="24"/>
          <w:szCs w:val="24"/>
        </w:rPr>
        <w:t xml:space="preserve"> regarding </w:t>
      </w:r>
      <w:r w:rsidR="00A50A18">
        <w:rPr>
          <w:rFonts w:ascii="Rubik" w:hAnsi="Rubik" w:cs="Rubik"/>
          <w:sz w:val="24"/>
          <w:szCs w:val="24"/>
        </w:rPr>
        <w:t>survival</w:t>
      </w:r>
      <w:r w:rsidR="00A50A18" w:rsidRPr="00A50A18">
        <w:rPr>
          <w:rFonts w:ascii="Rubik" w:hAnsi="Rubik" w:cs="Rubik"/>
          <w:sz w:val="24"/>
          <w:szCs w:val="24"/>
        </w:rPr>
        <w:t xml:space="preserve">, </w:t>
      </w:r>
      <w:r w:rsidR="00A50A18">
        <w:rPr>
          <w:rFonts w:ascii="Rubik" w:hAnsi="Rubik" w:cs="Rubik"/>
          <w:sz w:val="24"/>
          <w:szCs w:val="24"/>
        </w:rPr>
        <w:t>r</w:t>
      </w:r>
      <w:r w:rsidR="00A50A18" w:rsidRPr="00A50A18">
        <w:rPr>
          <w:rFonts w:ascii="Rubik" w:hAnsi="Rubik" w:cs="Rubik"/>
          <w:sz w:val="24"/>
          <w:szCs w:val="24"/>
        </w:rPr>
        <w:t>ecover</w:t>
      </w:r>
      <w:r w:rsidR="00A50A18">
        <w:rPr>
          <w:rFonts w:ascii="Rubik" w:hAnsi="Rubik" w:cs="Rubik"/>
          <w:sz w:val="24"/>
          <w:szCs w:val="24"/>
        </w:rPr>
        <w:t xml:space="preserve">y and </w:t>
      </w:r>
      <w:r w:rsidR="004B35AC">
        <w:rPr>
          <w:rFonts w:ascii="Rubik" w:hAnsi="Rubik" w:cs="Rubik"/>
          <w:sz w:val="24"/>
          <w:szCs w:val="24"/>
        </w:rPr>
        <w:t>dispersal</w:t>
      </w:r>
      <w:r w:rsidR="00A50A18">
        <w:rPr>
          <w:rFonts w:ascii="Rubik" w:hAnsi="Rubik" w:cs="Rubik"/>
          <w:sz w:val="24"/>
          <w:szCs w:val="24"/>
        </w:rPr>
        <w:t xml:space="preserve"> front to</w:t>
      </w:r>
      <w:r w:rsidR="00431F2E" w:rsidRPr="00617BB8">
        <w:rPr>
          <w:rFonts w:ascii="Rubik" w:hAnsi="Rubik" w:cs="Rubik"/>
          <w:sz w:val="24"/>
          <w:szCs w:val="24"/>
        </w:rPr>
        <w:t xml:space="preserve"> </w:t>
      </w:r>
      <w:r w:rsidR="00B96BF5" w:rsidRPr="00617BB8">
        <w:rPr>
          <w:rFonts w:ascii="Rubik" w:hAnsi="Rubik" w:cs="Rubik"/>
          <w:sz w:val="24"/>
          <w:szCs w:val="24"/>
        </w:rPr>
        <w:t>disturbance</w:t>
      </w:r>
      <w:r w:rsidR="00A50A18">
        <w:rPr>
          <w:rFonts w:ascii="Rubik" w:hAnsi="Rubik" w:cs="Rubik"/>
          <w:sz w:val="24"/>
          <w:szCs w:val="24"/>
        </w:rPr>
        <w:t>s</w:t>
      </w:r>
      <w:r w:rsidR="00B96BF5" w:rsidRPr="00617BB8">
        <w:rPr>
          <w:rFonts w:ascii="Rubik" w:hAnsi="Rubik" w:cs="Rubik"/>
          <w:sz w:val="24"/>
          <w:szCs w:val="24"/>
        </w:rPr>
        <w:t xml:space="preserve">. </w:t>
      </w:r>
      <w:r w:rsidR="00A50A18" w:rsidRPr="00617BB8">
        <w:rPr>
          <w:rFonts w:ascii="Rubik" w:hAnsi="Rubik" w:cs="Rubik"/>
          <w:sz w:val="24"/>
          <w:szCs w:val="24"/>
        </w:rPr>
        <w:t>The emphasis on a cross-taxa perspective is therefore on</w:t>
      </w:r>
      <w:r w:rsidR="00A50A18">
        <w:rPr>
          <w:rFonts w:ascii="Rubik" w:hAnsi="Rubik" w:cs="Rubik"/>
          <w:sz w:val="24"/>
          <w:szCs w:val="24"/>
        </w:rPr>
        <w:t xml:space="preserve"> </w:t>
      </w:r>
      <w:r w:rsidR="00A50A18" w:rsidRPr="00617BB8">
        <w:rPr>
          <w:rFonts w:ascii="Rubik" w:hAnsi="Rubik" w:cs="Rubik"/>
          <w:sz w:val="24"/>
          <w:szCs w:val="24"/>
        </w:rPr>
        <w:t xml:space="preserve">what </w:t>
      </w:r>
      <w:r w:rsidR="00A50A18">
        <w:rPr>
          <w:rFonts w:ascii="Rubik" w:hAnsi="Rubik" w:cs="Rubik"/>
          <w:sz w:val="24"/>
          <w:szCs w:val="24"/>
        </w:rPr>
        <w:t>organisms</w:t>
      </w:r>
      <w:r w:rsidR="00A50A18" w:rsidRPr="00617BB8">
        <w:rPr>
          <w:rFonts w:ascii="Rubik" w:hAnsi="Rubik" w:cs="Rubik"/>
          <w:sz w:val="24"/>
          <w:szCs w:val="24"/>
        </w:rPr>
        <w:t xml:space="preserve"> do in the ecosystem regardless of how they do and who does it (Bellwood et al. 2019; Weiss &amp; Ray 2019; Tavares et al. 2019). </w:t>
      </w:r>
      <w:r w:rsidR="0017329B" w:rsidRPr="00617BB8">
        <w:rPr>
          <w:rFonts w:ascii="Rubik" w:hAnsi="Rubik" w:cs="Rubik"/>
          <w:sz w:val="24"/>
          <w:szCs w:val="24"/>
        </w:rPr>
        <w:t xml:space="preserve">Weiss &amp; Ray (2019) also synthesized a series of advancements in finding, selecting, collating, and comparing response traits -- </w:t>
      </w:r>
      <w:r w:rsidR="005D46ED" w:rsidRPr="00617BB8">
        <w:rPr>
          <w:rFonts w:ascii="Rubik" w:hAnsi="Rubik" w:cs="Rubik"/>
          <w:sz w:val="24"/>
          <w:szCs w:val="24"/>
        </w:rPr>
        <w:t>those influencing organism performance</w:t>
      </w:r>
      <w:r w:rsidR="0017329B" w:rsidRPr="00617BB8">
        <w:rPr>
          <w:rFonts w:ascii="Rubik" w:hAnsi="Rubik" w:cs="Rubik"/>
          <w:sz w:val="24"/>
          <w:szCs w:val="24"/>
        </w:rPr>
        <w:t xml:space="preserve"> (</w:t>
      </w:r>
      <w:r w:rsidR="005D46ED" w:rsidRPr="00617BB8">
        <w:rPr>
          <w:rFonts w:ascii="Rubik" w:hAnsi="Rubik" w:cs="Rubik"/>
          <w:sz w:val="24"/>
          <w:szCs w:val="24"/>
        </w:rPr>
        <w:t xml:space="preserve">Diaz &amp; </w:t>
      </w:r>
      <w:proofErr w:type="spellStart"/>
      <w:r w:rsidR="005D46ED" w:rsidRPr="00617BB8">
        <w:rPr>
          <w:rFonts w:ascii="Rubik" w:hAnsi="Rubik" w:cs="Rubik"/>
          <w:sz w:val="24"/>
          <w:szCs w:val="24"/>
        </w:rPr>
        <w:t>Cabido</w:t>
      </w:r>
      <w:proofErr w:type="spellEnd"/>
      <w:r w:rsidR="005D46ED" w:rsidRPr="00617BB8">
        <w:rPr>
          <w:rFonts w:ascii="Rubik" w:hAnsi="Rubik" w:cs="Rubik"/>
          <w:sz w:val="24"/>
          <w:szCs w:val="24"/>
        </w:rPr>
        <w:t xml:space="preserve"> 2001</w:t>
      </w:r>
      <w:r w:rsidR="00243AF5" w:rsidRPr="00617BB8">
        <w:rPr>
          <w:rFonts w:ascii="Rubik" w:hAnsi="Rubik" w:cs="Rubik"/>
          <w:sz w:val="24"/>
          <w:szCs w:val="24"/>
        </w:rPr>
        <w:t xml:space="preserve">, </w:t>
      </w:r>
      <w:proofErr w:type="spellStart"/>
      <w:r w:rsidR="00243AF5" w:rsidRPr="00617BB8">
        <w:rPr>
          <w:rFonts w:ascii="Rubik" w:hAnsi="Rubik" w:cs="Rubik"/>
          <w:sz w:val="24"/>
          <w:szCs w:val="24"/>
        </w:rPr>
        <w:t>Miatta</w:t>
      </w:r>
      <w:proofErr w:type="spellEnd"/>
      <w:r w:rsidR="00243AF5" w:rsidRPr="00617BB8">
        <w:rPr>
          <w:rFonts w:ascii="Rubik" w:hAnsi="Rubik" w:cs="Rubik"/>
          <w:sz w:val="24"/>
          <w:szCs w:val="24"/>
        </w:rPr>
        <w:t xml:space="preserve"> et al. 2021</w:t>
      </w:r>
      <w:r w:rsidR="0017329B" w:rsidRPr="00617BB8">
        <w:rPr>
          <w:rFonts w:ascii="Rubik" w:hAnsi="Rubik" w:cs="Rubik"/>
          <w:sz w:val="24"/>
          <w:szCs w:val="24"/>
        </w:rPr>
        <w:t xml:space="preserve">) -- across taxa, as well as presented caveats and future directions in this research agenda. However, </w:t>
      </w:r>
      <w:r w:rsidR="00AA2642">
        <w:rPr>
          <w:rFonts w:ascii="Rubik" w:hAnsi="Rubik" w:cs="Rubik"/>
          <w:sz w:val="24"/>
          <w:szCs w:val="24"/>
        </w:rPr>
        <w:t xml:space="preserve">how often this approach is used in </w:t>
      </w:r>
      <w:r w:rsidR="00CF078E" w:rsidRPr="00617BB8">
        <w:rPr>
          <w:rFonts w:ascii="Rubik" w:hAnsi="Rubik" w:cs="Rubik"/>
          <w:sz w:val="24"/>
          <w:szCs w:val="24"/>
        </w:rPr>
        <w:t>functional ecology</w:t>
      </w:r>
      <w:r w:rsidR="00AA2642">
        <w:rPr>
          <w:rFonts w:ascii="Rubik" w:hAnsi="Rubik" w:cs="Rubik"/>
          <w:sz w:val="24"/>
          <w:szCs w:val="24"/>
        </w:rPr>
        <w:t xml:space="preserve"> </w:t>
      </w:r>
      <w:r w:rsidR="00AA2642">
        <w:rPr>
          <w:rFonts w:ascii="Rubik" w:hAnsi="Rubik" w:cs="Rubik"/>
          <w:sz w:val="24"/>
          <w:szCs w:val="24"/>
        </w:rPr>
        <w:t>need to be better elucidated</w:t>
      </w:r>
      <w:r w:rsidR="00CF078E" w:rsidRPr="00617BB8">
        <w:rPr>
          <w:rFonts w:ascii="Rubik" w:hAnsi="Rubik" w:cs="Rubik"/>
          <w:sz w:val="24"/>
          <w:szCs w:val="24"/>
        </w:rPr>
        <w:t xml:space="preserve">. </w:t>
      </w:r>
    </w:p>
    <w:p w14:paraId="41AEB1AE" w14:textId="286FB83D" w:rsidR="007175FA" w:rsidRPr="00617BB8" w:rsidRDefault="00097EDB" w:rsidP="00622ED6">
      <w:pPr>
        <w:spacing w:after="240" w:line="480" w:lineRule="auto"/>
        <w:ind w:firstLine="720"/>
        <w:rPr>
          <w:rFonts w:ascii="Rubik" w:hAnsi="Rubik" w:cs="Rubik"/>
          <w:sz w:val="24"/>
          <w:szCs w:val="24"/>
        </w:rPr>
      </w:pPr>
      <w:r w:rsidRPr="00617BB8">
        <w:rPr>
          <w:rFonts w:ascii="Rubik" w:hAnsi="Rubik" w:cs="Rubik"/>
          <w:sz w:val="24"/>
          <w:szCs w:val="24"/>
        </w:rPr>
        <w:t>Our objective</w:t>
      </w:r>
      <w:r w:rsidR="008968D3">
        <w:rPr>
          <w:rFonts w:ascii="Rubik" w:hAnsi="Rubik" w:cs="Rubik"/>
          <w:sz w:val="24"/>
          <w:szCs w:val="24"/>
        </w:rPr>
        <w:t>s</w:t>
      </w:r>
      <w:r w:rsidRPr="00617BB8">
        <w:rPr>
          <w:rFonts w:ascii="Rubik" w:hAnsi="Rubik" w:cs="Rubik"/>
          <w:sz w:val="24"/>
          <w:szCs w:val="24"/>
        </w:rPr>
        <w:t xml:space="preserve"> w</w:t>
      </w:r>
      <w:r w:rsidR="008968D3">
        <w:rPr>
          <w:rFonts w:ascii="Rubik" w:hAnsi="Rubik" w:cs="Rubik"/>
          <w:sz w:val="24"/>
          <w:szCs w:val="24"/>
        </w:rPr>
        <w:t>ere</w:t>
      </w:r>
      <w:r w:rsidRPr="00617BB8">
        <w:rPr>
          <w:rFonts w:ascii="Rubik" w:hAnsi="Rubik" w:cs="Rubik"/>
          <w:sz w:val="24"/>
          <w:szCs w:val="24"/>
        </w:rPr>
        <w:t xml:space="preserve"> to understand </w:t>
      </w:r>
      <w:r w:rsidR="00CD73A5" w:rsidRPr="00617BB8">
        <w:rPr>
          <w:rFonts w:ascii="Rubik" w:hAnsi="Rubik" w:cs="Rubik"/>
          <w:sz w:val="24"/>
          <w:szCs w:val="24"/>
        </w:rPr>
        <w:t>how often cross-taxa research in functional ecology crosses taxonomic boundaries</w:t>
      </w:r>
      <w:r w:rsidR="00A7021B" w:rsidRPr="00617BB8">
        <w:rPr>
          <w:rFonts w:ascii="Rubik" w:hAnsi="Rubik" w:cs="Rubik"/>
          <w:sz w:val="24"/>
          <w:szCs w:val="24"/>
        </w:rPr>
        <w:t xml:space="preserve">, and what are the predominant </w:t>
      </w:r>
      <w:r w:rsidR="00AA2642">
        <w:rPr>
          <w:rFonts w:ascii="Rubik" w:hAnsi="Rubik" w:cs="Rubik"/>
          <w:sz w:val="24"/>
          <w:szCs w:val="24"/>
        </w:rPr>
        <w:t xml:space="preserve">methodological / analytical </w:t>
      </w:r>
      <w:r w:rsidR="00A7021B" w:rsidRPr="00617BB8">
        <w:rPr>
          <w:rFonts w:ascii="Rubik" w:hAnsi="Rubik" w:cs="Rubik"/>
          <w:sz w:val="24"/>
          <w:szCs w:val="24"/>
        </w:rPr>
        <w:t>approach</w:t>
      </w:r>
      <w:r w:rsidR="0043617F">
        <w:rPr>
          <w:rFonts w:ascii="Rubik" w:hAnsi="Rubik" w:cs="Rubik"/>
          <w:sz w:val="24"/>
          <w:szCs w:val="24"/>
        </w:rPr>
        <w:t>es</w:t>
      </w:r>
      <w:r w:rsidR="00431F2E">
        <w:rPr>
          <w:rFonts w:ascii="Rubik" w:hAnsi="Rubik" w:cs="Rubik"/>
          <w:sz w:val="24"/>
          <w:szCs w:val="24"/>
        </w:rPr>
        <w:t xml:space="preserve"> </w:t>
      </w:r>
      <w:r w:rsidR="00AA2642">
        <w:rPr>
          <w:rFonts w:ascii="Rubik" w:hAnsi="Rubik" w:cs="Rubik"/>
          <w:sz w:val="24"/>
          <w:szCs w:val="24"/>
        </w:rPr>
        <w:t xml:space="preserve">used with </w:t>
      </w:r>
      <w:r w:rsidR="00431F2E">
        <w:rPr>
          <w:rFonts w:ascii="Rubik" w:hAnsi="Rubik" w:cs="Rubik"/>
          <w:sz w:val="24"/>
          <w:szCs w:val="24"/>
        </w:rPr>
        <w:t xml:space="preserve">cross-taxa </w:t>
      </w:r>
      <w:r w:rsidR="00AA2642">
        <w:rPr>
          <w:rFonts w:ascii="Rubik" w:hAnsi="Rubik" w:cs="Rubik"/>
          <w:sz w:val="24"/>
          <w:szCs w:val="24"/>
        </w:rPr>
        <w:t>data</w:t>
      </w:r>
      <w:r w:rsidRPr="00617BB8">
        <w:rPr>
          <w:rFonts w:ascii="Rubik" w:hAnsi="Rubik" w:cs="Rubik"/>
          <w:sz w:val="24"/>
          <w:szCs w:val="24"/>
        </w:rPr>
        <w:t xml:space="preserve">. More specifically, </w:t>
      </w:r>
      <w:r w:rsidR="007175FA" w:rsidRPr="00617BB8">
        <w:rPr>
          <w:rFonts w:ascii="Rubik" w:hAnsi="Rubik" w:cs="Rubik"/>
          <w:sz w:val="24"/>
          <w:szCs w:val="24"/>
        </w:rPr>
        <w:t>we revi</w:t>
      </w:r>
      <w:r w:rsidR="00081AD7" w:rsidRPr="00617BB8">
        <w:rPr>
          <w:rFonts w:ascii="Rubik" w:hAnsi="Rubik" w:cs="Rubik"/>
          <w:sz w:val="24"/>
          <w:szCs w:val="24"/>
        </w:rPr>
        <w:t xml:space="preserve">ew the ecological </w:t>
      </w:r>
      <w:r w:rsidR="007175FA" w:rsidRPr="00617BB8">
        <w:rPr>
          <w:rFonts w:ascii="Rubik" w:hAnsi="Rubik" w:cs="Rubik"/>
          <w:sz w:val="24"/>
          <w:szCs w:val="24"/>
        </w:rPr>
        <w:t xml:space="preserve">literature to assess </w:t>
      </w:r>
      <w:proofErr w:type="spellStart"/>
      <w:r w:rsidR="007175FA" w:rsidRPr="00617BB8">
        <w:rPr>
          <w:rFonts w:ascii="Rubik" w:hAnsi="Rubik" w:cs="Rubik"/>
          <w:sz w:val="24"/>
          <w:szCs w:val="24"/>
        </w:rPr>
        <w:t>i</w:t>
      </w:r>
      <w:proofErr w:type="spellEnd"/>
      <w:r w:rsidR="007175FA" w:rsidRPr="00617BB8">
        <w:rPr>
          <w:rFonts w:ascii="Rubik" w:hAnsi="Rubik" w:cs="Rubik"/>
          <w:sz w:val="24"/>
          <w:szCs w:val="24"/>
        </w:rPr>
        <w:t>) the state of knowledge o</w:t>
      </w:r>
      <w:r w:rsidR="00AA2642">
        <w:rPr>
          <w:rFonts w:ascii="Rubik" w:hAnsi="Rubik" w:cs="Rubik"/>
          <w:sz w:val="24"/>
          <w:szCs w:val="24"/>
        </w:rPr>
        <w:t>f</w:t>
      </w:r>
      <w:r w:rsidR="007175FA" w:rsidRPr="00617BB8">
        <w:rPr>
          <w:rFonts w:ascii="Rubik" w:hAnsi="Rubik" w:cs="Rubik"/>
          <w:sz w:val="24"/>
          <w:szCs w:val="24"/>
        </w:rPr>
        <w:t xml:space="preserve"> </w:t>
      </w:r>
      <w:r w:rsidR="00AA2642">
        <w:rPr>
          <w:rFonts w:ascii="Rubik" w:hAnsi="Rubik" w:cs="Rubik"/>
          <w:sz w:val="24"/>
          <w:szCs w:val="24"/>
        </w:rPr>
        <w:t xml:space="preserve">the </w:t>
      </w:r>
      <w:r w:rsidR="007175FA" w:rsidRPr="00617BB8">
        <w:rPr>
          <w:rFonts w:ascii="Rubik" w:hAnsi="Rubik" w:cs="Rubik"/>
          <w:sz w:val="24"/>
          <w:szCs w:val="24"/>
        </w:rPr>
        <w:t xml:space="preserve">cross-taxa research, </w:t>
      </w:r>
      <w:r w:rsidR="00622ED6">
        <w:rPr>
          <w:rFonts w:ascii="Rubik" w:hAnsi="Rubik" w:cs="Rubik"/>
          <w:sz w:val="24"/>
          <w:szCs w:val="24"/>
        </w:rPr>
        <w:t xml:space="preserve">assessing </w:t>
      </w:r>
      <w:r w:rsidR="008031ED" w:rsidRPr="00617BB8">
        <w:rPr>
          <w:rFonts w:ascii="Rubik" w:hAnsi="Rubik" w:cs="Rubik"/>
          <w:sz w:val="24"/>
          <w:szCs w:val="24"/>
        </w:rPr>
        <w:t xml:space="preserve">the identity and number of </w:t>
      </w:r>
      <w:r w:rsidR="007175FA" w:rsidRPr="00617BB8">
        <w:rPr>
          <w:rFonts w:ascii="Rubik" w:hAnsi="Rubik" w:cs="Rubik"/>
          <w:sz w:val="24"/>
          <w:szCs w:val="24"/>
        </w:rPr>
        <w:t xml:space="preserve">taxonomic ranks </w:t>
      </w:r>
      <w:r w:rsidR="008031ED" w:rsidRPr="00617BB8">
        <w:rPr>
          <w:rFonts w:ascii="Rubik" w:hAnsi="Rubik" w:cs="Rubik"/>
          <w:sz w:val="24"/>
          <w:szCs w:val="24"/>
        </w:rPr>
        <w:lastRenderedPageBreak/>
        <w:t xml:space="preserve">being </w:t>
      </w:r>
      <w:r w:rsidR="007175FA" w:rsidRPr="00617BB8">
        <w:rPr>
          <w:rFonts w:ascii="Rubik" w:hAnsi="Rubik" w:cs="Rubik"/>
          <w:sz w:val="24"/>
          <w:szCs w:val="24"/>
        </w:rPr>
        <w:t>studied,</w:t>
      </w:r>
      <w:r w:rsidR="006D6246">
        <w:rPr>
          <w:rFonts w:ascii="Rubik" w:hAnsi="Rubik" w:cs="Rubik"/>
          <w:sz w:val="24"/>
          <w:szCs w:val="24"/>
        </w:rPr>
        <w:t xml:space="preserve"> and the links in the tree of life that cross-taxa research promotes,</w:t>
      </w:r>
      <w:r w:rsidR="007175FA" w:rsidRPr="00617BB8">
        <w:rPr>
          <w:rFonts w:ascii="Rubik" w:hAnsi="Rubik" w:cs="Rubik"/>
          <w:sz w:val="24"/>
          <w:szCs w:val="24"/>
        </w:rPr>
        <w:t xml:space="preserve"> ii) whether the research uses to cross the taxonomic boundaries (combine data from different taxa using ‘functional analogous traits’)</w:t>
      </w:r>
      <w:r w:rsidR="00B96BF5">
        <w:rPr>
          <w:rFonts w:ascii="Rubik" w:hAnsi="Rubik" w:cs="Rubik"/>
          <w:sz w:val="24"/>
          <w:szCs w:val="24"/>
        </w:rPr>
        <w:t xml:space="preserve">, and iii) whether there are trade-offs between the number of taxa and </w:t>
      </w:r>
      <w:r w:rsidR="00622ED6">
        <w:rPr>
          <w:rFonts w:ascii="Rubik" w:hAnsi="Rubik" w:cs="Rubik"/>
          <w:sz w:val="24"/>
          <w:szCs w:val="24"/>
        </w:rPr>
        <w:t xml:space="preserve">the number of </w:t>
      </w:r>
      <w:r w:rsidR="00B96BF5">
        <w:rPr>
          <w:rFonts w:ascii="Rubik" w:hAnsi="Rubik" w:cs="Rubik"/>
          <w:sz w:val="24"/>
          <w:szCs w:val="24"/>
        </w:rPr>
        <w:t>traits per study</w:t>
      </w:r>
      <w:r w:rsidR="007175FA" w:rsidRPr="00617BB8">
        <w:rPr>
          <w:rFonts w:ascii="Rubik" w:hAnsi="Rubik" w:cs="Rubik"/>
          <w:sz w:val="24"/>
          <w:szCs w:val="24"/>
        </w:rPr>
        <w:t xml:space="preserve">. Finally, </w:t>
      </w:r>
      <w:r w:rsidR="008968D3">
        <w:rPr>
          <w:rFonts w:ascii="Rubik" w:hAnsi="Rubik" w:cs="Rubik"/>
          <w:sz w:val="24"/>
          <w:szCs w:val="24"/>
        </w:rPr>
        <w:t>by k</w:t>
      </w:r>
      <w:r w:rsidR="00622ED6">
        <w:rPr>
          <w:rFonts w:ascii="Rubik" w:hAnsi="Rubik" w:cs="Rubik"/>
          <w:sz w:val="24"/>
          <w:szCs w:val="24"/>
        </w:rPr>
        <w:t>nowing</w:t>
      </w:r>
      <w:r w:rsidR="007175FA" w:rsidRPr="00617BB8">
        <w:rPr>
          <w:rFonts w:ascii="Rubik" w:hAnsi="Rubik" w:cs="Rubik"/>
          <w:sz w:val="24"/>
          <w:szCs w:val="24"/>
        </w:rPr>
        <w:t xml:space="preserve"> the ‘state-of-art’ of cross-taxa research in functional ecology</w:t>
      </w:r>
      <w:r w:rsidR="008968D3">
        <w:rPr>
          <w:rFonts w:ascii="Rubik" w:hAnsi="Rubik" w:cs="Rubik"/>
          <w:sz w:val="24"/>
          <w:szCs w:val="24"/>
        </w:rPr>
        <w:t>,</w:t>
      </w:r>
      <w:r w:rsidR="007175FA" w:rsidRPr="00617BB8">
        <w:rPr>
          <w:rFonts w:ascii="Rubik" w:hAnsi="Rubik" w:cs="Rubik"/>
          <w:sz w:val="24"/>
          <w:szCs w:val="24"/>
        </w:rPr>
        <w:t xml:space="preserve"> we </w:t>
      </w:r>
      <w:r w:rsidR="00622ED6">
        <w:rPr>
          <w:rFonts w:ascii="Rubik" w:hAnsi="Rubik" w:cs="Rubik"/>
          <w:sz w:val="24"/>
          <w:szCs w:val="24"/>
        </w:rPr>
        <w:t xml:space="preserve">extend the framework of </w:t>
      </w:r>
      <w:proofErr w:type="spellStart"/>
      <w:r w:rsidR="00622ED6">
        <w:rPr>
          <w:rFonts w:ascii="Rubik" w:hAnsi="Rubik" w:cs="Rubik"/>
          <w:sz w:val="24"/>
          <w:szCs w:val="24"/>
        </w:rPr>
        <w:t>Mouillot</w:t>
      </w:r>
      <w:proofErr w:type="spellEnd"/>
      <w:r w:rsidR="00622ED6">
        <w:rPr>
          <w:rFonts w:ascii="Rubik" w:hAnsi="Rubik" w:cs="Rubik"/>
          <w:sz w:val="24"/>
          <w:szCs w:val="24"/>
        </w:rPr>
        <w:t xml:space="preserve"> et al. (2013)</w:t>
      </w:r>
      <w:bookmarkStart w:id="2" w:name="_Hlk89802928"/>
      <w:r w:rsidR="0002791D">
        <w:rPr>
          <w:rFonts w:ascii="Rubik" w:hAnsi="Rubik" w:cs="Rubik"/>
          <w:sz w:val="24"/>
          <w:szCs w:val="24"/>
        </w:rPr>
        <w:t xml:space="preserve"> —</w:t>
      </w:r>
      <w:bookmarkEnd w:id="2"/>
      <w:r w:rsidR="0002791D">
        <w:rPr>
          <w:rFonts w:ascii="Rubik" w:hAnsi="Rubik" w:cs="Rubik"/>
          <w:sz w:val="24"/>
          <w:szCs w:val="24"/>
        </w:rPr>
        <w:t xml:space="preserve"> regarding the response of single taxon to disturbances —</w:t>
      </w:r>
      <w:r w:rsidR="00622ED6">
        <w:rPr>
          <w:rFonts w:ascii="Rubik" w:hAnsi="Rubik" w:cs="Rubik"/>
          <w:sz w:val="24"/>
          <w:szCs w:val="24"/>
        </w:rPr>
        <w:t xml:space="preserve"> to embrace</w:t>
      </w:r>
      <w:r w:rsidR="007175FA" w:rsidRPr="00617BB8">
        <w:rPr>
          <w:rFonts w:ascii="Rubik" w:hAnsi="Rubik" w:cs="Rubik"/>
          <w:sz w:val="24"/>
          <w:szCs w:val="24"/>
        </w:rPr>
        <w:t xml:space="preserve"> cross-taxa data</w:t>
      </w:r>
      <w:r w:rsidR="008031ED" w:rsidRPr="00617BB8">
        <w:rPr>
          <w:rFonts w:ascii="Rubik" w:hAnsi="Rubik" w:cs="Rubik"/>
          <w:sz w:val="24"/>
          <w:szCs w:val="24"/>
        </w:rPr>
        <w:t xml:space="preserve">, which </w:t>
      </w:r>
      <w:r w:rsidR="00622ED6">
        <w:rPr>
          <w:rFonts w:ascii="Rubik" w:hAnsi="Rubik" w:cs="Rubik"/>
          <w:sz w:val="24"/>
          <w:szCs w:val="24"/>
        </w:rPr>
        <w:t xml:space="preserve">will </w:t>
      </w:r>
      <w:r w:rsidR="008031ED" w:rsidRPr="00617BB8">
        <w:rPr>
          <w:rFonts w:ascii="Rubik" w:hAnsi="Rubik" w:cs="Rubik"/>
          <w:sz w:val="24"/>
          <w:szCs w:val="24"/>
        </w:rPr>
        <w:t xml:space="preserve">let us closer to </w:t>
      </w:r>
      <w:r w:rsidR="00622ED6">
        <w:rPr>
          <w:rFonts w:ascii="Rubik" w:hAnsi="Rubik" w:cs="Rubik"/>
          <w:sz w:val="24"/>
          <w:szCs w:val="24"/>
        </w:rPr>
        <w:t xml:space="preserve">understand </w:t>
      </w:r>
      <w:r w:rsidR="00A7211D">
        <w:rPr>
          <w:rFonts w:ascii="Rubik" w:hAnsi="Rubik" w:cs="Rubik"/>
          <w:sz w:val="24"/>
          <w:szCs w:val="24"/>
        </w:rPr>
        <w:t xml:space="preserve">emergent properties of </w:t>
      </w:r>
      <w:r w:rsidR="00622ED6">
        <w:rPr>
          <w:rFonts w:ascii="Rubik" w:hAnsi="Rubik" w:cs="Rubik"/>
          <w:sz w:val="24"/>
          <w:szCs w:val="24"/>
        </w:rPr>
        <w:t xml:space="preserve">whole </w:t>
      </w:r>
      <w:commentRangeStart w:id="3"/>
      <w:r w:rsidR="00622ED6">
        <w:rPr>
          <w:rFonts w:ascii="Rubik" w:hAnsi="Rubik" w:cs="Rubik"/>
          <w:sz w:val="24"/>
          <w:szCs w:val="24"/>
        </w:rPr>
        <w:t>ecosystems</w:t>
      </w:r>
      <w:commentRangeEnd w:id="3"/>
      <w:r w:rsidR="00A7211D">
        <w:rPr>
          <w:rStyle w:val="Refdecomentrio"/>
        </w:rPr>
        <w:commentReference w:id="3"/>
      </w:r>
      <w:r w:rsidR="00A7211D">
        <w:rPr>
          <w:rFonts w:ascii="Rubik" w:hAnsi="Rubik" w:cs="Rubik"/>
          <w:sz w:val="24"/>
          <w:szCs w:val="24"/>
        </w:rPr>
        <w:t xml:space="preserve"> by merging data across taxa</w:t>
      </w:r>
      <w:r w:rsidR="007175FA" w:rsidRPr="00617BB8">
        <w:rPr>
          <w:rFonts w:ascii="Rubik" w:hAnsi="Rubik" w:cs="Rubik"/>
          <w:sz w:val="24"/>
          <w:szCs w:val="24"/>
        </w:rPr>
        <w:t>.</w:t>
      </w:r>
    </w:p>
    <w:p w14:paraId="37D7E467" w14:textId="77777777" w:rsidR="002A1A2F" w:rsidRPr="00617BB8" w:rsidRDefault="002A1A2F" w:rsidP="00617BB8">
      <w:pPr>
        <w:spacing w:after="240" w:line="480" w:lineRule="auto"/>
        <w:rPr>
          <w:rFonts w:ascii="Rubik" w:hAnsi="Rubik" w:cs="Rubik"/>
          <w:sz w:val="24"/>
          <w:szCs w:val="24"/>
          <w:lang w:val="en-US"/>
        </w:rPr>
      </w:pPr>
    </w:p>
    <w:p w14:paraId="40FBBD30" w14:textId="77777777" w:rsidR="001B6385" w:rsidRPr="00617BB8" w:rsidRDefault="0017329B" w:rsidP="00617BB8">
      <w:pPr>
        <w:spacing w:after="240" w:line="480" w:lineRule="auto"/>
        <w:rPr>
          <w:rFonts w:ascii="Rubik" w:hAnsi="Rubik" w:cs="Rubik"/>
          <w:b/>
          <w:sz w:val="24"/>
          <w:szCs w:val="24"/>
        </w:rPr>
      </w:pPr>
      <w:r w:rsidRPr="00617BB8">
        <w:rPr>
          <w:rFonts w:ascii="Rubik" w:hAnsi="Rubik" w:cs="Rubik"/>
          <w:b/>
          <w:sz w:val="24"/>
          <w:szCs w:val="24"/>
        </w:rPr>
        <w:t>Methods</w:t>
      </w:r>
    </w:p>
    <w:p w14:paraId="1062CEF0" w14:textId="4E3F9A97" w:rsidR="00AC5EFF" w:rsidRPr="00617BB8" w:rsidRDefault="0017329B" w:rsidP="00AA2642">
      <w:pPr>
        <w:spacing w:after="240" w:line="480" w:lineRule="auto"/>
        <w:rPr>
          <w:rFonts w:ascii="Rubik" w:hAnsi="Rubik" w:cs="Rubik"/>
          <w:sz w:val="24"/>
          <w:szCs w:val="24"/>
        </w:rPr>
      </w:pPr>
      <w:r w:rsidRPr="00617BB8">
        <w:rPr>
          <w:rFonts w:ascii="Rubik" w:hAnsi="Rubik" w:cs="Rubik"/>
          <w:sz w:val="24"/>
          <w:szCs w:val="24"/>
        </w:rPr>
        <w:t xml:space="preserve">We </w:t>
      </w:r>
      <w:r w:rsidR="00E4753E" w:rsidRPr="00617BB8">
        <w:rPr>
          <w:rFonts w:ascii="Rubik" w:hAnsi="Rubik" w:cs="Rubik"/>
          <w:sz w:val="24"/>
          <w:szCs w:val="24"/>
        </w:rPr>
        <w:t xml:space="preserve">searched for literature </w:t>
      </w:r>
      <w:r w:rsidR="00AA2642">
        <w:rPr>
          <w:rFonts w:ascii="Rubik" w:hAnsi="Rubik" w:cs="Rubik"/>
          <w:sz w:val="24"/>
          <w:szCs w:val="24"/>
        </w:rPr>
        <w:t>of</w:t>
      </w:r>
      <w:r w:rsidR="00E4753E" w:rsidRPr="00617BB8">
        <w:rPr>
          <w:rFonts w:ascii="Rubik" w:hAnsi="Rubik" w:cs="Rubik"/>
          <w:sz w:val="24"/>
          <w:szCs w:val="24"/>
        </w:rPr>
        <w:t xml:space="preserve"> cross-taxa research </w:t>
      </w:r>
      <w:r w:rsidR="00AA2642">
        <w:rPr>
          <w:rFonts w:ascii="Rubik" w:hAnsi="Rubik" w:cs="Rubik"/>
          <w:sz w:val="24"/>
          <w:szCs w:val="24"/>
        </w:rPr>
        <w:t>i</w:t>
      </w:r>
      <w:r w:rsidR="00E4753E" w:rsidRPr="00617BB8">
        <w:rPr>
          <w:rFonts w:ascii="Rubik" w:hAnsi="Rubik" w:cs="Rubik"/>
          <w:sz w:val="24"/>
          <w:szCs w:val="24"/>
        </w:rPr>
        <w:t xml:space="preserve">n functional ecology using the </w:t>
      </w:r>
      <w:r w:rsidRPr="00617BB8">
        <w:rPr>
          <w:rFonts w:ascii="Rubik" w:hAnsi="Rubik" w:cs="Rubik"/>
          <w:sz w:val="24"/>
          <w:szCs w:val="24"/>
        </w:rPr>
        <w:t xml:space="preserve">main collection of </w:t>
      </w:r>
      <w:r w:rsidR="00E4753E" w:rsidRPr="00617BB8">
        <w:rPr>
          <w:rFonts w:ascii="Rubik" w:hAnsi="Rubik" w:cs="Rubik"/>
          <w:sz w:val="24"/>
          <w:szCs w:val="24"/>
        </w:rPr>
        <w:t xml:space="preserve">studies from the </w:t>
      </w:r>
      <w:r w:rsidRPr="00617BB8">
        <w:rPr>
          <w:rFonts w:ascii="Rubik" w:hAnsi="Rubik" w:cs="Rubik"/>
          <w:sz w:val="24"/>
          <w:szCs w:val="24"/>
        </w:rPr>
        <w:t>Web of Science</w:t>
      </w:r>
      <w:r w:rsidR="00E4753E" w:rsidRPr="00617BB8">
        <w:rPr>
          <w:rFonts w:ascii="Rubik" w:hAnsi="Rubik" w:cs="Rubik"/>
          <w:sz w:val="24"/>
          <w:szCs w:val="24"/>
        </w:rPr>
        <w:t xml:space="preserve"> (Clarivate Analytics 2020)</w:t>
      </w:r>
      <w:r w:rsidRPr="00617BB8">
        <w:rPr>
          <w:rFonts w:ascii="Rubik" w:hAnsi="Rubik" w:cs="Rubik"/>
          <w:sz w:val="24"/>
          <w:szCs w:val="24"/>
        </w:rPr>
        <w:t xml:space="preserve">. </w:t>
      </w:r>
      <w:r w:rsidR="008D7EE7">
        <w:rPr>
          <w:rFonts w:ascii="Rubik" w:hAnsi="Rubik" w:cs="Rubik"/>
          <w:sz w:val="24"/>
          <w:szCs w:val="24"/>
        </w:rPr>
        <w:t xml:space="preserve">The keywords </w:t>
      </w:r>
      <w:r w:rsidR="00E4753E" w:rsidRPr="00617BB8">
        <w:rPr>
          <w:rFonts w:ascii="Rubik" w:hAnsi="Rubik" w:cs="Rubik"/>
          <w:sz w:val="24"/>
          <w:szCs w:val="24"/>
        </w:rPr>
        <w:t>“</w:t>
      </w:r>
      <w:proofErr w:type="spellStart"/>
      <w:r w:rsidR="00E4753E" w:rsidRPr="00617BB8">
        <w:rPr>
          <w:rFonts w:ascii="Rubik" w:hAnsi="Rubik" w:cs="Rubik"/>
          <w:sz w:val="24"/>
          <w:szCs w:val="24"/>
        </w:rPr>
        <w:t>ecolog</w:t>
      </w:r>
      <w:proofErr w:type="spellEnd"/>
      <w:r w:rsidR="00E4753E" w:rsidRPr="00617BB8">
        <w:rPr>
          <w:rFonts w:ascii="Rubik" w:hAnsi="Rubik" w:cs="Rubik"/>
          <w:sz w:val="24"/>
          <w:szCs w:val="24"/>
        </w:rPr>
        <w:t>*” and “</w:t>
      </w:r>
      <w:proofErr w:type="spellStart"/>
      <w:r w:rsidR="00E4753E" w:rsidRPr="00617BB8">
        <w:rPr>
          <w:rFonts w:ascii="Rubik" w:hAnsi="Rubik" w:cs="Rubik"/>
          <w:sz w:val="24"/>
          <w:szCs w:val="24"/>
        </w:rPr>
        <w:t>funct</w:t>
      </w:r>
      <w:proofErr w:type="spellEnd"/>
      <w:r w:rsidR="00E4753E" w:rsidRPr="00617BB8">
        <w:rPr>
          <w:rFonts w:ascii="Rubik" w:hAnsi="Rubik" w:cs="Rubik"/>
          <w:sz w:val="24"/>
          <w:szCs w:val="24"/>
        </w:rPr>
        <w:t xml:space="preserve">*” and “trait*” </w:t>
      </w:r>
      <w:r w:rsidR="008D7EE7">
        <w:rPr>
          <w:rFonts w:ascii="Rubik" w:hAnsi="Rubik" w:cs="Rubik"/>
          <w:sz w:val="24"/>
          <w:szCs w:val="24"/>
        </w:rPr>
        <w:t xml:space="preserve">were used </w:t>
      </w:r>
      <w:r w:rsidRPr="00617BB8">
        <w:rPr>
          <w:rFonts w:ascii="Rubik" w:hAnsi="Rubik" w:cs="Rubik"/>
          <w:sz w:val="24"/>
          <w:szCs w:val="24"/>
        </w:rPr>
        <w:t xml:space="preserve">to find research </w:t>
      </w:r>
      <w:r w:rsidR="00E4753E" w:rsidRPr="00617BB8">
        <w:rPr>
          <w:rFonts w:ascii="Rubik" w:hAnsi="Rubik" w:cs="Rubik"/>
          <w:sz w:val="24"/>
          <w:szCs w:val="24"/>
        </w:rPr>
        <w:t xml:space="preserve">in </w:t>
      </w:r>
      <w:r w:rsidRPr="00617BB8">
        <w:rPr>
          <w:rFonts w:ascii="Rubik" w:hAnsi="Rubik" w:cs="Rubik"/>
          <w:sz w:val="24"/>
          <w:szCs w:val="24"/>
        </w:rPr>
        <w:t>ecology</w:t>
      </w:r>
      <w:r w:rsidR="00E4753E" w:rsidRPr="00617BB8">
        <w:rPr>
          <w:rFonts w:ascii="Rubik" w:hAnsi="Rubik" w:cs="Rubik"/>
          <w:sz w:val="24"/>
          <w:szCs w:val="24"/>
        </w:rPr>
        <w:t xml:space="preserve"> and </w:t>
      </w:r>
      <w:r w:rsidRPr="00617BB8">
        <w:rPr>
          <w:rFonts w:ascii="Rubik" w:hAnsi="Rubik" w:cs="Rubik"/>
          <w:sz w:val="24"/>
          <w:szCs w:val="24"/>
        </w:rPr>
        <w:t>functional</w:t>
      </w:r>
      <w:r w:rsidR="008D7EE7">
        <w:rPr>
          <w:rFonts w:ascii="Rubik" w:hAnsi="Rubik" w:cs="Rubik"/>
          <w:sz w:val="24"/>
          <w:szCs w:val="24"/>
        </w:rPr>
        <w:t xml:space="preserve"> </w:t>
      </w:r>
      <w:r w:rsidRPr="00617BB8">
        <w:rPr>
          <w:rFonts w:ascii="Rubik" w:hAnsi="Rubik" w:cs="Rubik"/>
          <w:sz w:val="24"/>
          <w:szCs w:val="24"/>
        </w:rPr>
        <w:t>ecology</w:t>
      </w:r>
      <w:r w:rsidR="00E4753E" w:rsidRPr="00617BB8">
        <w:rPr>
          <w:rFonts w:ascii="Rubik" w:hAnsi="Rubik" w:cs="Rubik"/>
          <w:sz w:val="24"/>
          <w:szCs w:val="24"/>
        </w:rPr>
        <w:t xml:space="preserve">, together with the </w:t>
      </w:r>
      <w:r w:rsidR="008D7EE7">
        <w:rPr>
          <w:rFonts w:ascii="Rubik" w:hAnsi="Rubik" w:cs="Rubik"/>
          <w:sz w:val="24"/>
          <w:szCs w:val="24"/>
        </w:rPr>
        <w:t>keywords</w:t>
      </w:r>
      <w:r w:rsidR="00E4753E" w:rsidRPr="00617BB8">
        <w:rPr>
          <w:rFonts w:ascii="Rubik" w:hAnsi="Rubik" w:cs="Rubik"/>
          <w:sz w:val="24"/>
          <w:szCs w:val="24"/>
        </w:rPr>
        <w:t xml:space="preserve"> </w:t>
      </w:r>
      <w:r w:rsidRPr="00617BB8">
        <w:rPr>
          <w:rFonts w:ascii="Rubik" w:hAnsi="Rubik" w:cs="Rubik"/>
          <w:sz w:val="24"/>
          <w:szCs w:val="24"/>
        </w:rPr>
        <w:t>“cross-tax*” or “multi-tax*” or “multiple-tax*” or “</w:t>
      </w:r>
      <w:proofErr w:type="spellStart"/>
      <w:r w:rsidRPr="00617BB8">
        <w:rPr>
          <w:rFonts w:ascii="Rubik" w:hAnsi="Rubik" w:cs="Rubik"/>
          <w:sz w:val="24"/>
          <w:szCs w:val="24"/>
        </w:rPr>
        <w:t>taxo</w:t>
      </w:r>
      <w:proofErr w:type="spellEnd"/>
      <w:r w:rsidRPr="00617BB8">
        <w:rPr>
          <w:rFonts w:ascii="Rubik" w:hAnsi="Rubik" w:cs="Rubik"/>
          <w:sz w:val="24"/>
          <w:szCs w:val="24"/>
        </w:rPr>
        <w:t>*-free”</w:t>
      </w:r>
      <w:r w:rsidR="00E4753E" w:rsidRPr="00617BB8">
        <w:rPr>
          <w:rFonts w:ascii="Rubik" w:hAnsi="Rubik" w:cs="Rubik"/>
          <w:sz w:val="24"/>
          <w:szCs w:val="24"/>
        </w:rPr>
        <w:t xml:space="preserve"> </w:t>
      </w:r>
      <w:r w:rsidR="00605F39">
        <w:rPr>
          <w:rFonts w:ascii="Rubik" w:hAnsi="Rubik" w:cs="Rubik"/>
          <w:sz w:val="24"/>
          <w:szCs w:val="24"/>
        </w:rPr>
        <w:t xml:space="preserve">that were used </w:t>
      </w:r>
      <w:r w:rsidR="00E4753E" w:rsidRPr="00617BB8">
        <w:rPr>
          <w:rFonts w:ascii="Rubik" w:hAnsi="Rubik" w:cs="Rubik"/>
          <w:sz w:val="24"/>
          <w:szCs w:val="24"/>
        </w:rPr>
        <w:t xml:space="preserve">to </w:t>
      </w:r>
      <w:r w:rsidR="00605F39">
        <w:rPr>
          <w:rFonts w:ascii="Rubik" w:hAnsi="Rubik" w:cs="Rubik"/>
          <w:sz w:val="24"/>
          <w:szCs w:val="24"/>
        </w:rPr>
        <w:t xml:space="preserve">find </w:t>
      </w:r>
      <w:r w:rsidR="00E4753E" w:rsidRPr="00617BB8">
        <w:rPr>
          <w:rFonts w:ascii="Rubik" w:hAnsi="Rubik" w:cs="Rubik"/>
          <w:sz w:val="24"/>
          <w:szCs w:val="24"/>
        </w:rPr>
        <w:t xml:space="preserve">research </w:t>
      </w:r>
      <w:r w:rsidR="00605F39">
        <w:rPr>
          <w:rFonts w:ascii="Rubik" w:hAnsi="Rubik" w:cs="Rubik"/>
          <w:sz w:val="24"/>
          <w:szCs w:val="24"/>
        </w:rPr>
        <w:t xml:space="preserve">with </w:t>
      </w:r>
      <w:r w:rsidR="00E4753E" w:rsidRPr="00617BB8">
        <w:rPr>
          <w:rFonts w:ascii="Rubik" w:hAnsi="Rubik" w:cs="Rubik"/>
          <w:sz w:val="24"/>
          <w:szCs w:val="24"/>
        </w:rPr>
        <w:t xml:space="preserve">more than one </w:t>
      </w:r>
      <w:r w:rsidR="00605F39">
        <w:rPr>
          <w:rFonts w:ascii="Rubik" w:hAnsi="Rubik" w:cs="Rubik"/>
          <w:sz w:val="24"/>
          <w:szCs w:val="24"/>
        </w:rPr>
        <w:t>taxon</w:t>
      </w:r>
      <w:r w:rsidR="00305D7B" w:rsidRPr="00617BB8">
        <w:rPr>
          <w:rFonts w:ascii="Rubik" w:hAnsi="Rubik" w:cs="Rubik"/>
          <w:sz w:val="24"/>
          <w:szCs w:val="24"/>
        </w:rPr>
        <w:t xml:space="preserve"> (Fig. 1)</w:t>
      </w:r>
      <w:r w:rsidR="00E4753E" w:rsidRPr="00617BB8">
        <w:rPr>
          <w:rFonts w:ascii="Rubik" w:hAnsi="Rubik" w:cs="Rubik"/>
          <w:sz w:val="24"/>
          <w:szCs w:val="24"/>
        </w:rPr>
        <w:t xml:space="preserve">. </w:t>
      </w:r>
      <w:r w:rsidRPr="00617BB8">
        <w:rPr>
          <w:rFonts w:ascii="Rubik" w:hAnsi="Rubik" w:cs="Rubik"/>
          <w:sz w:val="24"/>
          <w:szCs w:val="24"/>
        </w:rPr>
        <w:t xml:space="preserve">The </w:t>
      </w:r>
      <w:r w:rsidR="00305D7B" w:rsidRPr="00617BB8">
        <w:rPr>
          <w:rFonts w:ascii="Rubik" w:hAnsi="Rubik" w:cs="Rubik"/>
          <w:sz w:val="24"/>
          <w:szCs w:val="24"/>
        </w:rPr>
        <w:t xml:space="preserve">literature </w:t>
      </w:r>
      <w:r w:rsidRPr="00617BB8">
        <w:rPr>
          <w:rFonts w:ascii="Rubik" w:hAnsi="Rubik" w:cs="Rubik"/>
          <w:sz w:val="24"/>
          <w:szCs w:val="24"/>
        </w:rPr>
        <w:t xml:space="preserve">survey returned 1,006 studies published from 1945 to the survey day (2020-06-08). </w:t>
      </w:r>
      <w:r w:rsidR="004E4332" w:rsidRPr="00617BB8">
        <w:rPr>
          <w:rFonts w:ascii="Rubik" w:hAnsi="Rubik" w:cs="Rubik"/>
          <w:sz w:val="24"/>
          <w:szCs w:val="24"/>
        </w:rPr>
        <w:t>T</w:t>
      </w:r>
      <w:r w:rsidR="00B30D0A" w:rsidRPr="00617BB8">
        <w:rPr>
          <w:rFonts w:ascii="Rubik" w:hAnsi="Rubik" w:cs="Rubik"/>
          <w:sz w:val="24"/>
          <w:szCs w:val="24"/>
        </w:rPr>
        <w:t>he title, key</w:t>
      </w:r>
      <w:r w:rsidRPr="00617BB8">
        <w:rPr>
          <w:rFonts w:ascii="Rubik" w:hAnsi="Rubik" w:cs="Rubik"/>
          <w:sz w:val="24"/>
          <w:szCs w:val="24"/>
        </w:rPr>
        <w:t xml:space="preserve"> </w:t>
      </w:r>
      <w:r w:rsidR="00B30D0A" w:rsidRPr="00617BB8">
        <w:rPr>
          <w:rFonts w:ascii="Rubik" w:hAnsi="Rubik" w:cs="Rubik"/>
          <w:sz w:val="24"/>
          <w:szCs w:val="24"/>
        </w:rPr>
        <w:t xml:space="preserve">words and abstract </w:t>
      </w:r>
      <w:r w:rsidR="004E4332" w:rsidRPr="00617BB8">
        <w:rPr>
          <w:rFonts w:ascii="Rubik" w:hAnsi="Rubik" w:cs="Rubik"/>
          <w:sz w:val="24"/>
          <w:szCs w:val="24"/>
        </w:rPr>
        <w:t xml:space="preserve">were screened </w:t>
      </w:r>
      <w:r w:rsidR="00605F39">
        <w:rPr>
          <w:rFonts w:ascii="Rubik" w:hAnsi="Rubik" w:cs="Rubik"/>
          <w:sz w:val="24"/>
          <w:szCs w:val="24"/>
        </w:rPr>
        <w:t xml:space="preserve">in order to </w:t>
      </w:r>
      <w:r w:rsidR="00AA2642">
        <w:rPr>
          <w:rFonts w:ascii="Rubik" w:hAnsi="Rubik" w:cs="Rubik"/>
          <w:sz w:val="24"/>
          <w:szCs w:val="24"/>
        </w:rPr>
        <w:t xml:space="preserve">find whether </w:t>
      </w:r>
      <w:r w:rsidR="004E4332" w:rsidRPr="00617BB8">
        <w:rPr>
          <w:rStyle w:val="fontstyle01"/>
          <w:rFonts w:ascii="Rubik" w:hAnsi="Rubik" w:cs="Rubik"/>
          <w:color w:val="auto"/>
          <w:sz w:val="24"/>
          <w:szCs w:val="24"/>
        </w:rPr>
        <w:t xml:space="preserve">studies covered multiple taxa, and covered topics </w:t>
      </w:r>
      <w:r w:rsidR="00B30D0A" w:rsidRPr="00617BB8">
        <w:rPr>
          <w:rFonts w:ascii="Rubik" w:hAnsi="Rubik" w:cs="Rubik"/>
          <w:sz w:val="24"/>
          <w:szCs w:val="24"/>
        </w:rPr>
        <w:t xml:space="preserve">in functional ecology. </w:t>
      </w:r>
      <w:r w:rsidR="004E4332" w:rsidRPr="00617BB8">
        <w:rPr>
          <w:rFonts w:ascii="Rubik" w:hAnsi="Rubik" w:cs="Rubik"/>
          <w:sz w:val="24"/>
          <w:szCs w:val="24"/>
        </w:rPr>
        <w:t xml:space="preserve">Several exclusion criteria were applied in this initial screening (Table S1). </w:t>
      </w:r>
      <w:r w:rsidR="00C730D6" w:rsidRPr="00617BB8">
        <w:rPr>
          <w:rFonts w:ascii="Rubik" w:hAnsi="Rubik" w:cs="Rubik"/>
          <w:sz w:val="24"/>
          <w:szCs w:val="24"/>
        </w:rPr>
        <w:t>Duplicates</w:t>
      </w:r>
      <w:r w:rsidR="00A22A71" w:rsidRPr="00617BB8">
        <w:rPr>
          <w:rFonts w:ascii="Rubik" w:hAnsi="Rubik" w:cs="Rubik"/>
          <w:sz w:val="24"/>
          <w:szCs w:val="24"/>
        </w:rPr>
        <w:t xml:space="preserve"> (five articles)</w:t>
      </w:r>
      <w:r w:rsidR="00C730D6" w:rsidRPr="00617BB8">
        <w:rPr>
          <w:rFonts w:ascii="Rubik" w:hAnsi="Rubik" w:cs="Rubik"/>
          <w:sz w:val="24"/>
          <w:szCs w:val="24"/>
        </w:rPr>
        <w:t xml:space="preserve"> were removed at this </w:t>
      </w:r>
      <w:commentRangeStart w:id="4"/>
      <w:r w:rsidR="004E4332" w:rsidRPr="00617BB8">
        <w:rPr>
          <w:rFonts w:ascii="Rubik" w:hAnsi="Rubik" w:cs="Rubik"/>
          <w:sz w:val="24"/>
          <w:szCs w:val="24"/>
        </w:rPr>
        <w:t>phase</w:t>
      </w:r>
      <w:commentRangeEnd w:id="4"/>
      <w:r w:rsidR="00305D7B" w:rsidRPr="00617BB8">
        <w:rPr>
          <w:rStyle w:val="Refdecomentrio"/>
          <w:rFonts w:ascii="Rubik" w:hAnsi="Rubik" w:cs="Rubik"/>
          <w:sz w:val="24"/>
          <w:szCs w:val="24"/>
        </w:rPr>
        <w:commentReference w:id="4"/>
      </w:r>
      <w:r w:rsidR="00C730D6" w:rsidRPr="00617BB8">
        <w:rPr>
          <w:rFonts w:ascii="Rubik" w:hAnsi="Rubik" w:cs="Rubik"/>
          <w:sz w:val="24"/>
          <w:szCs w:val="24"/>
        </w:rPr>
        <w:t xml:space="preserve">. </w:t>
      </w:r>
      <w:r w:rsidR="00B30D0A" w:rsidRPr="00617BB8">
        <w:rPr>
          <w:rFonts w:ascii="Rubik" w:hAnsi="Rubik" w:cs="Rubik"/>
          <w:sz w:val="24"/>
          <w:szCs w:val="24"/>
        </w:rPr>
        <w:t xml:space="preserve">Details on the </w:t>
      </w:r>
      <w:r w:rsidR="006A7A95">
        <w:rPr>
          <w:rFonts w:ascii="Rubik" w:hAnsi="Rubik" w:cs="Rubik"/>
          <w:sz w:val="24"/>
          <w:szCs w:val="24"/>
        </w:rPr>
        <w:t xml:space="preserve">criteria </w:t>
      </w:r>
      <w:r w:rsidR="00F83F49">
        <w:rPr>
          <w:rFonts w:ascii="Rubik" w:hAnsi="Rubik" w:cs="Rubik"/>
          <w:sz w:val="24"/>
          <w:szCs w:val="24"/>
        </w:rPr>
        <w:t>applied</w:t>
      </w:r>
      <w:r w:rsidR="00B30D0A" w:rsidRPr="00617BB8">
        <w:rPr>
          <w:rFonts w:ascii="Rubik" w:hAnsi="Rubik" w:cs="Rubik"/>
          <w:sz w:val="24"/>
          <w:szCs w:val="24"/>
        </w:rPr>
        <w:t xml:space="preserve"> in this first filtering phase can be </w:t>
      </w:r>
      <w:r w:rsidR="00F83F49">
        <w:rPr>
          <w:rFonts w:ascii="Rubik" w:hAnsi="Rubik" w:cs="Rubik"/>
          <w:sz w:val="24"/>
          <w:szCs w:val="24"/>
        </w:rPr>
        <w:t>found</w:t>
      </w:r>
      <w:r w:rsidR="00B30D0A" w:rsidRPr="00617BB8">
        <w:rPr>
          <w:rFonts w:ascii="Rubik" w:hAnsi="Rubik" w:cs="Rubik"/>
          <w:sz w:val="24"/>
          <w:szCs w:val="24"/>
        </w:rPr>
        <w:t xml:space="preserve"> in </w:t>
      </w:r>
      <w:r w:rsidR="00CE39D6" w:rsidRPr="00617BB8">
        <w:rPr>
          <w:rFonts w:ascii="Rubik" w:hAnsi="Rubik" w:cs="Rubik"/>
          <w:sz w:val="24"/>
          <w:szCs w:val="24"/>
        </w:rPr>
        <w:t xml:space="preserve">Supporting Information </w:t>
      </w:r>
      <w:r w:rsidRPr="00617BB8">
        <w:rPr>
          <w:rFonts w:ascii="Rubik" w:hAnsi="Rubik" w:cs="Rubik"/>
          <w:sz w:val="24"/>
          <w:szCs w:val="24"/>
        </w:rPr>
        <w:lastRenderedPageBreak/>
        <w:t xml:space="preserve">Table </w:t>
      </w:r>
      <w:r w:rsidR="00B30D0A" w:rsidRPr="00617BB8">
        <w:rPr>
          <w:rFonts w:ascii="Rubik" w:hAnsi="Rubik" w:cs="Rubik"/>
          <w:sz w:val="24"/>
          <w:szCs w:val="24"/>
        </w:rPr>
        <w:t>S</w:t>
      </w:r>
      <w:r w:rsidRPr="00617BB8">
        <w:rPr>
          <w:rFonts w:ascii="Rubik" w:hAnsi="Rubik" w:cs="Rubik"/>
          <w:sz w:val="24"/>
          <w:szCs w:val="24"/>
        </w:rPr>
        <w:t>1.</w:t>
      </w:r>
      <w:r w:rsidR="00C730D6" w:rsidRPr="00617BB8">
        <w:rPr>
          <w:rFonts w:ascii="Rubik" w:hAnsi="Rubik" w:cs="Rubik"/>
          <w:sz w:val="24"/>
          <w:szCs w:val="24"/>
        </w:rPr>
        <w:t xml:space="preserve"> </w:t>
      </w:r>
      <w:r w:rsidR="00605F39">
        <w:rPr>
          <w:rFonts w:ascii="Rubik" w:hAnsi="Rubik" w:cs="Rubik"/>
          <w:sz w:val="24"/>
          <w:szCs w:val="24"/>
        </w:rPr>
        <w:t>T</w:t>
      </w:r>
      <w:r w:rsidR="00C730D6" w:rsidRPr="00617BB8">
        <w:rPr>
          <w:rFonts w:ascii="Rubik" w:hAnsi="Rubik" w:cs="Rubik"/>
          <w:sz w:val="24"/>
          <w:szCs w:val="24"/>
        </w:rPr>
        <w:t xml:space="preserve">he </w:t>
      </w:r>
      <w:r w:rsidR="00555A0E">
        <w:rPr>
          <w:rFonts w:ascii="Rubik" w:hAnsi="Rubik" w:cs="Rubik"/>
          <w:sz w:val="24"/>
          <w:szCs w:val="24"/>
        </w:rPr>
        <w:t xml:space="preserve">data supporting this study was collected according to the </w:t>
      </w:r>
      <w:r w:rsidR="00C730D6" w:rsidRPr="00617BB8">
        <w:rPr>
          <w:rFonts w:ascii="Rubik" w:hAnsi="Rubik" w:cs="Rubik"/>
          <w:sz w:val="24"/>
          <w:szCs w:val="24"/>
        </w:rPr>
        <w:t xml:space="preserve">PRISMA protocol </w:t>
      </w:r>
      <w:r w:rsidR="00555A0E">
        <w:rPr>
          <w:rFonts w:ascii="Rubik" w:hAnsi="Rubik" w:cs="Rubik"/>
          <w:sz w:val="24"/>
          <w:szCs w:val="24"/>
        </w:rPr>
        <w:t xml:space="preserve">for reporting </w:t>
      </w:r>
      <w:r w:rsidR="00F83F49">
        <w:rPr>
          <w:rFonts w:ascii="Rubik" w:hAnsi="Rubik" w:cs="Rubik"/>
          <w:sz w:val="24"/>
          <w:szCs w:val="24"/>
        </w:rPr>
        <w:t xml:space="preserve">procedures of </w:t>
      </w:r>
      <w:r w:rsidR="00555A0E">
        <w:rPr>
          <w:rFonts w:ascii="Rubik" w:hAnsi="Rubik" w:cs="Rubik"/>
          <w:sz w:val="24"/>
          <w:szCs w:val="24"/>
        </w:rPr>
        <w:t>systematic review</w:t>
      </w:r>
      <w:r w:rsidR="00F83F49">
        <w:rPr>
          <w:rFonts w:ascii="Rubik" w:hAnsi="Rubik" w:cs="Rubik"/>
          <w:sz w:val="24"/>
          <w:szCs w:val="24"/>
        </w:rPr>
        <w:t xml:space="preserve">s </w:t>
      </w:r>
      <w:r w:rsidR="00605F39" w:rsidRPr="00617BB8">
        <w:rPr>
          <w:rFonts w:ascii="Rubik" w:hAnsi="Rubik" w:cs="Rubik"/>
          <w:sz w:val="24"/>
          <w:szCs w:val="24"/>
        </w:rPr>
        <w:t>(</w:t>
      </w:r>
      <w:proofErr w:type="spellStart"/>
      <w:r w:rsidR="00605F39" w:rsidRPr="00617BB8">
        <w:rPr>
          <w:rFonts w:ascii="Rubik" w:hAnsi="Rubik" w:cs="Rubik"/>
          <w:sz w:val="24"/>
          <w:szCs w:val="24"/>
        </w:rPr>
        <w:t>Liberati</w:t>
      </w:r>
      <w:proofErr w:type="spellEnd"/>
      <w:r w:rsidR="00605F39" w:rsidRPr="00617BB8">
        <w:rPr>
          <w:rFonts w:ascii="Rubik" w:hAnsi="Rubik" w:cs="Rubik"/>
          <w:sz w:val="24"/>
          <w:szCs w:val="24"/>
        </w:rPr>
        <w:t xml:space="preserve"> et al. 2009)</w:t>
      </w:r>
      <w:r w:rsidR="00C730D6" w:rsidRPr="00617BB8">
        <w:rPr>
          <w:rFonts w:ascii="Rubik" w:hAnsi="Rubik" w:cs="Rubik"/>
          <w:sz w:val="24"/>
          <w:szCs w:val="24"/>
        </w:rPr>
        <w:t>.</w:t>
      </w:r>
    </w:p>
    <w:p w14:paraId="61A8777D" w14:textId="25DA9DBB" w:rsidR="001561D6" w:rsidRDefault="00F83F49" w:rsidP="00F83F49">
      <w:pPr>
        <w:spacing w:after="240" w:line="480" w:lineRule="auto"/>
        <w:ind w:firstLine="720"/>
        <w:rPr>
          <w:rFonts w:ascii="Rubik" w:hAnsi="Rubik" w:cs="Rubik"/>
          <w:sz w:val="24"/>
          <w:szCs w:val="24"/>
        </w:rPr>
      </w:pPr>
      <w:r>
        <w:rPr>
          <w:rFonts w:ascii="Rubik" w:hAnsi="Rubik" w:cs="Rubik"/>
          <w:sz w:val="24"/>
          <w:szCs w:val="24"/>
        </w:rPr>
        <w:t xml:space="preserve">To be eligible to data extraction an article should </w:t>
      </w:r>
      <w:r w:rsidR="001561D6">
        <w:rPr>
          <w:rFonts w:ascii="Rubik" w:hAnsi="Rubik" w:cs="Rubik"/>
          <w:sz w:val="24"/>
          <w:szCs w:val="24"/>
        </w:rPr>
        <w:t xml:space="preserve">have three </w:t>
      </w:r>
      <w:r w:rsidR="006A7A95">
        <w:rPr>
          <w:rFonts w:ascii="Rubik" w:hAnsi="Rubik" w:cs="Rubik"/>
          <w:sz w:val="24"/>
          <w:szCs w:val="24"/>
        </w:rPr>
        <w:t xml:space="preserve">main </w:t>
      </w:r>
      <w:r w:rsidR="001561D6">
        <w:rPr>
          <w:rFonts w:ascii="Rubik" w:hAnsi="Rubik" w:cs="Rubik"/>
          <w:sz w:val="24"/>
          <w:szCs w:val="24"/>
        </w:rPr>
        <w:t xml:space="preserve">properties: </w:t>
      </w:r>
    </w:p>
    <w:p w14:paraId="473B637F" w14:textId="416760A8" w:rsidR="001561D6" w:rsidRPr="001561D6" w:rsidRDefault="006A7A95" w:rsidP="001561D6">
      <w:pPr>
        <w:pStyle w:val="PargrafodaLista"/>
        <w:numPr>
          <w:ilvl w:val="0"/>
          <w:numId w:val="2"/>
        </w:numPr>
        <w:spacing w:after="240" w:line="480" w:lineRule="auto"/>
        <w:rPr>
          <w:rFonts w:ascii="Rubik" w:hAnsi="Rubik" w:cs="Rubik"/>
          <w:sz w:val="24"/>
          <w:szCs w:val="24"/>
        </w:rPr>
      </w:pPr>
      <w:r>
        <w:rPr>
          <w:rFonts w:ascii="Rubik" w:hAnsi="Rubik" w:cs="Rubik"/>
          <w:sz w:val="24"/>
          <w:szCs w:val="24"/>
        </w:rPr>
        <w:t xml:space="preserve">To be </w:t>
      </w:r>
      <w:r w:rsidR="001561D6" w:rsidRPr="001561D6">
        <w:rPr>
          <w:rFonts w:ascii="Rubik" w:hAnsi="Rubik" w:cs="Rubik"/>
          <w:sz w:val="24"/>
          <w:szCs w:val="24"/>
        </w:rPr>
        <w:t>an ecological study</w:t>
      </w:r>
      <w:r w:rsidR="001561D6">
        <w:rPr>
          <w:rFonts w:ascii="Rubik" w:hAnsi="Rubik" w:cs="Rubik"/>
          <w:sz w:val="24"/>
          <w:szCs w:val="24"/>
        </w:rPr>
        <w:t>:</w:t>
      </w:r>
      <w:r w:rsidR="001561D6" w:rsidRPr="001561D6">
        <w:rPr>
          <w:rFonts w:ascii="Rubik" w:hAnsi="Rubik" w:cs="Rubik"/>
          <w:sz w:val="24"/>
          <w:szCs w:val="24"/>
        </w:rPr>
        <w:t xml:space="preserve"> </w:t>
      </w:r>
      <w:r w:rsidR="0078322D" w:rsidRPr="0078322D">
        <w:rPr>
          <w:rFonts w:ascii="Rubik" w:hAnsi="Rubik" w:cs="Rubik"/>
          <w:sz w:val="24"/>
          <w:szCs w:val="24"/>
        </w:rPr>
        <w:t>Research explicitly interested in the relationship between organisms and their environment.</w:t>
      </w:r>
    </w:p>
    <w:p w14:paraId="3F584978" w14:textId="06E4342D" w:rsidR="001561D6" w:rsidRDefault="006A7A95" w:rsidP="001561D6">
      <w:pPr>
        <w:pStyle w:val="PargrafodaLista"/>
        <w:numPr>
          <w:ilvl w:val="0"/>
          <w:numId w:val="2"/>
        </w:numPr>
        <w:spacing w:after="240" w:line="480" w:lineRule="auto"/>
        <w:rPr>
          <w:rFonts w:ascii="Rubik" w:hAnsi="Rubik" w:cs="Rubik"/>
          <w:sz w:val="24"/>
          <w:szCs w:val="24"/>
        </w:rPr>
      </w:pPr>
      <w:r>
        <w:rPr>
          <w:rFonts w:ascii="Rubik" w:hAnsi="Rubik" w:cs="Rubik"/>
          <w:sz w:val="24"/>
          <w:szCs w:val="24"/>
        </w:rPr>
        <w:t xml:space="preserve">To be </w:t>
      </w:r>
      <w:r w:rsidR="001561D6" w:rsidRPr="001561D6">
        <w:rPr>
          <w:rFonts w:ascii="Rubik" w:hAnsi="Rubik" w:cs="Rubik"/>
          <w:sz w:val="24"/>
          <w:szCs w:val="24"/>
        </w:rPr>
        <w:t xml:space="preserve">a </w:t>
      </w:r>
      <w:r w:rsidR="00ED1179" w:rsidRPr="001561D6">
        <w:rPr>
          <w:rFonts w:ascii="Rubik" w:hAnsi="Rubik" w:cs="Rubik"/>
          <w:sz w:val="24"/>
          <w:szCs w:val="24"/>
        </w:rPr>
        <w:t>functional</w:t>
      </w:r>
      <w:r w:rsidR="001561D6" w:rsidRPr="001561D6">
        <w:rPr>
          <w:rFonts w:ascii="Rubik" w:hAnsi="Rubik" w:cs="Rubik"/>
          <w:sz w:val="24"/>
          <w:szCs w:val="24"/>
        </w:rPr>
        <w:t xml:space="preserve"> ecology study</w:t>
      </w:r>
      <w:r w:rsidR="001561D6">
        <w:rPr>
          <w:rFonts w:ascii="Rubik" w:hAnsi="Rubik" w:cs="Rubik"/>
          <w:sz w:val="24"/>
          <w:szCs w:val="24"/>
        </w:rPr>
        <w:t>:</w:t>
      </w:r>
      <w:r w:rsidR="001561D6" w:rsidRPr="001561D6">
        <w:rPr>
          <w:rFonts w:ascii="Rubik" w:hAnsi="Rubik" w:cs="Rubik"/>
          <w:sz w:val="24"/>
          <w:szCs w:val="24"/>
        </w:rPr>
        <w:t xml:space="preserve"> </w:t>
      </w:r>
      <w:r w:rsidR="00ED1179" w:rsidRPr="001561D6">
        <w:rPr>
          <w:rFonts w:ascii="Rubik" w:hAnsi="Rubik" w:cs="Rubik"/>
          <w:sz w:val="24"/>
          <w:szCs w:val="24"/>
        </w:rPr>
        <w:t xml:space="preserve">study </w:t>
      </w:r>
      <w:r w:rsidR="00F83F49" w:rsidRPr="001561D6">
        <w:rPr>
          <w:rFonts w:ascii="Rubik" w:hAnsi="Rubik" w:cs="Rubik"/>
          <w:sz w:val="24"/>
          <w:szCs w:val="24"/>
        </w:rPr>
        <w:t xml:space="preserve">using </w:t>
      </w:r>
      <w:r w:rsidR="00ED1179" w:rsidRPr="001561D6">
        <w:rPr>
          <w:rFonts w:ascii="Rubik" w:hAnsi="Rubik" w:cs="Rubik"/>
          <w:sz w:val="24"/>
          <w:szCs w:val="24"/>
        </w:rPr>
        <w:t xml:space="preserve">traits and / or functional groups to classify species </w:t>
      </w:r>
      <w:r w:rsidR="001561D6" w:rsidRPr="001561D6">
        <w:rPr>
          <w:rFonts w:ascii="Rubik" w:hAnsi="Rubik" w:cs="Rubik"/>
          <w:sz w:val="24"/>
          <w:szCs w:val="24"/>
        </w:rPr>
        <w:t xml:space="preserve">and assess </w:t>
      </w:r>
      <w:r w:rsidR="00ED1179" w:rsidRPr="001561D6">
        <w:rPr>
          <w:rFonts w:ascii="Rubik" w:hAnsi="Rubik" w:cs="Rubik"/>
          <w:sz w:val="24"/>
          <w:szCs w:val="24"/>
        </w:rPr>
        <w:t>their response and/or effect on the environment (</w:t>
      </w:r>
      <w:r w:rsidR="0078322D">
        <w:rPr>
          <w:rFonts w:ascii="Rubik" w:hAnsi="Rubik" w:cs="Rubik"/>
          <w:sz w:val="24"/>
          <w:szCs w:val="24"/>
        </w:rPr>
        <w:t xml:space="preserve">Arnold 1983, </w:t>
      </w:r>
      <w:proofErr w:type="spellStart"/>
      <w:r w:rsidR="00ED1179" w:rsidRPr="001561D6">
        <w:rPr>
          <w:rFonts w:ascii="Rubik" w:hAnsi="Rubik" w:cs="Rubik"/>
          <w:sz w:val="24"/>
          <w:szCs w:val="24"/>
        </w:rPr>
        <w:t>Violle</w:t>
      </w:r>
      <w:proofErr w:type="spellEnd"/>
      <w:r w:rsidR="00ED1179" w:rsidRPr="001561D6">
        <w:rPr>
          <w:rFonts w:ascii="Rubik" w:hAnsi="Rubik" w:cs="Rubik"/>
          <w:sz w:val="24"/>
          <w:szCs w:val="24"/>
        </w:rPr>
        <w:t xml:space="preserve"> et al. 2007, </w:t>
      </w:r>
      <w:proofErr w:type="spellStart"/>
      <w:r w:rsidR="00ED1179" w:rsidRPr="001561D6">
        <w:rPr>
          <w:rFonts w:ascii="Rubik" w:hAnsi="Rubik" w:cs="Rubik"/>
          <w:sz w:val="24"/>
          <w:szCs w:val="24"/>
        </w:rPr>
        <w:t>Lavorel</w:t>
      </w:r>
      <w:proofErr w:type="spellEnd"/>
      <w:r w:rsidR="00ED1179" w:rsidRPr="001561D6">
        <w:rPr>
          <w:rFonts w:ascii="Rubik" w:hAnsi="Rubik" w:cs="Rubik"/>
          <w:sz w:val="24"/>
          <w:szCs w:val="24"/>
        </w:rPr>
        <w:t xml:space="preserve"> et al. 2008, refs). We were inclusive here by considering functional group definitions, because attributing one species into a functional group (e.g., insectivore guild) involves the knowledge on a set of species </w:t>
      </w:r>
      <w:commentRangeStart w:id="5"/>
      <w:r w:rsidR="00ED1179" w:rsidRPr="001561D6">
        <w:rPr>
          <w:rFonts w:ascii="Rubik" w:hAnsi="Rubik" w:cs="Rubik"/>
          <w:sz w:val="24"/>
          <w:szCs w:val="24"/>
        </w:rPr>
        <w:t>traits</w:t>
      </w:r>
      <w:commentRangeEnd w:id="5"/>
      <w:r w:rsidR="00ED1179" w:rsidRPr="00617BB8">
        <w:rPr>
          <w:rStyle w:val="Refdecomentrio"/>
          <w:rFonts w:ascii="Rubik" w:hAnsi="Rubik" w:cs="Rubik"/>
          <w:sz w:val="24"/>
          <w:szCs w:val="24"/>
        </w:rPr>
        <w:commentReference w:id="5"/>
      </w:r>
      <w:r w:rsidR="001561D6" w:rsidRPr="001561D6">
        <w:rPr>
          <w:rFonts w:ascii="Rubik" w:hAnsi="Rubik" w:cs="Rubik"/>
          <w:sz w:val="24"/>
          <w:szCs w:val="24"/>
        </w:rPr>
        <w:t xml:space="preserve"> (e.g., feeding behavior, diet content)</w:t>
      </w:r>
      <w:r w:rsidR="00ED1179" w:rsidRPr="001561D6">
        <w:rPr>
          <w:rFonts w:ascii="Rubik" w:hAnsi="Rubik" w:cs="Rubik"/>
          <w:sz w:val="24"/>
          <w:szCs w:val="24"/>
        </w:rPr>
        <w:t xml:space="preserve">. </w:t>
      </w:r>
    </w:p>
    <w:p w14:paraId="66435CDA" w14:textId="100FC154" w:rsidR="00ED1179" w:rsidRPr="001561D6" w:rsidRDefault="00F83F49" w:rsidP="001561D6">
      <w:pPr>
        <w:pStyle w:val="PargrafodaLista"/>
        <w:numPr>
          <w:ilvl w:val="0"/>
          <w:numId w:val="2"/>
        </w:numPr>
        <w:spacing w:after="240" w:line="480" w:lineRule="auto"/>
        <w:rPr>
          <w:rFonts w:ascii="Rubik" w:hAnsi="Rubik" w:cs="Rubik"/>
          <w:sz w:val="24"/>
          <w:szCs w:val="24"/>
        </w:rPr>
      </w:pPr>
      <w:r w:rsidRPr="001561D6">
        <w:rPr>
          <w:rFonts w:ascii="Rubik" w:hAnsi="Rubik" w:cs="Rubik"/>
          <w:sz w:val="24"/>
          <w:szCs w:val="24"/>
        </w:rPr>
        <w:t xml:space="preserve"> </w:t>
      </w:r>
      <w:r w:rsidR="006A7A95">
        <w:rPr>
          <w:rFonts w:ascii="Rubik" w:hAnsi="Rubik" w:cs="Rubik"/>
          <w:sz w:val="24"/>
          <w:szCs w:val="24"/>
        </w:rPr>
        <w:t>To be c</w:t>
      </w:r>
      <w:r w:rsidR="00ED1179" w:rsidRPr="001561D6">
        <w:rPr>
          <w:rFonts w:ascii="Rubik" w:hAnsi="Rubik" w:cs="Rubik"/>
          <w:sz w:val="24"/>
          <w:szCs w:val="24"/>
        </w:rPr>
        <w:t>ross</w:t>
      </w:r>
      <w:r w:rsidR="006A7A95">
        <w:rPr>
          <w:rFonts w:ascii="Rubik" w:hAnsi="Rubik" w:cs="Rubik"/>
          <w:sz w:val="24"/>
          <w:szCs w:val="24"/>
        </w:rPr>
        <w:t xml:space="preserve"> </w:t>
      </w:r>
      <w:r w:rsidR="00ED1179" w:rsidRPr="001561D6">
        <w:rPr>
          <w:rFonts w:ascii="Rubik" w:hAnsi="Rubik" w:cs="Rubik"/>
          <w:sz w:val="24"/>
          <w:szCs w:val="24"/>
        </w:rPr>
        <w:t>taxa</w:t>
      </w:r>
      <w:r w:rsidRPr="001561D6">
        <w:rPr>
          <w:rFonts w:ascii="Rubik" w:hAnsi="Rubik" w:cs="Rubik"/>
          <w:sz w:val="24"/>
          <w:szCs w:val="24"/>
        </w:rPr>
        <w:t>:</w:t>
      </w:r>
      <w:r w:rsidR="00ED1179" w:rsidRPr="001561D6">
        <w:rPr>
          <w:rFonts w:ascii="Rubik" w:hAnsi="Rubik" w:cs="Rubik"/>
          <w:sz w:val="24"/>
          <w:szCs w:val="24"/>
        </w:rPr>
        <w:t xml:space="preserve"> </w:t>
      </w:r>
      <w:r w:rsidR="001561D6">
        <w:rPr>
          <w:rFonts w:ascii="Rubik" w:hAnsi="Rubik" w:cs="Rubik"/>
          <w:sz w:val="24"/>
          <w:szCs w:val="24"/>
        </w:rPr>
        <w:t>research</w:t>
      </w:r>
      <w:r w:rsidR="00ED1179" w:rsidRPr="001561D6">
        <w:rPr>
          <w:rFonts w:ascii="Rubik" w:hAnsi="Rubik" w:cs="Rubik"/>
          <w:sz w:val="24"/>
          <w:szCs w:val="24"/>
        </w:rPr>
        <w:t xml:space="preserve"> </w:t>
      </w:r>
      <w:r w:rsidRPr="001561D6">
        <w:rPr>
          <w:rFonts w:ascii="Rubik" w:hAnsi="Rubik" w:cs="Rubik"/>
          <w:sz w:val="24"/>
          <w:szCs w:val="24"/>
        </w:rPr>
        <w:t>including</w:t>
      </w:r>
      <w:r w:rsidR="00ED1179" w:rsidRPr="001561D6">
        <w:rPr>
          <w:rFonts w:ascii="Rubik" w:hAnsi="Rubik" w:cs="Rubik"/>
          <w:sz w:val="24"/>
          <w:szCs w:val="24"/>
        </w:rPr>
        <w:t xml:space="preserve"> </w:t>
      </w:r>
      <w:r w:rsidRPr="001561D6">
        <w:rPr>
          <w:rFonts w:ascii="Rubik" w:hAnsi="Rubik" w:cs="Rubik"/>
          <w:sz w:val="24"/>
          <w:szCs w:val="24"/>
        </w:rPr>
        <w:t xml:space="preserve">community and trait </w:t>
      </w:r>
      <w:r w:rsidR="00ED1179" w:rsidRPr="001561D6">
        <w:rPr>
          <w:rFonts w:ascii="Rubik" w:hAnsi="Rubik" w:cs="Rubik"/>
          <w:sz w:val="24"/>
          <w:szCs w:val="24"/>
        </w:rPr>
        <w:t xml:space="preserve">data </w:t>
      </w:r>
      <w:r w:rsidRPr="001561D6">
        <w:rPr>
          <w:rFonts w:ascii="Rubik" w:hAnsi="Rubik" w:cs="Rubik"/>
          <w:sz w:val="24"/>
          <w:szCs w:val="24"/>
        </w:rPr>
        <w:t>of</w:t>
      </w:r>
      <w:r w:rsidR="00ED1179" w:rsidRPr="001561D6">
        <w:rPr>
          <w:rFonts w:ascii="Rubik" w:hAnsi="Rubik" w:cs="Rubik"/>
          <w:sz w:val="24"/>
          <w:szCs w:val="24"/>
        </w:rPr>
        <w:t xml:space="preserve"> taxa from at least one taxonomic </w:t>
      </w:r>
      <w:commentRangeStart w:id="6"/>
      <w:r w:rsidR="00ED1179" w:rsidRPr="001561D6">
        <w:rPr>
          <w:rFonts w:ascii="Rubik" w:hAnsi="Rubik" w:cs="Rubik"/>
          <w:sz w:val="24"/>
          <w:szCs w:val="24"/>
        </w:rPr>
        <w:t>family</w:t>
      </w:r>
      <w:commentRangeEnd w:id="6"/>
      <w:r w:rsidR="00ED1179" w:rsidRPr="00617BB8">
        <w:rPr>
          <w:rStyle w:val="Refdecomentrio"/>
          <w:rFonts w:ascii="Rubik" w:hAnsi="Rubik" w:cs="Rubik"/>
          <w:sz w:val="24"/>
          <w:szCs w:val="24"/>
        </w:rPr>
        <w:commentReference w:id="6"/>
      </w:r>
      <w:r w:rsidR="00ED1179" w:rsidRPr="001561D6">
        <w:rPr>
          <w:rFonts w:ascii="Rubik" w:hAnsi="Rubik" w:cs="Rubik"/>
          <w:sz w:val="24"/>
          <w:szCs w:val="24"/>
        </w:rPr>
        <w:t xml:space="preserve">. We used family because organisms tend to be ecologically and evolutionarily independent units </w:t>
      </w:r>
      <w:r w:rsidR="001561D6">
        <w:rPr>
          <w:rFonts w:ascii="Rubik" w:hAnsi="Rubik" w:cs="Rubik"/>
          <w:sz w:val="24"/>
          <w:szCs w:val="24"/>
        </w:rPr>
        <w:t xml:space="preserve">from </w:t>
      </w:r>
      <w:r w:rsidR="00ED1179" w:rsidRPr="001561D6">
        <w:rPr>
          <w:rFonts w:ascii="Rubik" w:hAnsi="Rubik" w:cs="Rubik"/>
          <w:sz w:val="24"/>
          <w:szCs w:val="24"/>
        </w:rPr>
        <w:t xml:space="preserve">this </w:t>
      </w:r>
      <w:r w:rsidR="001561D6">
        <w:rPr>
          <w:rFonts w:ascii="Rubik" w:hAnsi="Rubik" w:cs="Rubik"/>
          <w:sz w:val="24"/>
          <w:szCs w:val="24"/>
        </w:rPr>
        <w:t xml:space="preserve">to superior </w:t>
      </w:r>
      <w:r w:rsidR="00ED1179" w:rsidRPr="001561D6">
        <w:rPr>
          <w:rFonts w:ascii="Rubik" w:hAnsi="Rubik" w:cs="Rubik"/>
          <w:sz w:val="24"/>
          <w:szCs w:val="24"/>
        </w:rPr>
        <w:t>taxonomic rank</w:t>
      </w:r>
      <w:r w:rsidR="001561D6">
        <w:rPr>
          <w:rFonts w:ascii="Rubik" w:hAnsi="Rubik" w:cs="Rubik"/>
          <w:sz w:val="24"/>
          <w:szCs w:val="24"/>
        </w:rPr>
        <w:t>s</w:t>
      </w:r>
      <w:r w:rsidR="00ED1179" w:rsidRPr="001561D6">
        <w:rPr>
          <w:rFonts w:ascii="Rubik" w:hAnsi="Rubik" w:cs="Rubik"/>
          <w:sz w:val="24"/>
          <w:szCs w:val="24"/>
        </w:rPr>
        <w:t xml:space="preserve"> (Wiens &amp; Graham 2005, Hadley et al. 2009, </w:t>
      </w:r>
      <w:commentRangeStart w:id="7"/>
      <w:r w:rsidR="00ED1179" w:rsidRPr="001561D6">
        <w:rPr>
          <w:rFonts w:ascii="Rubik" w:hAnsi="Rubik" w:cs="Rubik"/>
          <w:sz w:val="24"/>
          <w:szCs w:val="24"/>
        </w:rPr>
        <w:t xml:space="preserve">Anderegg </w:t>
      </w:r>
      <w:commentRangeEnd w:id="7"/>
      <w:r w:rsidR="00ED1179">
        <w:rPr>
          <w:rStyle w:val="Refdecomentrio"/>
        </w:rPr>
        <w:commentReference w:id="7"/>
      </w:r>
      <w:r w:rsidR="00ED1179" w:rsidRPr="001561D6">
        <w:rPr>
          <w:rFonts w:ascii="Rubik" w:hAnsi="Rubik" w:cs="Rubik"/>
          <w:sz w:val="24"/>
          <w:szCs w:val="24"/>
        </w:rPr>
        <w:t>et al. 2018).</w:t>
      </w:r>
    </w:p>
    <w:p w14:paraId="0910136B" w14:textId="7AFA7F4D" w:rsidR="00B53365" w:rsidRDefault="006A7A95" w:rsidP="00957D88">
      <w:pPr>
        <w:spacing w:after="240" w:line="480" w:lineRule="auto"/>
        <w:ind w:firstLine="720"/>
        <w:rPr>
          <w:rFonts w:ascii="Rubik" w:hAnsi="Rubik" w:cs="Rubik"/>
          <w:sz w:val="24"/>
          <w:szCs w:val="24"/>
        </w:rPr>
      </w:pPr>
      <w:r>
        <w:rPr>
          <w:rFonts w:ascii="Rubik" w:hAnsi="Rubik" w:cs="Rubik"/>
          <w:sz w:val="24"/>
          <w:szCs w:val="24"/>
        </w:rPr>
        <w:t>We e</w:t>
      </w:r>
      <w:r w:rsidR="00F83F49">
        <w:rPr>
          <w:rFonts w:ascii="Rubik" w:hAnsi="Rubik" w:cs="Rubik"/>
          <w:sz w:val="24"/>
          <w:szCs w:val="24"/>
        </w:rPr>
        <w:t>xtracted variables</w:t>
      </w:r>
      <w:r>
        <w:rPr>
          <w:rFonts w:ascii="Rubik" w:hAnsi="Rubik" w:cs="Rubik"/>
          <w:sz w:val="24"/>
          <w:szCs w:val="24"/>
        </w:rPr>
        <w:t>/descriptors</w:t>
      </w:r>
      <w:r w:rsidR="00F83F49">
        <w:rPr>
          <w:rFonts w:ascii="Rubik" w:hAnsi="Rubik" w:cs="Rubik"/>
          <w:sz w:val="24"/>
          <w:szCs w:val="24"/>
        </w:rPr>
        <w:t xml:space="preserve"> characteriz</w:t>
      </w:r>
      <w:r>
        <w:rPr>
          <w:rFonts w:ascii="Rubik" w:hAnsi="Rubik" w:cs="Rubik"/>
          <w:sz w:val="24"/>
          <w:szCs w:val="24"/>
        </w:rPr>
        <w:t>ing</w:t>
      </w:r>
      <w:r w:rsidR="00F83F49">
        <w:rPr>
          <w:rFonts w:ascii="Rubik" w:hAnsi="Rubik" w:cs="Rubik"/>
          <w:sz w:val="24"/>
          <w:szCs w:val="24"/>
        </w:rPr>
        <w:t xml:space="preserve"> the articles </w:t>
      </w:r>
      <w:r>
        <w:rPr>
          <w:rFonts w:ascii="Rubik" w:hAnsi="Rubik" w:cs="Rubik"/>
          <w:sz w:val="24"/>
          <w:szCs w:val="24"/>
        </w:rPr>
        <w:t xml:space="preserve">that passed by this initial filtering. </w:t>
      </w:r>
      <w:r w:rsidR="00242D31">
        <w:rPr>
          <w:rFonts w:ascii="Rubik" w:hAnsi="Rubik" w:cs="Rubik"/>
          <w:sz w:val="24"/>
          <w:szCs w:val="24"/>
        </w:rPr>
        <w:t>A</w:t>
      </w:r>
      <w:r w:rsidR="00242D31" w:rsidRPr="001561D6">
        <w:rPr>
          <w:rFonts w:ascii="Rubik" w:hAnsi="Rubik" w:cs="Rubik"/>
          <w:sz w:val="24"/>
          <w:szCs w:val="24"/>
        </w:rPr>
        <w:t>ll coauthors contributed with article screening and data extraction.</w:t>
      </w:r>
      <w:r w:rsidR="00242D31">
        <w:rPr>
          <w:rFonts w:ascii="Rubik" w:hAnsi="Rubik" w:cs="Rubik"/>
          <w:sz w:val="24"/>
          <w:szCs w:val="24"/>
        </w:rPr>
        <w:t xml:space="preserve"> </w:t>
      </w:r>
      <w:r w:rsidR="00957D88">
        <w:rPr>
          <w:rFonts w:ascii="Rubik" w:hAnsi="Rubik" w:cs="Rubik"/>
          <w:sz w:val="24"/>
          <w:szCs w:val="24"/>
        </w:rPr>
        <w:t xml:space="preserve">First, from each research included in the review, we gather information regarding the traits used, always in a </w:t>
      </w:r>
      <w:proofErr w:type="spellStart"/>
      <w:r w:rsidR="00957D88">
        <w:rPr>
          <w:rFonts w:ascii="Rubik" w:hAnsi="Rubik" w:cs="Rubik"/>
          <w:sz w:val="24"/>
          <w:szCs w:val="24"/>
        </w:rPr>
        <w:t>taxon</w:t>
      </w:r>
      <w:proofErr w:type="spellEnd"/>
      <w:r w:rsidR="001561D6">
        <w:rPr>
          <w:rFonts w:ascii="Rubik" w:hAnsi="Rubik" w:cs="Rubik"/>
          <w:sz w:val="24"/>
          <w:szCs w:val="24"/>
        </w:rPr>
        <w:t>-</w:t>
      </w:r>
      <w:r w:rsidR="00957D88">
        <w:rPr>
          <w:rFonts w:ascii="Rubik" w:hAnsi="Rubik" w:cs="Rubik"/>
          <w:sz w:val="24"/>
          <w:szCs w:val="24"/>
        </w:rPr>
        <w:t>wise way. Thus, each entry in our data set consist</w:t>
      </w:r>
      <w:r w:rsidR="00CA6817">
        <w:rPr>
          <w:rFonts w:ascii="Rubik" w:hAnsi="Rubik" w:cs="Rubik"/>
          <w:sz w:val="24"/>
          <w:szCs w:val="24"/>
        </w:rPr>
        <w:t>s</w:t>
      </w:r>
      <w:r w:rsidR="00957D88">
        <w:rPr>
          <w:rFonts w:ascii="Rubik" w:hAnsi="Rubik" w:cs="Rubik"/>
          <w:sz w:val="24"/>
          <w:szCs w:val="24"/>
        </w:rPr>
        <w:t xml:space="preserve"> of one trait per taxon and study. We </w:t>
      </w:r>
      <w:r w:rsidR="00DD7C28">
        <w:rPr>
          <w:rFonts w:ascii="Rubik" w:hAnsi="Rubik" w:cs="Rubik"/>
          <w:sz w:val="24"/>
          <w:szCs w:val="24"/>
        </w:rPr>
        <w:t>standardized</w:t>
      </w:r>
      <w:r w:rsidR="00957D88">
        <w:rPr>
          <w:rFonts w:ascii="Rubik" w:hAnsi="Rubik" w:cs="Rubik"/>
          <w:sz w:val="24"/>
          <w:szCs w:val="24"/>
        </w:rPr>
        <w:t xml:space="preserve"> the </w:t>
      </w:r>
      <w:r w:rsidR="00DD7C28">
        <w:rPr>
          <w:rFonts w:ascii="Rubik" w:hAnsi="Rubik" w:cs="Rubik"/>
          <w:sz w:val="24"/>
          <w:szCs w:val="24"/>
        </w:rPr>
        <w:t xml:space="preserve">name of the </w:t>
      </w:r>
      <w:r w:rsidR="00957D88">
        <w:rPr>
          <w:rFonts w:ascii="Rubik" w:hAnsi="Rubik" w:cs="Rubik"/>
          <w:sz w:val="24"/>
          <w:szCs w:val="24"/>
        </w:rPr>
        <w:lastRenderedPageBreak/>
        <w:t>taxonomic rank</w:t>
      </w:r>
      <w:r w:rsidR="00DD7C28">
        <w:rPr>
          <w:rFonts w:ascii="Rubik" w:hAnsi="Rubik" w:cs="Rubik"/>
          <w:sz w:val="24"/>
          <w:szCs w:val="24"/>
        </w:rPr>
        <w:t xml:space="preserve">s following the </w:t>
      </w:r>
      <w:r w:rsidR="00957D88">
        <w:rPr>
          <w:rFonts w:ascii="Rubik" w:hAnsi="Rubik" w:cs="Rubik"/>
          <w:sz w:val="24"/>
          <w:szCs w:val="24"/>
        </w:rPr>
        <w:t>NCBI catalogue of life</w:t>
      </w:r>
      <w:r w:rsidR="00DD7C28">
        <w:rPr>
          <w:rFonts w:ascii="Rubik" w:hAnsi="Rubik" w:cs="Rubik"/>
          <w:sz w:val="24"/>
          <w:szCs w:val="24"/>
        </w:rPr>
        <w:t xml:space="preserve">. The </w:t>
      </w:r>
      <w:r>
        <w:rPr>
          <w:rFonts w:ascii="Rubik" w:hAnsi="Rubik" w:cs="Rubik"/>
          <w:sz w:val="24"/>
          <w:szCs w:val="24"/>
        </w:rPr>
        <w:t xml:space="preserve">whole dataset </w:t>
      </w:r>
      <w:r w:rsidR="00957D88">
        <w:rPr>
          <w:rFonts w:ascii="Rubik" w:hAnsi="Rubik" w:cs="Rubik"/>
          <w:sz w:val="24"/>
          <w:szCs w:val="24"/>
        </w:rPr>
        <w:t xml:space="preserve">was </w:t>
      </w:r>
      <w:r w:rsidR="00DD7C28">
        <w:rPr>
          <w:rFonts w:ascii="Rubik" w:hAnsi="Rubik" w:cs="Rubik"/>
          <w:sz w:val="24"/>
          <w:szCs w:val="24"/>
        </w:rPr>
        <w:t xml:space="preserve">used to </w:t>
      </w:r>
      <w:r w:rsidR="006D6246">
        <w:rPr>
          <w:rFonts w:ascii="Rubik" w:hAnsi="Rubik" w:cs="Rubik"/>
          <w:sz w:val="24"/>
          <w:szCs w:val="24"/>
        </w:rPr>
        <w:t>answer the</w:t>
      </w:r>
      <w:r w:rsidR="00957D88">
        <w:rPr>
          <w:rFonts w:ascii="Rubik" w:hAnsi="Rubik" w:cs="Rubik"/>
          <w:sz w:val="24"/>
          <w:szCs w:val="24"/>
        </w:rPr>
        <w:t xml:space="preserve"> question (</w:t>
      </w:r>
      <w:proofErr w:type="spellStart"/>
      <w:r w:rsidR="00957D88">
        <w:rPr>
          <w:rFonts w:ascii="Rubik" w:hAnsi="Rubik" w:cs="Rubik"/>
          <w:sz w:val="24"/>
          <w:szCs w:val="24"/>
        </w:rPr>
        <w:t>i</w:t>
      </w:r>
      <w:proofErr w:type="spellEnd"/>
      <w:r w:rsidR="00957D88">
        <w:rPr>
          <w:rFonts w:ascii="Rubik" w:hAnsi="Rubik" w:cs="Rubik"/>
          <w:sz w:val="24"/>
          <w:szCs w:val="24"/>
        </w:rPr>
        <w:t>) (number and identity of studied taxonomic ranks</w:t>
      </w:r>
      <w:r w:rsidR="006D6246">
        <w:rPr>
          <w:rFonts w:ascii="Rubik" w:hAnsi="Rubik" w:cs="Rubik"/>
          <w:sz w:val="24"/>
          <w:szCs w:val="24"/>
        </w:rPr>
        <w:t xml:space="preserve">, </w:t>
      </w:r>
      <w:r w:rsidR="00242D31">
        <w:rPr>
          <w:rFonts w:ascii="Rubik" w:hAnsi="Rubik" w:cs="Rubik"/>
          <w:sz w:val="24"/>
          <w:szCs w:val="24"/>
        </w:rPr>
        <w:t>connections</w:t>
      </w:r>
      <w:r w:rsidR="00957D88">
        <w:rPr>
          <w:rFonts w:ascii="Rubik" w:hAnsi="Rubik" w:cs="Rubik"/>
          <w:sz w:val="24"/>
          <w:szCs w:val="24"/>
        </w:rPr>
        <w:t xml:space="preserve"> in the tree of life). </w:t>
      </w:r>
    </w:p>
    <w:p w14:paraId="61911992" w14:textId="17391077" w:rsidR="00B53365" w:rsidRDefault="006A7A95" w:rsidP="00957D88">
      <w:pPr>
        <w:spacing w:after="240" w:line="480" w:lineRule="auto"/>
        <w:ind w:firstLine="720"/>
        <w:rPr>
          <w:rFonts w:ascii="Rubik" w:hAnsi="Rubik" w:cs="Rubik"/>
          <w:sz w:val="24"/>
          <w:szCs w:val="24"/>
        </w:rPr>
      </w:pPr>
      <w:r>
        <w:rPr>
          <w:rFonts w:ascii="Rubik" w:hAnsi="Rubik" w:cs="Rubik"/>
          <w:sz w:val="24"/>
          <w:szCs w:val="24"/>
        </w:rPr>
        <w:t>To answer the second question (</w:t>
      </w:r>
      <w:r>
        <w:rPr>
          <w:rFonts w:ascii="Rubik" w:hAnsi="Rubik" w:cs="Rubik"/>
          <w:sz w:val="24"/>
          <w:szCs w:val="24"/>
        </w:rPr>
        <w:t>how often cross-taxa research overcome taxonomy</w:t>
      </w:r>
      <w:r>
        <w:rPr>
          <w:rFonts w:ascii="Rubik" w:hAnsi="Rubik" w:cs="Rubik"/>
          <w:sz w:val="24"/>
          <w:szCs w:val="24"/>
        </w:rPr>
        <w:t>), the dataset was aggregated by article title to gather i</w:t>
      </w:r>
      <w:r w:rsidR="006D6246">
        <w:rPr>
          <w:rFonts w:ascii="Rubik" w:hAnsi="Rubik" w:cs="Rubik"/>
          <w:sz w:val="24"/>
          <w:szCs w:val="24"/>
        </w:rPr>
        <w:t xml:space="preserve">nformation </w:t>
      </w:r>
      <w:r>
        <w:rPr>
          <w:rFonts w:ascii="Rubik" w:hAnsi="Rubik" w:cs="Rubik"/>
          <w:sz w:val="24"/>
          <w:szCs w:val="24"/>
        </w:rPr>
        <w:t xml:space="preserve">on </w:t>
      </w:r>
      <w:r w:rsidR="006D6246">
        <w:rPr>
          <w:rFonts w:ascii="Rubik" w:hAnsi="Rubik" w:cs="Rubik"/>
          <w:sz w:val="24"/>
          <w:szCs w:val="24"/>
        </w:rPr>
        <w:t xml:space="preserve">the </w:t>
      </w:r>
      <w:r w:rsidR="008D4ED2">
        <w:rPr>
          <w:rFonts w:ascii="Rubik" w:hAnsi="Rubik" w:cs="Rubik"/>
          <w:sz w:val="24"/>
          <w:szCs w:val="24"/>
        </w:rPr>
        <w:t xml:space="preserve">research context, </w:t>
      </w:r>
      <w:r w:rsidR="006D6246">
        <w:rPr>
          <w:rFonts w:ascii="Rubik" w:hAnsi="Rubik" w:cs="Rubik"/>
          <w:sz w:val="24"/>
          <w:szCs w:val="24"/>
        </w:rPr>
        <w:t>functional approach</w:t>
      </w:r>
      <w:r w:rsidR="008D4ED2">
        <w:rPr>
          <w:rFonts w:ascii="Rubik" w:hAnsi="Rubik" w:cs="Rubik"/>
          <w:sz w:val="24"/>
          <w:szCs w:val="24"/>
        </w:rPr>
        <w:t xml:space="preserve"> and </w:t>
      </w:r>
      <w:r w:rsidR="006D6246">
        <w:rPr>
          <w:rFonts w:ascii="Rubik" w:hAnsi="Rubik" w:cs="Rubik"/>
          <w:sz w:val="24"/>
          <w:szCs w:val="24"/>
        </w:rPr>
        <w:t>trait</w:t>
      </w:r>
      <w:r w:rsidR="008D4ED2">
        <w:rPr>
          <w:rFonts w:ascii="Rubik" w:hAnsi="Rubik" w:cs="Rubik"/>
          <w:sz w:val="24"/>
          <w:szCs w:val="24"/>
        </w:rPr>
        <w:t xml:space="preserve"> </w:t>
      </w:r>
      <w:r>
        <w:rPr>
          <w:rFonts w:ascii="Rubik" w:hAnsi="Rubik" w:cs="Rubik"/>
          <w:sz w:val="24"/>
          <w:szCs w:val="24"/>
        </w:rPr>
        <w:t>type</w:t>
      </w:r>
      <w:r w:rsidR="008D4ED2">
        <w:rPr>
          <w:rFonts w:ascii="Rubik" w:hAnsi="Rubik" w:cs="Rubik"/>
          <w:sz w:val="24"/>
          <w:szCs w:val="24"/>
        </w:rPr>
        <w:t xml:space="preserve">, </w:t>
      </w:r>
      <w:r>
        <w:rPr>
          <w:rFonts w:ascii="Rubik" w:hAnsi="Rubik" w:cs="Rubik"/>
          <w:sz w:val="24"/>
          <w:szCs w:val="24"/>
        </w:rPr>
        <w:t xml:space="preserve">and </w:t>
      </w:r>
      <w:r w:rsidR="008D4ED2">
        <w:rPr>
          <w:rFonts w:ascii="Rubik" w:hAnsi="Rubik" w:cs="Rubik"/>
          <w:sz w:val="24"/>
          <w:szCs w:val="24"/>
        </w:rPr>
        <w:t xml:space="preserve">the </w:t>
      </w:r>
      <w:bookmarkStart w:id="8" w:name="_Hlk89812502"/>
      <w:r w:rsidR="008D4ED2">
        <w:rPr>
          <w:rFonts w:ascii="Rubik" w:hAnsi="Rubik" w:cs="Rubik"/>
          <w:sz w:val="24"/>
          <w:szCs w:val="24"/>
        </w:rPr>
        <w:t xml:space="preserve">use of </w:t>
      </w:r>
      <w:r w:rsidR="006D6246">
        <w:rPr>
          <w:rFonts w:ascii="Rubik" w:hAnsi="Rubik" w:cs="Rubik"/>
          <w:sz w:val="24"/>
          <w:szCs w:val="24"/>
        </w:rPr>
        <w:t>functionally analogous traits</w:t>
      </w:r>
      <w:r>
        <w:rPr>
          <w:rFonts w:ascii="Rubik" w:hAnsi="Rubik" w:cs="Rubik"/>
          <w:sz w:val="24"/>
          <w:szCs w:val="24"/>
        </w:rPr>
        <w:t>,</w:t>
      </w:r>
      <w:r w:rsidR="006D6246">
        <w:rPr>
          <w:rFonts w:ascii="Rubik" w:hAnsi="Rubik" w:cs="Rubik"/>
          <w:sz w:val="24"/>
          <w:szCs w:val="24"/>
        </w:rPr>
        <w:t xml:space="preserve"> phylogen</w:t>
      </w:r>
      <w:bookmarkEnd w:id="8"/>
      <w:r>
        <w:rPr>
          <w:rFonts w:ascii="Rubik" w:hAnsi="Rubik" w:cs="Rubik"/>
          <w:sz w:val="24"/>
          <w:szCs w:val="24"/>
        </w:rPr>
        <w:t xml:space="preserve">ies and abundance. </w:t>
      </w:r>
      <w:r w:rsidR="00CB30EC">
        <w:rPr>
          <w:rFonts w:ascii="Rubik" w:hAnsi="Rubik" w:cs="Rubik"/>
          <w:sz w:val="24"/>
          <w:szCs w:val="24"/>
        </w:rPr>
        <w:t>Research context refers to the major objective and application of the research</w:t>
      </w:r>
      <w:r w:rsidR="00DD7C28">
        <w:rPr>
          <w:rFonts w:ascii="Rubik" w:hAnsi="Rubik" w:cs="Rubik"/>
          <w:sz w:val="24"/>
          <w:szCs w:val="24"/>
        </w:rPr>
        <w:t xml:space="preserve">, and was based on a </w:t>
      </w:r>
      <w:r w:rsidR="00B53365">
        <w:rPr>
          <w:rFonts w:ascii="Rubik" w:hAnsi="Rubik" w:cs="Rubik"/>
          <w:sz w:val="24"/>
          <w:szCs w:val="24"/>
        </w:rPr>
        <w:t xml:space="preserve">broad </w:t>
      </w:r>
      <w:r w:rsidR="00DD7C28">
        <w:rPr>
          <w:rFonts w:ascii="Rubik" w:hAnsi="Rubik" w:cs="Rubik"/>
          <w:sz w:val="24"/>
          <w:szCs w:val="24"/>
        </w:rPr>
        <w:t xml:space="preserve">list of possible contexts of research </w:t>
      </w:r>
      <w:r w:rsidR="00B53365">
        <w:rPr>
          <w:rFonts w:ascii="Rubik" w:hAnsi="Rubik" w:cs="Rubik"/>
          <w:sz w:val="24"/>
          <w:szCs w:val="24"/>
        </w:rPr>
        <w:t xml:space="preserve">in ecology </w:t>
      </w:r>
      <w:r w:rsidR="00DD7C28">
        <w:rPr>
          <w:rFonts w:ascii="Rubik" w:hAnsi="Rubik" w:cs="Rubik"/>
          <w:sz w:val="24"/>
          <w:szCs w:val="24"/>
        </w:rPr>
        <w:t>(Supporting information)</w:t>
      </w:r>
      <w:r w:rsidR="00CB30EC">
        <w:rPr>
          <w:rFonts w:ascii="Rubik" w:hAnsi="Rubik" w:cs="Rubik"/>
          <w:sz w:val="24"/>
          <w:szCs w:val="24"/>
        </w:rPr>
        <w:t xml:space="preserve">. </w:t>
      </w:r>
      <w:r w:rsidR="00DD7C28">
        <w:rPr>
          <w:rFonts w:ascii="Rubik" w:hAnsi="Rubik" w:cs="Rubik"/>
          <w:sz w:val="24"/>
          <w:szCs w:val="24"/>
        </w:rPr>
        <w:t>Ten t</w:t>
      </w:r>
      <w:r w:rsidR="00CB30EC">
        <w:rPr>
          <w:rFonts w:ascii="Rubik" w:hAnsi="Rubik" w:cs="Rubik"/>
          <w:sz w:val="24"/>
          <w:szCs w:val="24"/>
        </w:rPr>
        <w:t>rait categories</w:t>
      </w:r>
      <w:r w:rsidR="008D4ED2">
        <w:rPr>
          <w:rFonts w:ascii="Rubik" w:hAnsi="Rubik" w:cs="Rubik"/>
          <w:sz w:val="24"/>
          <w:szCs w:val="24"/>
        </w:rPr>
        <w:t xml:space="preserve"> </w:t>
      </w:r>
      <w:r w:rsidR="00DD7C28">
        <w:rPr>
          <w:rFonts w:ascii="Rubik" w:hAnsi="Rubik" w:cs="Rubik"/>
          <w:sz w:val="24"/>
          <w:szCs w:val="24"/>
        </w:rPr>
        <w:t>were defined based on the major function of a trait</w:t>
      </w:r>
      <w:r w:rsidR="00956A65">
        <w:rPr>
          <w:rFonts w:ascii="Rubik" w:hAnsi="Rubik" w:cs="Rubik"/>
          <w:sz w:val="24"/>
          <w:szCs w:val="24"/>
        </w:rPr>
        <w:t xml:space="preserve"> (see Supporting information)</w:t>
      </w:r>
      <w:r w:rsidR="00DD7C28">
        <w:rPr>
          <w:rFonts w:ascii="Rubik" w:hAnsi="Rubik" w:cs="Rubik"/>
          <w:sz w:val="24"/>
          <w:szCs w:val="24"/>
        </w:rPr>
        <w:t>. Functional approach could be ‘</w:t>
      </w:r>
      <w:proofErr w:type="gramStart"/>
      <w:r w:rsidR="00DD7C28">
        <w:rPr>
          <w:rFonts w:ascii="Rubik" w:hAnsi="Rubik" w:cs="Rubik"/>
          <w:sz w:val="24"/>
          <w:szCs w:val="24"/>
        </w:rPr>
        <w:t>combine</w:t>
      </w:r>
      <w:proofErr w:type="gramEnd"/>
      <w:r w:rsidR="00DD7C28">
        <w:rPr>
          <w:rFonts w:ascii="Rubik" w:hAnsi="Rubik" w:cs="Rubik"/>
          <w:sz w:val="24"/>
          <w:szCs w:val="24"/>
        </w:rPr>
        <w:t xml:space="preserve">’, ’compare’, ’both’. </w:t>
      </w:r>
      <w:r w:rsidR="00B53365">
        <w:rPr>
          <w:rFonts w:ascii="Rubik" w:hAnsi="Rubik" w:cs="Rubik"/>
          <w:sz w:val="24"/>
          <w:szCs w:val="24"/>
        </w:rPr>
        <w:t xml:space="preserve"> Binary variables were the use of functionally analogous traits, and the use of a phylogeny.</w:t>
      </w:r>
    </w:p>
    <w:p w14:paraId="2B5853C1" w14:textId="77777777" w:rsidR="00D55730" w:rsidRPr="00FD6C12" w:rsidRDefault="00D55730" w:rsidP="00D55730">
      <w:pPr>
        <w:spacing w:before="27" w:after="160" w:line="480" w:lineRule="auto"/>
        <w:ind w:right="-2"/>
        <w:jc w:val="both"/>
        <w:rPr>
          <w:rFonts w:ascii="Rubik" w:eastAsia="Times New Roman" w:hAnsi="Rubik" w:cs="Rubik"/>
          <w:sz w:val="24"/>
          <w:szCs w:val="24"/>
          <w:lang w:val="en-US"/>
        </w:rPr>
      </w:pPr>
      <w:r w:rsidRPr="00D33C1B">
        <w:rPr>
          <w:rFonts w:ascii="Rubik" w:eastAsia="Times New Roman" w:hAnsi="Rubik" w:cs="Rubik"/>
          <w:sz w:val="24"/>
          <w:szCs w:val="24"/>
          <w:lang w:val="en-US"/>
        </w:rPr>
        <w:t>Besides knowing which taxa and research context of cross-taxa research, we also aimed to understand t</w:t>
      </w:r>
      <w:r>
        <w:rPr>
          <w:rFonts w:ascii="Rubik" w:eastAsia="Times New Roman" w:hAnsi="Rubik" w:cs="Rubik"/>
          <w:sz w:val="24"/>
          <w:szCs w:val="24"/>
          <w:lang w:val="en-US"/>
        </w:rPr>
        <w:t xml:space="preserve">he predominant approach used in the cross-taxa research. </w:t>
      </w:r>
      <w:commentRangeStart w:id="9"/>
      <w:r>
        <w:rPr>
          <w:rFonts w:ascii="Rubik" w:eastAsia="Times New Roman" w:hAnsi="Rubik" w:cs="Rubik"/>
          <w:sz w:val="24"/>
          <w:szCs w:val="24"/>
          <w:lang w:val="en-US"/>
        </w:rPr>
        <w:t>To</w:t>
      </w:r>
      <w:commentRangeEnd w:id="9"/>
      <w:r>
        <w:rPr>
          <w:rStyle w:val="Refdecomentrio"/>
        </w:rPr>
        <w:commentReference w:id="9"/>
      </w:r>
      <w:r>
        <w:rPr>
          <w:rFonts w:ascii="Rubik" w:eastAsia="Times New Roman" w:hAnsi="Rubik" w:cs="Rubik"/>
          <w:sz w:val="24"/>
          <w:szCs w:val="24"/>
          <w:lang w:val="en-US"/>
        </w:rPr>
        <w:t xml:space="preserve"> do so we need to know how researchers use cross-taxa data. </w:t>
      </w:r>
      <w:r w:rsidRPr="004B7B83">
        <w:rPr>
          <w:rFonts w:ascii="Rubik" w:eastAsia="Times New Roman" w:hAnsi="Rubik" w:cs="Rubik"/>
          <w:sz w:val="24"/>
          <w:szCs w:val="24"/>
          <w:lang w:val="en-US"/>
        </w:rPr>
        <w:t xml:space="preserve">Basically, researchers use to </w:t>
      </w:r>
      <w:commentRangeStart w:id="10"/>
      <w:r w:rsidRPr="004B7B83">
        <w:rPr>
          <w:rFonts w:ascii="Rubik" w:eastAsia="Times New Roman" w:hAnsi="Rubik" w:cs="Rubik"/>
          <w:sz w:val="24"/>
          <w:szCs w:val="24"/>
          <w:lang w:val="en-US"/>
        </w:rPr>
        <w:t>compare</w:t>
      </w:r>
      <w:commentRangeEnd w:id="10"/>
      <w:r>
        <w:rPr>
          <w:rStyle w:val="Refdecomentrio"/>
        </w:rPr>
        <w:commentReference w:id="10"/>
      </w:r>
      <w:r w:rsidRPr="004B7B83">
        <w:rPr>
          <w:rFonts w:ascii="Rubik" w:eastAsia="Times New Roman" w:hAnsi="Rubik" w:cs="Rubik"/>
          <w:sz w:val="24"/>
          <w:szCs w:val="24"/>
          <w:lang w:val="en-US"/>
        </w:rPr>
        <w:t xml:space="preserve"> </w:t>
      </w:r>
      <w:commentRangeStart w:id="11"/>
      <w:r w:rsidRPr="004B7B83">
        <w:rPr>
          <w:rFonts w:ascii="Rubik" w:eastAsia="Times New Roman" w:hAnsi="Rubik" w:cs="Rubik"/>
          <w:sz w:val="24"/>
          <w:szCs w:val="24"/>
          <w:lang w:val="en-US"/>
        </w:rPr>
        <w:t>data</w:t>
      </w:r>
      <w:commentRangeEnd w:id="11"/>
      <w:r>
        <w:rPr>
          <w:rStyle w:val="Refdecomentrio"/>
        </w:rPr>
        <w:commentReference w:id="11"/>
      </w:r>
      <w:r w:rsidRPr="004B7B83">
        <w:rPr>
          <w:rFonts w:ascii="Rubik" w:eastAsia="Times New Roman" w:hAnsi="Rubik" w:cs="Rubik"/>
          <w:sz w:val="24"/>
          <w:szCs w:val="24"/>
          <w:lang w:val="en-US"/>
        </w:rPr>
        <w:t>, by for instance c</w:t>
      </w:r>
      <w:r>
        <w:rPr>
          <w:rFonts w:ascii="Rubik" w:eastAsia="Times New Roman" w:hAnsi="Rubik" w:cs="Rubik"/>
          <w:sz w:val="24"/>
          <w:szCs w:val="24"/>
          <w:lang w:val="en-US"/>
        </w:rPr>
        <w:t xml:space="preserve">ompare diversity of e.g., birds and mammals. </w:t>
      </w:r>
      <w:r w:rsidRPr="004B7B83">
        <w:rPr>
          <w:rFonts w:ascii="Rubik" w:eastAsia="Times New Roman" w:hAnsi="Rubik" w:cs="Rubik"/>
          <w:sz w:val="24"/>
          <w:szCs w:val="24"/>
          <w:lang w:val="en-US"/>
        </w:rPr>
        <w:t>This kind of approach is very often used in tests o</w:t>
      </w:r>
      <w:r>
        <w:rPr>
          <w:rFonts w:ascii="Rubik" w:eastAsia="Times New Roman" w:hAnsi="Rubik" w:cs="Rubik"/>
          <w:sz w:val="24"/>
          <w:szCs w:val="24"/>
          <w:lang w:val="en-US"/>
        </w:rPr>
        <w:t>f diversity congruence between/among different groups and/or finding surrogate taxa in environmental monitoring (</w:t>
      </w:r>
      <w:proofErr w:type="spellStart"/>
      <w:r w:rsidRPr="004B7B83">
        <w:rPr>
          <w:rFonts w:ascii="Rubik" w:eastAsia="Times New Roman" w:hAnsi="Rubik" w:cs="Rubik"/>
          <w:sz w:val="24"/>
          <w:szCs w:val="24"/>
          <w:lang w:val="en-US"/>
        </w:rPr>
        <w:t>Heino</w:t>
      </w:r>
      <w:proofErr w:type="spellEnd"/>
      <w:r w:rsidRPr="004B7B83">
        <w:rPr>
          <w:rFonts w:ascii="Rubik" w:eastAsia="Times New Roman" w:hAnsi="Rubik" w:cs="Rubik"/>
          <w:sz w:val="24"/>
          <w:szCs w:val="24"/>
          <w:lang w:val="en-US"/>
        </w:rPr>
        <w:t xml:space="preserve"> </w:t>
      </w:r>
      <w:commentRangeStart w:id="12"/>
      <w:r w:rsidRPr="004B7B83">
        <w:rPr>
          <w:rFonts w:ascii="Rubik" w:eastAsia="Times New Roman" w:hAnsi="Rubik" w:cs="Rubik"/>
          <w:sz w:val="24"/>
          <w:szCs w:val="24"/>
          <w:lang w:val="en-US"/>
        </w:rPr>
        <w:t>2010</w:t>
      </w:r>
      <w:commentRangeEnd w:id="12"/>
      <w:r>
        <w:rPr>
          <w:rStyle w:val="Refdecomentrio"/>
        </w:rPr>
        <w:commentReference w:id="12"/>
      </w:r>
      <w:r w:rsidRPr="004B7B83">
        <w:rPr>
          <w:rFonts w:ascii="Rubik" w:eastAsia="Times New Roman" w:hAnsi="Rubik" w:cs="Rubik"/>
          <w:sz w:val="24"/>
          <w:szCs w:val="24"/>
          <w:lang w:val="en-US"/>
        </w:rPr>
        <w:t>).</w:t>
      </w:r>
      <w:r>
        <w:rPr>
          <w:rFonts w:ascii="Rubik" w:eastAsia="Times New Roman" w:hAnsi="Rubik" w:cs="Rubik"/>
          <w:sz w:val="24"/>
          <w:szCs w:val="24"/>
          <w:lang w:val="en-US"/>
        </w:rPr>
        <w:t xml:space="preserve"> T</w:t>
      </w:r>
      <w:r w:rsidRPr="004B7B83">
        <w:rPr>
          <w:rFonts w:ascii="Rubik" w:eastAsia="Times New Roman" w:hAnsi="Rubik" w:cs="Rubik"/>
          <w:sz w:val="24"/>
          <w:szCs w:val="24"/>
          <w:lang w:val="en-US"/>
        </w:rPr>
        <w:t>he another approach is combining data</w:t>
      </w:r>
      <w:r>
        <w:rPr>
          <w:rFonts w:ascii="Rubik" w:eastAsia="Times New Roman" w:hAnsi="Rubik" w:cs="Rubik"/>
          <w:sz w:val="24"/>
          <w:szCs w:val="24"/>
          <w:lang w:val="en-US"/>
        </w:rPr>
        <w:t>:</w:t>
      </w:r>
      <w:r w:rsidRPr="004B7B83">
        <w:rPr>
          <w:rFonts w:ascii="Rubik" w:eastAsia="Times New Roman" w:hAnsi="Rubik" w:cs="Rubik"/>
          <w:sz w:val="24"/>
          <w:szCs w:val="24"/>
          <w:lang w:val="en-US"/>
        </w:rPr>
        <w:t xml:space="preserve"> </w:t>
      </w:r>
      <w:r>
        <w:rPr>
          <w:rFonts w:ascii="Rubik" w:eastAsia="Times New Roman" w:hAnsi="Rubik" w:cs="Rubik"/>
          <w:sz w:val="24"/>
          <w:szCs w:val="24"/>
          <w:lang w:val="en-US"/>
        </w:rPr>
        <w:t>we collate composition/trait data from different groups to e.g., find the whole richness and functional diversity of a site (e.g.</w:t>
      </w:r>
      <w:proofErr w:type="gramStart"/>
      <w:r>
        <w:rPr>
          <w:rFonts w:ascii="Rubik" w:eastAsia="Times New Roman" w:hAnsi="Rubik" w:cs="Rubik"/>
          <w:sz w:val="24"/>
          <w:szCs w:val="24"/>
          <w:lang w:val="en-US"/>
        </w:rPr>
        <w:t>, )</w:t>
      </w:r>
      <w:proofErr w:type="gramEnd"/>
      <w:r>
        <w:rPr>
          <w:rFonts w:ascii="Rubik" w:eastAsia="Times New Roman" w:hAnsi="Rubik" w:cs="Rubik"/>
          <w:sz w:val="24"/>
          <w:szCs w:val="24"/>
          <w:lang w:val="en-US"/>
        </w:rPr>
        <w:t xml:space="preserve">. </w:t>
      </w:r>
      <w:r w:rsidRPr="004B7B83">
        <w:rPr>
          <w:rFonts w:ascii="Rubik" w:eastAsia="Times New Roman" w:hAnsi="Rubik" w:cs="Rubik"/>
          <w:sz w:val="24"/>
          <w:szCs w:val="24"/>
          <w:lang w:val="en-US"/>
        </w:rPr>
        <w:t xml:space="preserve">Collating data </w:t>
      </w:r>
      <w:r>
        <w:rPr>
          <w:rFonts w:ascii="Rubik" w:eastAsia="Times New Roman" w:hAnsi="Rubik" w:cs="Rubik"/>
          <w:sz w:val="24"/>
          <w:szCs w:val="24"/>
          <w:lang w:val="en-US"/>
        </w:rPr>
        <w:t>is an</w:t>
      </w:r>
      <w:r w:rsidRPr="004B7B83">
        <w:rPr>
          <w:rFonts w:ascii="Rubik" w:eastAsia="Times New Roman" w:hAnsi="Rubik" w:cs="Rubik"/>
          <w:sz w:val="24"/>
          <w:szCs w:val="24"/>
          <w:lang w:val="en-US"/>
        </w:rPr>
        <w:t xml:space="preserve"> approach often used in analysis of e</w:t>
      </w:r>
      <w:r>
        <w:rPr>
          <w:rFonts w:ascii="Rubik" w:eastAsia="Times New Roman" w:hAnsi="Rubik" w:cs="Rubik"/>
          <w:sz w:val="24"/>
          <w:szCs w:val="24"/>
          <w:lang w:val="en-US"/>
        </w:rPr>
        <w:t>cological space (e.g.</w:t>
      </w:r>
      <w:proofErr w:type="gramStart"/>
      <w:r>
        <w:rPr>
          <w:rFonts w:ascii="Rubik" w:eastAsia="Times New Roman" w:hAnsi="Rubik" w:cs="Rubik"/>
          <w:sz w:val="24"/>
          <w:szCs w:val="24"/>
          <w:lang w:val="en-US"/>
        </w:rPr>
        <w:t>, )</w:t>
      </w:r>
      <w:proofErr w:type="gramEnd"/>
      <w:r>
        <w:rPr>
          <w:rFonts w:ascii="Rubik" w:eastAsia="Times New Roman" w:hAnsi="Rubik" w:cs="Rubik"/>
          <w:sz w:val="24"/>
          <w:szCs w:val="24"/>
          <w:lang w:val="en-US"/>
        </w:rPr>
        <w:t>.</w:t>
      </w:r>
      <w:r w:rsidRPr="00FD6C12">
        <w:rPr>
          <w:rFonts w:ascii="Rubik" w:eastAsia="Times New Roman" w:hAnsi="Rubik" w:cs="Rubik"/>
          <w:sz w:val="24"/>
          <w:szCs w:val="24"/>
          <w:lang w:val="en-US"/>
        </w:rPr>
        <w:t xml:space="preserve"> We therefore classified studies using </w:t>
      </w:r>
      <w:proofErr w:type="spellStart"/>
      <w:r w:rsidRPr="00FD6C12">
        <w:rPr>
          <w:rFonts w:ascii="Rubik" w:eastAsia="Times New Roman" w:hAnsi="Rubik" w:cs="Rubik"/>
          <w:sz w:val="24"/>
          <w:szCs w:val="24"/>
          <w:lang w:val="en-US"/>
        </w:rPr>
        <w:t>i</w:t>
      </w:r>
      <w:proofErr w:type="spellEnd"/>
      <w:r w:rsidRPr="00FD6C12">
        <w:rPr>
          <w:rFonts w:ascii="Rubik" w:eastAsia="Times New Roman" w:hAnsi="Rubik" w:cs="Rubik"/>
          <w:sz w:val="24"/>
          <w:szCs w:val="24"/>
          <w:lang w:val="en-US"/>
        </w:rPr>
        <w:t xml:space="preserve">) functional </w:t>
      </w:r>
      <w:r w:rsidRPr="00FD6C12">
        <w:rPr>
          <w:rFonts w:ascii="Rubik" w:eastAsia="Times New Roman" w:hAnsi="Rubik" w:cs="Rubik"/>
          <w:sz w:val="24"/>
          <w:szCs w:val="24"/>
          <w:lang w:val="en-US"/>
        </w:rPr>
        <w:lastRenderedPageBreak/>
        <w:t>groups, quantitative traits, both (the two approaches in the same study (e.g.,</w:t>
      </w:r>
      <w:r>
        <w:rPr>
          <w:rFonts w:ascii="Rubik" w:eastAsia="Times New Roman" w:hAnsi="Rubik" w:cs="Rubik"/>
          <w:sz w:val="24"/>
          <w:szCs w:val="24"/>
          <w:lang w:val="en-US"/>
        </w:rPr>
        <w:t xml:space="preserve"> cite</w:t>
      </w:r>
      <w:r w:rsidRPr="00FD6C12">
        <w:rPr>
          <w:rFonts w:ascii="Rubik" w:eastAsia="Times New Roman" w:hAnsi="Rubik" w:cs="Rubik"/>
          <w:sz w:val="24"/>
          <w:szCs w:val="24"/>
          <w:lang w:val="en-US"/>
        </w:rPr>
        <w:t xml:space="preserve">)), and ii) using </w:t>
      </w:r>
      <w:commentRangeStart w:id="13"/>
      <w:r w:rsidRPr="00FD6C12">
        <w:rPr>
          <w:rFonts w:ascii="Rubik" w:eastAsia="Times New Roman" w:hAnsi="Rubik" w:cs="Rubik"/>
          <w:sz w:val="24"/>
          <w:szCs w:val="24"/>
          <w:lang w:val="en-US"/>
        </w:rPr>
        <w:t>compare</w:t>
      </w:r>
      <w:commentRangeEnd w:id="13"/>
      <w:r>
        <w:rPr>
          <w:rStyle w:val="Refdecomentrio"/>
        </w:rPr>
        <w:commentReference w:id="13"/>
      </w:r>
      <w:r w:rsidRPr="00FD6C12">
        <w:rPr>
          <w:rFonts w:ascii="Rubik" w:eastAsia="Times New Roman" w:hAnsi="Rubik" w:cs="Rubik"/>
          <w:sz w:val="24"/>
          <w:szCs w:val="24"/>
          <w:lang w:val="en-US"/>
        </w:rPr>
        <w:t>, combine, both approaches (as</w:t>
      </w:r>
      <w:r>
        <w:rPr>
          <w:rFonts w:ascii="Rubik" w:eastAsia="Times New Roman" w:hAnsi="Rubik" w:cs="Rubik"/>
          <w:sz w:val="24"/>
          <w:szCs w:val="24"/>
          <w:lang w:val="en-US"/>
        </w:rPr>
        <w:t xml:space="preserve"> we can e.g., define groups to focus the monitoring, and then collate all data to estimate the whole diversity of a site/community/ecosystem (</w:t>
      </w:r>
      <w:commentRangeStart w:id="14"/>
      <w:r>
        <w:rPr>
          <w:rFonts w:ascii="Rubik" w:eastAsia="Times New Roman" w:hAnsi="Rubik" w:cs="Rubik"/>
          <w:sz w:val="24"/>
          <w:szCs w:val="24"/>
          <w:lang w:val="en-US"/>
        </w:rPr>
        <w:t>cite</w:t>
      </w:r>
      <w:commentRangeEnd w:id="14"/>
      <w:r>
        <w:rPr>
          <w:rStyle w:val="Refdecomentrio"/>
        </w:rPr>
        <w:commentReference w:id="14"/>
      </w:r>
      <w:r>
        <w:rPr>
          <w:rFonts w:ascii="Rubik" w:eastAsia="Times New Roman" w:hAnsi="Rubik" w:cs="Rubik"/>
          <w:sz w:val="24"/>
          <w:szCs w:val="24"/>
          <w:lang w:val="en-US"/>
        </w:rPr>
        <w:t>)</w:t>
      </w:r>
      <w:r w:rsidRPr="00FD6C12">
        <w:rPr>
          <w:rFonts w:ascii="Rubik" w:eastAsia="Times New Roman" w:hAnsi="Rubik" w:cs="Rubik"/>
          <w:sz w:val="24"/>
          <w:szCs w:val="24"/>
          <w:lang w:val="en-US"/>
        </w:rPr>
        <w:t>).</w:t>
      </w:r>
    </w:p>
    <w:p w14:paraId="6CD82407" w14:textId="0E46310E" w:rsidR="00F83F49" w:rsidRDefault="000D67A1" w:rsidP="00957D88">
      <w:pPr>
        <w:spacing w:after="240" w:line="480" w:lineRule="auto"/>
        <w:ind w:firstLine="720"/>
        <w:rPr>
          <w:rFonts w:ascii="Rubik" w:hAnsi="Rubik" w:cs="Rubik"/>
          <w:sz w:val="24"/>
          <w:szCs w:val="24"/>
        </w:rPr>
      </w:pPr>
      <w:r>
        <w:rPr>
          <w:rFonts w:ascii="Rubik" w:hAnsi="Rubik" w:cs="Rubik"/>
          <w:sz w:val="24"/>
          <w:szCs w:val="24"/>
        </w:rPr>
        <w:t>T</w:t>
      </w:r>
      <w:r w:rsidR="008D4ED2">
        <w:rPr>
          <w:rFonts w:ascii="Rubik" w:hAnsi="Rubik" w:cs="Rubik"/>
          <w:sz w:val="24"/>
          <w:szCs w:val="24"/>
        </w:rPr>
        <w:t xml:space="preserve">he number of trait categories </w:t>
      </w:r>
      <w:r>
        <w:rPr>
          <w:rFonts w:ascii="Rubik" w:hAnsi="Rubik" w:cs="Rubik"/>
          <w:sz w:val="24"/>
          <w:szCs w:val="24"/>
        </w:rPr>
        <w:t>and the</w:t>
      </w:r>
      <w:r w:rsidR="008D4ED2">
        <w:rPr>
          <w:rFonts w:ascii="Rubik" w:hAnsi="Rubik" w:cs="Rubik"/>
          <w:sz w:val="24"/>
          <w:szCs w:val="24"/>
        </w:rPr>
        <w:t xml:space="preserve"> number of taxa, both </w:t>
      </w:r>
      <w:r w:rsidR="006A7A95">
        <w:rPr>
          <w:rFonts w:ascii="Rubik" w:hAnsi="Rubik" w:cs="Rubik"/>
          <w:sz w:val="24"/>
          <w:szCs w:val="24"/>
        </w:rPr>
        <w:t>aggregated</w:t>
      </w:r>
      <w:r w:rsidR="008D4ED2">
        <w:rPr>
          <w:rFonts w:ascii="Rubik" w:hAnsi="Rubik" w:cs="Rubik"/>
          <w:sz w:val="24"/>
          <w:szCs w:val="24"/>
        </w:rPr>
        <w:t xml:space="preserve"> at </w:t>
      </w:r>
      <w:r w:rsidR="006A7A95">
        <w:rPr>
          <w:rFonts w:ascii="Rubik" w:hAnsi="Rubik" w:cs="Rubik"/>
          <w:sz w:val="24"/>
          <w:szCs w:val="24"/>
        </w:rPr>
        <w:t xml:space="preserve">the level of </w:t>
      </w:r>
      <w:r w:rsidR="008D4ED2">
        <w:rPr>
          <w:rFonts w:ascii="Rubik" w:hAnsi="Rubik" w:cs="Rubik"/>
          <w:sz w:val="24"/>
          <w:szCs w:val="24"/>
        </w:rPr>
        <w:t xml:space="preserve">article </w:t>
      </w:r>
      <w:r w:rsidR="006A7A95">
        <w:rPr>
          <w:rFonts w:ascii="Rubik" w:hAnsi="Rubik" w:cs="Rubik"/>
          <w:sz w:val="24"/>
          <w:szCs w:val="24"/>
        </w:rPr>
        <w:t>title</w:t>
      </w:r>
      <w:r w:rsidR="008D4ED2">
        <w:rPr>
          <w:rFonts w:ascii="Rubik" w:hAnsi="Rubik" w:cs="Rubik"/>
          <w:sz w:val="24"/>
          <w:szCs w:val="24"/>
        </w:rPr>
        <w:t xml:space="preserve">, </w:t>
      </w:r>
      <w:r>
        <w:rPr>
          <w:rFonts w:ascii="Rubik" w:hAnsi="Rubik" w:cs="Rubik"/>
          <w:sz w:val="24"/>
          <w:szCs w:val="24"/>
        </w:rPr>
        <w:t xml:space="preserve">were used </w:t>
      </w:r>
      <w:r w:rsidR="008D4ED2">
        <w:rPr>
          <w:rFonts w:ascii="Rubik" w:hAnsi="Rubik" w:cs="Rubik"/>
          <w:sz w:val="24"/>
          <w:szCs w:val="24"/>
        </w:rPr>
        <w:t>to answer the question (iii) (trade-off between # of traits and # of taxa possible to be used in one research).</w:t>
      </w:r>
      <w:r>
        <w:rPr>
          <w:rFonts w:ascii="Rubik" w:hAnsi="Rubik" w:cs="Rubik"/>
          <w:sz w:val="24"/>
          <w:szCs w:val="24"/>
        </w:rPr>
        <w:t xml:space="preserve"> We fitted a non-linear Poisson model to these data, in order to detect </w:t>
      </w:r>
      <w:r w:rsidR="00D557EA">
        <w:rPr>
          <w:rFonts w:ascii="Rubik" w:hAnsi="Rubik" w:cs="Rubik"/>
          <w:sz w:val="24"/>
          <w:szCs w:val="24"/>
        </w:rPr>
        <w:t>a</w:t>
      </w:r>
      <w:r>
        <w:rPr>
          <w:rFonts w:ascii="Rubik" w:hAnsi="Rubik" w:cs="Rubik"/>
          <w:sz w:val="24"/>
          <w:szCs w:val="24"/>
        </w:rPr>
        <w:t xml:space="preserve"> trade-off in the relationship between </w:t>
      </w:r>
      <w:r w:rsidR="00D557EA">
        <w:rPr>
          <w:rFonts w:ascii="Rubik" w:hAnsi="Rubik" w:cs="Rubik"/>
          <w:sz w:val="24"/>
          <w:szCs w:val="24"/>
        </w:rPr>
        <w:t>number of taxa and traits</w:t>
      </w:r>
      <w:r>
        <w:rPr>
          <w:rFonts w:ascii="Rubik" w:hAnsi="Rubik" w:cs="Rubik"/>
          <w:sz w:val="24"/>
          <w:szCs w:val="24"/>
        </w:rPr>
        <w:t>.</w:t>
      </w:r>
    </w:p>
    <w:p w14:paraId="4D70DDF9" w14:textId="77777777" w:rsidR="00F83F49" w:rsidRPr="00AA7F0B" w:rsidRDefault="00F83F49" w:rsidP="00617BB8">
      <w:pPr>
        <w:spacing w:after="240" w:line="480" w:lineRule="auto"/>
        <w:rPr>
          <w:rFonts w:ascii="Rubik" w:hAnsi="Rubik" w:cs="Rubik"/>
          <w:sz w:val="24"/>
          <w:szCs w:val="24"/>
          <w:lang w:val="en-US"/>
        </w:rPr>
      </w:pPr>
    </w:p>
    <w:p w14:paraId="2052124B" w14:textId="0AB7A372" w:rsidR="001B6385" w:rsidRPr="00617BB8" w:rsidRDefault="0017329B" w:rsidP="00617BB8">
      <w:pPr>
        <w:spacing w:after="240" w:line="480" w:lineRule="auto"/>
        <w:rPr>
          <w:rFonts w:ascii="Rubik" w:hAnsi="Rubik" w:cs="Rubik"/>
          <w:b/>
          <w:sz w:val="24"/>
          <w:szCs w:val="24"/>
        </w:rPr>
      </w:pPr>
      <w:r w:rsidRPr="00617BB8">
        <w:rPr>
          <w:rFonts w:ascii="Rubik" w:hAnsi="Rubik" w:cs="Rubik"/>
          <w:b/>
          <w:sz w:val="24"/>
          <w:szCs w:val="24"/>
        </w:rPr>
        <w:t>Results</w:t>
      </w:r>
    </w:p>
    <w:p w14:paraId="360A4766" w14:textId="76B37FCA" w:rsidR="0092276C" w:rsidRPr="00617BB8" w:rsidRDefault="00D60BCC" w:rsidP="00617BB8">
      <w:pPr>
        <w:spacing w:after="240" w:line="480" w:lineRule="auto"/>
        <w:rPr>
          <w:rFonts w:ascii="Rubik" w:hAnsi="Rubik" w:cs="Rubik"/>
          <w:bCs/>
          <w:sz w:val="24"/>
          <w:szCs w:val="24"/>
          <w:lang w:val="en-US"/>
        </w:rPr>
      </w:pPr>
      <w:r w:rsidRPr="00617BB8">
        <w:rPr>
          <w:rFonts w:ascii="Rubik" w:hAnsi="Rubik" w:cs="Rubik"/>
          <w:bCs/>
          <w:sz w:val="24"/>
          <w:szCs w:val="24"/>
        </w:rPr>
        <w:t xml:space="preserve">The systematic review resulted in a </w:t>
      </w:r>
      <w:r w:rsidRPr="00617BB8">
        <w:rPr>
          <w:rFonts w:ascii="Rubik" w:hAnsi="Rubik" w:cs="Rubik"/>
          <w:bCs/>
          <w:sz w:val="24"/>
          <w:szCs w:val="24"/>
          <w:lang w:val="en-US"/>
        </w:rPr>
        <w:t>dataset with 1356 entries</w:t>
      </w:r>
      <w:r w:rsidR="00A72D59">
        <w:rPr>
          <w:rFonts w:ascii="Rubik" w:hAnsi="Rubik" w:cs="Rubik"/>
          <w:bCs/>
          <w:sz w:val="24"/>
          <w:szCs w:val="24"/>
          <w:lang w:val="en-US"/>
        </w:rPr>
        <w:t>,</w:t>
      </w:r>
      <w:r w:rsidR="00B96BF5">
        <w:rPr>
          <w:rFonts w:ascii="Rubik" w:hAnsi="Rubik" w:cs="Rubik"/>
          <w:bCs/>
          <w:sz w:val="24"/>
          <w:szCs w:val="24"/>
          <w:lang w:val="en-US"/>
        </w:rPr>
        <w:t xml:space="preserve"> comprising </w:t>
      </w:r>
      <w:r w:rsidRPr="00617BB8">
        <w:rPr>
          <w:rFonts w:ascii="Rubik" w:hAnsi="Rubik" w:cs="Rubik"/>
          <w:bCs/>
          <w:sz w:val="24"/>
          <w:szCs w:val="24"/>
          <w:lang w:val="en-US"/>
        </w:rPr>
        <w:t xml:space="preserve">data </w:t>
      </w:r>
      <w:r w:rsidR="00A72D59">
        <w:rPr>
          <w:rFonts w:ascii="Rubik" w:hAnsi="Rubik" w:cs="Rubik"/>
          <w:bCs/>
          <w:sz w:val="24"/>
          <w:szCs w:val="24"/>
          <w:lang w:val="en-US"/>
        </w:rPr>
        <w:t xml:space="preserve">of </w:t>
      </w:r>
      <w:r w:rsidR="007E065E" w:rsidRPr="00617BB8">
        <w:rPr>
          <w:rFonts w:ascii="Rubik" w:hAnsi="Rubik" w:cs="Rubik"/>
          <w:bCs/>
          <w:sz w:val="24"/>
          <w:szCs w:val="24"/>
        </w:rPr>
        <w:t>138 taxa and 496 traits</w:t>
      </w:r>
      <w:r w:rsidR="00A72D59">
        <w:rPr>
          <w:rFonts w:ascii="Rubik" w:hAnsi="Rubik" w:cs="Rubik"/>
          <w:bCs/>
          <w:sz w:val="24"/>
          <w:szCs w:val="24"/>
        </w:rPr>
        <w:t xml:space="preserve"> </w:t>
      </w:r>
      <w:r w:rsidR="00A72D59" w:rsidRPr="00617BB8">
        <w:rPr>
          <w:rFonts w:ascii="Rubik" w:hAnsi="Rubik" w:cs="Rubik"/>
          <w:bCs/>
          <w:sz w:val="24"/>
          <w:szCs w:val="24"/>
          <w:lang w:val="en-US"/>
        </w:rPr>
        <w:t xml:space="preserve">from 97 different studies (~10% of the total number of </w:t>
      </w:r>
      <w:r w:rsidR="00A72D59" w:rsidRPr="00617BB8">
        <w:rPr>
          <w:rFonts w:ascii="Rubik" w:hAnsi="Rubik" w:cs="Rubik"/>
          <w:bCs/>
          <w:sz w:val="24"/>
          <w:szCs w:val="24"/>
        </w:rPr>
        <w:t>1,006 records</w:t>
      </w:r>
      <w:r w:rsidR="00A72D59" w:rsidRPr="00617BB8">
        <w:rPr>
          <w:rFonts w:ascii="Rubik" w:hAnsi="Rubik" w:cs="Rubik"/>
          <w:bCs/>
          <w:sz w:val="24"/>
          <w:szCs w:val="24"/>
          <w:lang w:val="en-US"/>
        </w:rPr>
        <w:t>)</w:t>
      </w:r>
      <w:r w:rsidR="00A72D59" w:rsidRPr="00617BB8">
        <w:rPr>
          <w:rFonts w:ascii="Rubik" w:hAnsi="Rubik" w:cs="Rubik"/>
          <w:bCs/>
          <w:sz w:val="24"/>
          <w:szCs w:val="24"/>
        </w:rPr>
        <w:t xml:space="preserve"> (Fig. </w:t>
      </w:r>
      <w:commentRangeStart w:id="15"/>
      <w:r w:rsidR="00A72D59" w:rsidRPr="00617BB8">
        <w:rPr>
          <w:rFonts w:ascii="Rubik" w:hAnsi="Rubik" w:cs="Rubik"/>
          <w:bCs/>
          <w:sz w:val="24"/>
          <w:szCs w:val="24"/>
        </w:rPr>
        <w:t>1</w:t>
      </w:r>
      <w:commentRangeEnd w:id="15"/>
      <w:r w:rsidR="004D0705">
        <w:rPr>
          <w:rStyle w:val="Refdecomentrio"/>
        </w:rPr>
        <w:commentReference w:id="15"/>
      </w:r>
      <w:r w:rsidR="00A72D59" w:rsidRPr="00617BB8">
        <w:rPr>
          <w:rFonts w:ascii="Rubik" w:hAnsi="Rubik" w:cs="Rubik"/>
          <w:bCs/>
          <w:sz w:val="24"/>
          <w:szCs w:val="24"/>
        </w:rPr>
        <w:t>)</w:t>
      </w:r>
      <w:r w:rsidR="007E065E" w:rsidRPr="00617BB8">
        <w:rPr>
          <w:rFonts w:ascii="Rubik" w:hAnsi="Rubik" w:cs="Rubik"/>
          <w:bCs/>
          <w:sz w:val="24"/>
          <w:szCs w:val="24"/>
        </w:rPr>
        <w:t>.</w:t>
      </w:r>
      <w:r w:rsidRPr="00617BB8">
        <w:rPr>
          <w:rFonts w:ascii="Rubik" w:hAnsi="Rubik" w:cs="Rubik"/>
          <w:bCs/>
          <w:sz w:val="24"/>
          <w:szCs w:val="24"/>
        </w:rPr>
        <w:t xml:space="preserve"> </w:t>
      </w:r>
      <w:r w:rsidR="003C3339" w:rsidRPr="00617BB8">
        <w:rPr>
          <w:rFonts w:ascii="Rubik" w:hAnsi="Rubik" w:cs="Rubik"/>
          <w:bCs/>
          <w:sz w:val="24"/>
          <w:szCs w:val="24"/>
          <w:lang w:val="en-US"/>
        </w:rPr>
        <w:t xml:space="preserve">We found that most cross-taxa research use data </w:t>
      </w:r>
      <w:r w:rsidR="00D223DF">
        <w:rPr>
          <w:rFonts w:ascii="Rubik" w:hAnsi="Rubik" w:cs="Rubik"/>
          <w:bCs/>
          <w:sz w:val="24"/>
          <w:szCs w:val="24"/>
          <w:lang w:val="en-US"/>
        </w:rPr>
        <w:t xml:space="preserve">of organisms </w:t>
      </w:r>
      <w:r w:rsidR="003C3339" w:rsidRPr="00617BB8">
        <w:rPr>
          <w:rFonts w:ascii="Rubik" w:hAnsi="Rubik" w:cs="Rubik"/>
          <w:bCs/>
          <w:sz w:val="24"/>
          <w:szCs w:val="24"/>
          <w:lang w:val="en-US"/>
        </w:rPr>
        <w:t>from different class</w:t>
      </w:r>
      <w:r w:rsidR="0092276C" w:rsidRPr="00617BB8">
        <w:rPr>
          <w:rFonts w:ascii="Rubik" w:hAnsi="Rubik" w:cs="Rubik"/>
          <w:bCs/>
          <w:sz w:val="24"/>
          <w:szCs w:val="24"/>
          <w:lang w:val="en-US"/>
        </w:rPr>
        <w:t>es</w:t>
      </w:r>
      <w:r w:rsidR="003C3339" w:rsidRPr="00617BB8">
        <w:rPr>
          <w:rFonts w:ascii="Rubik" w:hAnsi="Rubik" w:cs="Rubik"/>
          <w:bCs/>
          <w:sz w:val="24"/>
          <w:szCs w:val="24"/>
          <w:lang w:val="en-US"/>
        </w:rPr>
        <w:t xml:space="preserve">, </w:t>
      </w:r>
      <w:r w:rsidR="0092276C" w:rsidRPr="00617BB8">
        <w:rPr>
          <w:rFonts w:ascii="Rubik" w:hAnsi="Rubik" w:cs="Rubik"/>
          <w:bCs/>
          <w:sz w:val="24"/>
          <w:szCs w:val="24"/>
          <w:lang w:val="en-US"/>
        </w:rPr>
        <w:t>phyla</w:t>
      </w:r>
      <w:r w:rsidR="003C3339" w:rsidRPr="00617BB8">
        <w:rPr>
          <w:rFonts w:ascii="Rubik" w:hAnsi="Rubik" w:cs="Rubik"/>
          <w:bCs/>
          <w:sz w:val="24"/>
          <w:szCs w:val="24"/>
          <w:lang w:val="en-US"/>
        </w:rPr>
        <w:t xml:space="preserve"> and order</w:t>
      </w:r>
      <w:r w:rsidR="0092276C" w:rsidRPr="00617BB8">
        <w:rPr>
          <w:rFonts w:ascii="Rubik" w:hAnsi="Rubik" w:cs="Rubik"/>
          <w:bCs/>
          <w:sz w:val="24"/>
          <w:szCs w:val="24"/>
          <w:lang w:val="en-US"/>
        </w:rPr>
        <w:t>s</w:t>
      </w:r>
      <w:r w:rsidR="003C3339" w:rsidRPr="00617BB8">
        <w:rPr>
          <w:rFonts w:ascii="Rubik" w:hAnsi="Rubik" w:cs="Rubik"/>
          <w:bCs/>
          <w:sz w:val="24"/>
          <w:szCs w:val="24"/>
          <w:lang w:val="en-US"/>
        </w:rPr>
        <w:t xml:space="preserve"> (Fig. 2A), and generally use data from one to three taxonomic ranks (Fig. 2B). </w:t>
      </w:r>
      <w:proofErr w:type="spellStart"/>
      <w:r w:rsidR="0092276C" w:rsidRPr="00617BB8">
        <w:rPr>
          <w:rFonts w:ascii="Rubik" w:hAnsi="Rubik" w:cs="Rubik"/>
          <w:bCs/>
          <w:sz w:val="24"/>
          <w:szCs w:val="24"/>
          <w:lang w:val="en-US"/>
        </w:rPr>
        <w:t>Tracheophyta</w:t>
      </w:r>
      <w:proofErr w:type="spellEnd"/>
      <w:r w:rsidR="0092276C" w:rsidRPr="00617BB8">
        <w:rPr>
          <w:rFonts w:ascii="Rubik" w:hAnsi="Rubik" w:cs="Rubik"/>
          <w:bCs/>
          <w:sz w:val="24"/>
          <w:szCs w:val="24"/>
          <w:lang w:val="en-US"/>
        </w:rPr>
        <w:t xml:space="preserve">, Aves, </w:t>
      </w:r>
      <w:proofErr w:type="spellStart"/>
      <w:r w:rsidR="0092276C" w:rsidRPr="00617BB8">
        <w:rPr>
          <w:rFonts w:ascii="Rubik" w:hAnsi="Rubik" w:cs="Rubik"/>
          <w:bCs/>
          <w:sz w:val="24"/>
          <w:szCs w:val="24"/>
          <w:lang w:val="en-US"/>
        </w:rPr>
        <w:t>Eutheria</w:t>
      </w:r>
      <w:proofErr w:type="spellEnd"/>
      <w:r w:rsidR="0092276C" w:rsidRPr="00617BB8">
        <w:rPr>
          <w:rFonts w:ascii="Rubik" w:hAnsi="Rubik" w:cs="Rubik"/>
          <w:bCs/>
          <w:sz w:val="24"/>
          <w:szCs w:val="24"/>
          <w:lang w:val="en-US"/>
        </w:rPr>
        <w:t>, Coleoptera</w:t>
      </w:r>
      <w:r w:rsidR="00B96BF5">
        <w:rPr>
          <w:rFonts w:ascii="Rubik" w:hAnsi="Rubik" w:cs="Rubik"/>
          <w:bCs/>
          <w:sz w:val="24"/>
          <w:szCs w:val="24"/>
          <w:lang w:val="en-US"/>
        </w:rPr>
        <w:t>,</w:t>
      </w:r>
      <w:r w:rsidR="0092276C" w:rsidRPr="00617BB8">
        <w:rPr>
          <w:rFonts w:ascii="Rubik" w:hAnsi="Rubik" w:cs="Rubik"/>
          <w:bCs/>
          <w:sz w:val="24"/>
          <w:szCs w:val="24"/>
          <w:lang w:val="en-US"/>
        </w:rPr>
        <w:t xml:space="preserve"> and Araneae </w:t>
      </w:r>
      <w:r w:rsidR="00D223DF">
        <w:rPr>
          <w:rFonts w:ascii="Rubik" w:hAnsi="Rubik" w:cs="Rubik"/>
          <w:bCs/>
          <w:sz w:val="24"/>
          <w:szCs w:val="24"/>
          <w:lang w:val="en-US"/>
        </w:rPr>
        <w:t>were</w:t>
      </w:r>
      <w:r w:rsidR="0092276C" w:rsidRPr="00617BB8">
        <w:rPr>
          <w:rFonts w:ascii="Rubik" w:hAnsi="Rubik" w:cs="Rubik"/>
          <w:bCs/>
          <w:sz w:val="24"/>
          <w:szCs w:val="24"/>
          <w:lang w:val="en-US"/>
        </w:rPr>
        <w:t xml:space="preserve"> the taxonomic ranks most often </w:t>
      </w:r>
      <w:r w:rsidR="00B96BF5">
        <w:rPr>
          <w:rFonts w:ascii="Rubik" w:hAnsi="Rubik" w:cs="Rubik"/>
          <w:bCs/>
          <w:sz w:val="24"/>
          <w:szCs w:val="24"/>
          <w:lang w:val="en-US"/>
        </w:rPr>
        <w:t xml:space="preserve">used in the </w:t>
      </w:r>
      <w:r w:rsidR="0092276C" w:rsidRPr="00617BB8">
        <w:rPr>
          <w:rFonts w:ascii="Rubik" w:hAnsi="Rubik" w:cs="Rubik"/>
          <w:bCs/>
          <w:sz w:val="24"/>
          <w:szCs w:val="24"/>
          <w:lang w:val="en-US"/>
        </w:rPr>
        <w:t xml:space="preserve">cross-taxa research </w:t>
      </w:r>
      <w:r w:rsidR="00B96BF5">
        <w:rPr>
          <w:rFonts w:ascii="Rubik" w:hAnsi="Rubik" w:cs="Rubik"/>
          <w:bCs/>
          <w:sz w:val="24"/>
          <w:szCs w:val="24"/>
          <w:lang w:val="en-US"/>
        </w:rPr>
        <w:t xml:space="preserve">in functional ecology </w:t>
      </w:r>
      <w:r w:rsidR="0092276C" w:rsidRPr="00617BB8">
        <w:rPr>
          <w:rFonts w:ascii="Rubik" w:hAnsi="Rubik" w:cs="Rubik"/>
          <w:bCs/>
          <w:sz w:val="24"/>
          <w:szCs w:val="24"/>
          <w:lang w:val="en-US"/>
        </w:rPr>
        <w:t xml:space="preserve">(Fig. 2C). The “phylogenetic tree” of </w:t>
      </w:r>
      <w:r w:rsidR="00240DF4" w:rsidRPr="00617BB8">
        <w:rPr>
          <w:rFonts w:ascii="Rubik" w:hAnsi="Rubik" w:cs="Rubik"/>
          <w:bCs/>
          <w:sz w:val="24"/>
          <w:szCs w:val="24"/>
          <w:lang w:val="en-US"/>
        </w:rPr>
        <w:t>th</w:t>
      </w:r>
      <w:r w:rsidR="00B96BF5">
        <w:rPr>
          <w:rFonts w:ascii="Rubik" w:hAnsi="Rubik" w:cs="Rubik"/>
          <w:bCs/>
          <w:sz w:val="24"/>
          <w:szCs w:val="24"/>
          <w:lang w:val="en-US"/>
        </w:rPr>
        <w:t>is field of research</w:t>
      </w:r>
      <w:r w:rsidR="001549E6">
        <w:rPr>
          <w:rFonts w:ascii="Rubik" w:hAnsi="Rubik" w:cs="Rubik"/>
          <w:bCs/>
          <w:sz w:val="24"/>
          <w:szCs w:val="24"/>
          <w:lang w:val="en-US"/>
        </w:rPr>
        <w:t>, with taxon names standardized at the level of either class, domain or kingdom (the most often studied ranks, Fig, 1A)</w:t>
      </w:r>
      <w:r w:rsidR="00B96BF5">
        <w:rPr>
          <w:rFonts w:ascii="Rubik" w:hAnsi="Rubik" w:cs="Rubik"/>
          <w:bCs/>
          <w:sz w:val="24"/>
          <w:szCs w:val="24"/>
          <w:lang w:val="en-US"/>
        </w:rPr>
        <w:t xml:space="preserve"> </w:t>
      </w:r>
      <w:r w:rsidR="0092276C" w:rsidRPr="00617BB8">
        <w:rPr>
          <w:rFonts w:ascii="Rubik" w:hAnsi="Rubik" w:cs="Rubik"/>
          <w:bCs/>
          <w:sz w:val="24"/>
          <w:szCs w:val="24"/>
          <w:lang w:val="en-US"/>
        </w:rPr>
        <w:t xml:space="preserve">shows that most </w:t>
      </w:r>
      <w:r w:rsidR="00B96BF5">
        <w:rPr>
          <w:rFonts w:ascii="Rubik" w:hAnsi="Rubik" w:cs="Rubik"/>
          <w:bCs/>
          <w:sz w:val="24"/>
          <w:szCs w:val="24"/>
          <w:lang w:val="en-US"/>
        </w:rPr>
        <w:t xml:space="preserve">articles </w:t>
      </w:r>
      <w:r w:rsidR="000E0F76" w:rsidRPr="00617BB8">
        <w:rPr>
          <w:rFonts w:ascii="Rubik" w:hAnsi="Rubik" w:cs="Rubik"/>
          <w:bCs/>
          <w:sz w:val="24"/>
          <w:szCs w:val="24"/>
          <w:lang w:val="en-US"/>
        </w:rPr>
        <w:t>pass</w:t>
      </w:r>
      <w:r w:rsidR="0038122D">
        <w:rPr>
          <w:rFonts w:ascii="Rubik" w:hAnsi="Rubik" w:cs="Rubik"/>
          <w:bCs/>
          <w:sz w:val="24"/>
          <w:szCs w:val="24"/>
          <w:lang w:val="en-US"/>
        </w:rPr>
        <w:t>ed</w:t>
      </w:r>
      <w:r w:rsidR="000E0F76" w:rsidRPr="00617BB8">
        <w:rPr>
          <w:rFonts w:ascii="Rubik" w:hAnsi="Rubik" w:cs="Rubik"/>
          <w:bCs/>
          <w:sz w:val="24"/>
          <w:szCs w:val="24"/>
          <w:lang w:val="en-US"/>
        </w:rPr>
        <w:t xml:space="preserve"> the barrier between animals and plants</w:t>
      </w:r>
      <w:r w:rsidR="00B96BF5">
        <w:rPr>
          <w:rFonts w:ascii="Rubik" w:hAnsi="Rubik" w:cs="Rubik"/>
          <w:bCs/>
          <w:sz w:val="24"/>
          <w:szCs w:val="24"/>
          <w:lang w:val="en-US"/>
        </w:rPr>
        <w:t>,</w:t>
      </w:r>
      <w:r w:rsidR="000E0F76" w:rsidRPr="00617BB8">
        <w:rPr>
          <w:rFonts w:ascii="Rubik" w:hAnsi="Rubik" w:cs="Rubik"/>
          <w:bCs/>
          <w:sz w:val="24"/>
          <w:szCs w:val="24"/>
          <w:lang w:val="en-US"/>
        </w:rPr>
        <w:t xml:space="preserve"> </w:t>
      </w:r>
      <w:r w:rsidR="00240DF4" w:rsidRPr="00617BB8">
        <w:rPr>
          <w:rFonts w:ascii="Rubik" w:hAnsi="Rubik" w:cs="Rubik"/>
          <w:bCs/>
          <w:sz w:val="24"/>
          <w:szCs w:val="24"/>
          <w:lang w:val="en-US"/>
        </w:rPr>
        <w:t>and between invertebrates and vertebrates</w:t>
      </w:r>
      <w:r w:rsidR="001C6A02" w:rsidRPr="00617BB8">
        <w:rPr>
          <w:rFonts w:ascii="Rubik" w:hAnsi="Rubik" w:cs="Rubik"/>
          <w:bCs/>
          <w:sz w:val="24"/>
          <w:szCs w:val="24"/>
          <w:lang w:val="en-US"/>
        </w:rPr>
        <w:t xml:space="preserve"> </w:t>
      </w:r>
      <w:r w:rsidR="00B96BF5">
        <w:rPr>
          <w:rFonts w:ascii="Rubik" w:hAnsi="Rubik" w:cs="Rubik"/>
          <w:bCs/>
          <w:sz w:val="24"/>
          <w:szCs w:val="24"/>
          <w:lang w:val="en-US"/>
        </w:rPr>
        <w:t xml:space="preserve">-- </w:t>
      </w:r>
      <w:r w:rsidR="00B96BF5" w:rsidRPr="00617BB8">
        <w:rPr>
          <w:rFonts w:ascii="Rubik" w:hAnsi="Rubik" w:cs="Rubik"/>
          <w:bCs/>
          <w:sz w:val="24"/>
          <w:szCs w:val="24"/>
          <w:lang w:val="en-US"/>
        </w:rPr>
        <w:t xml:space="preserve">as seen by the </w:t>
      </w:r>
      <w:r w:rsidR="00B96BF5" w:rsidRPr="00617BB8">
        <w:rPr>
          <w:rFonts w:ascii="Rubik" w:hAnsi="Rubik" w:cs="Rubik"/>
          <w:bCs/>
          <w:sz w:val="24"/>
          <w:szCs w:val="24"/>
          <w:lang w:val="en-US"/>
        </w:rPr>
        <w:lastRenderedPageBreak/>
        <w:t xml:space="preserve">thicker link/edges close to the root of the phylogeny </w:t>
      </w:r>
      <w:r w:rsidR="001C6A02" w:rsidRPr="00617BB8">
        <w:rPr>
          <w:rFonts w:ascii="Rubik" w:hAnsi="Rubik" w:cs="Rubik"/>
          <w:bCs/>
          <w:sz w:val="24"/>
          <w:szCs w:val="24"/>
          <w:lang w:val="en-US"/>
        </w:rPr>
        <w:t xml:space="preserve">(Fig. </w:t>
      </w:r>
      <w:r w:rsidR="00DB1D92">
        <w:rPr>
          <w:rFonts w:ascii="Rubik" w:hAnsi="Rubik" w:cs="Rubik"/>
          <w:bCs/>
          <w:sz w:val="24"/>
          <w:szCs w:val="24"/>
          <w:lang w:val="en-US"/>
        </w:rPr>
        <w:t>2D</w:t>
      </w:r>
      <w:r w:rsidR="001C6A02" w:rsidRPr="00617BB8">
        <w:rPr>
          <w:rFonts w:ascii="Rubik" w:hAnsi="Rubik" w:cs="Rubik"/>
          <w:bCs/>
          <w:sz w:val="24"/>
          <w:szCs w:val="24"/>
          <w:lang w:val="en-US"/>
        </w:rPr>
        <w:t>).</w:t>
      </w:r>
      <w:r w:rsidR="00CE1625">
        <w:rPr>
          <w:rFonts w:ascii="Rubik" w:hAnsi="Rubik" w:cs="Rubik"/>
          <w:bCs/>
          <w:sz w:val="24"/>
          <w:szCs w:val="24"/>
          <w:lang w:val="en-US"/>
        </w:rPr>
        <w:t xml:space="preserve"> Among invertebrates, most research </w:t>
      </w:r>
      <w:r w:rsidR="00A72D59">
        <w:rPr>
          <w:rFonts w:ascii="Rubik" w:hAnsi="Rubik" w:cs="Rubik"/>
          <w:bCs/>
          <w:sz w:val="24"/>
          <w:szCs w:val="24"/>
          <w:lang w:val="en-US"/>
        </w:rPr>
        <w:t xml:space="preserve">focus on </w:t>
      </w:r>
      <w:r w:rsidR="00CE1625">
        <w:rPr>
          <w:rFonts w:ascii="Rubik" w:hAnsi="Rubik" w:cs="Rubik"/>
          <w:bCs/>
          <w:sz w:val="24"/>
          <w:szCs w:val="24"/>
          <w:lang w:val="en-US"/>
        </w:rPr>
        <w:t>spiders</w:t>
      </w:r>
      <w:r w:rsidR="007A56CC">
        <w:rPr>
          <w:rFonts w:ascii="Rubik" w:hAnsi="Rubik" w:cs="Rubik"/>
          <w:bCs/>
          <w:sz w:val="24"/>
          <w:szCs w:val="24"/>
          <w:lang w:val="en-US"/>
        </w:rPr>
        <w:t xml:space="preserve"> and</w:t>
      </w:r>
      <w:r w:rsidR="00CE1625">
        <w:rPr>
          <w:rFonts w:ascii="Rubik" w:hAnsi="Rubik" w:cs="Rubik"/>
          <w:bCs/>
          <w:sz w:val="24"/>
          <w:szCs w:val="24"/>
          <w:lang w:val="en-US"/>
        </w:rPr>
        <w:t xml:space="preserve"> </w:t>
      </w:r>
      <w:r w:rsidR="001549E6">
        <w:rPr>
          <w:rFonts w:ascii="Rubik" w:hAnsi="Rubik" w:cs="Rubik"/>
          <w:bCs/>
          <w:sz w:val="24"/>
          <w:szCs w:val="24"/>
          <w:lang w:val="en-US"/>
        </w:rPr>
        <w:t>winged insects (Neoptera)</w:t>
      </w:r>
      <w:r w:rsidR="007A56CC">
        <w:rPr>
          <w:rFonts w:ascii="Rubik" w:hAnsi="Rubik" w:cs="Rubik"/>
          <w:bCs/>
          <w:sz w:val="24"/>
          <w:szCs w:val="24"/>
          <w:lang w:val="en-US"/>
        </w:rPr>
        <w:t>. Among vertebrates, birds (Aves) and mammals (</w:t>
      </w:r>
      <w:proofErr w:type="spellStart"/>
      <w:r w:rsidR="007A56CC">
        <w:rPr>
          <w:rFonts w:ascii="Rubik" w:hAnsi="Rubik" w:cs="Rubik"/>
          <w:bCs/>
          <w:sz w:val="24"/>
          <w:szCs w:val="24"/>
          <w:lang w:val="en-US"/>
        </w:rPr>
        <w:t>Eutheria</w:t>
      </w:r>
      <w:proofErr w:type="spellEnd"/>
      <w:r w:rsidR="007A56CC">
        <w:rPr>
          <w:rFonts w:ascii="Rubik" w:hAnsi="Rubik" w:cs="Rubik"/>
          <w:bCs/>
          <w:sz w:val="24"/>
          <w:szCs w:val="24"/>
          <w:lang w:val="en-US"/>
        </w:rPr>
        <w:t>) are the most often studied organisms (Fig. 2D).</w:t>
      </w:r>
    </w:p>
    <w:p w14:paraId="255D685C" w14:textId="01A11BA5" w:rsidR="00523AF8" w:rsidRDefault="007A56CC" w:rsidP="007B7A01">
      <w:pPr>
        <w:spacing w:after="240" w:line="480" w:lineRule="auto"/>
        <w:ind w:firstLine="720"/>
        <w:rPr>
          <w:rFonts w:ascii="Rubik" w:hAnsi="Rubik" w:cs="Rubik"/>
          <w:bCs/>
          <w:sz w:val="24"/>
          <w:szCs w:val="24"/>
          <w:lang w:val="en-US"/>
        </w:rPr>
      </w:pPr>
      <w:r w:rsidRPr="007A56CC">
        <w:rPr>
          <w:rFonts w:ascii="Rubik" w:hAnsi="Rubik" w:cs="Rubik"/>
          <w:bCs/>
          <w:sz w:val="24"/>
          <w:szCs w:val="24"/>
          <w:lang w:val="en-US"/>
        </w:rPr>
        <w:t xml:space="preserve">In terms of </w:t>
      </w:r>
      <w:r>
        <w:rPr>
          <w:rFonts w:ascii="Rubik" w:hAnsi="Rubik" w:cs="Rubik"/>
          <w:bCs/>
          <w:sz w:val="24"/>
          <w:szCs w:val="24"/>
          <w:lang w:val="en-US"/>
        </w:rPr>
        <w:t xml:space="preserve">research context, most research </w:t>
      </w:r>
      <w:r w:rsidR="00A72D59">
        <w:rPr>
          <w:rFonts w:ascii="Rubik" w:hAnsi="Rubik" w:cs="Rubik"/>
          <w:bCs/>
          <w:sz w:val="24"/>
          <w:szCs w:val="24"/>
          <w:lang w:val="en-US"/>
        </w:rPr>
        <w:t xml:space="preserve">approaches </w:t>
      </w:r>
      <w:r>
        <w:rPr>
          <w:rFonts w:ascii="Rubik" w:hAnsi="Rubik" w:cs="Rubik"/>
          <w:bCs/>
          <w:sz w:val="24"/>
          <w:szCs w:val="24"/>
          <w:lang w:val="en-US"/>
        </w:rPr>
        <w:t xml:space="preserve">‘community structure’, ‘ecosystem monitoring’, and ‘ecological monitoring’ (Fig. 3A). </w:t>
      </w:r>
      <w:r w:rsidR="00D223DF">
        <w:rPr>
          <w:rFonts w:ascii="Rubik" w:hAnsi="Rubik" w:cs="Rubik"/>
          <w:bCs/>
          <w:sz w:val="24"/>
          <w:szCs w:val="24"/>
          <w:lang w:val="en-US"/>
        </w:rPr>
        <w:t>Yet</w:t>
      </w:r>
      <w:r w:rsidR="00A72D59">
        <w:rPr>
          <w:rFonts w:ascii="Rubik" w:hAnsi="Rubik" w:cs="Rubik"/>
          <w:bCs/>
          <w:sz w:val="24"/>
          <w:szCs w:val="24"/>
          <w:lang w:val="en-US"/>
        </w:rPr>
        <w:t xml:space="preserve"> </w:t>
      </w:r>
      <w:r w:rsidR="00D223DF">
        <w:rPr>
          <w:rFonts w:ascii="Rubik" w:hAnsi="Rubik" w:cs="Rubik"/>
          <w:bCs/>
          <w:sz w:val="24"/>
          <w:szCs w:val="24"/>
          <w:lang w:val="en-US"/>
        </w:rPr>
        <w:t xml:space="preserve">functional ecology is </w:t>
      </w:r>
      <w:r w:rsidR="00A72D59">
        <w:rPr>
          <w:rFonts w:ascii="Rubik" w:hAnsi="Rubik" w:cs="Rubik"/>
          <w:bCs/>
          <w:sz w:val="24"/>
          <w:szCs w:val="24"/>
          <w:lang w:val="en-US"/>
        </w:rPr>
        <w:t xml:space="preserve">field of </w:t>
      </w:r>
      <w:r w:rsidR="00D223DF">
        <w:rPr>
          <w:rFonts w:ascii="Rubik" w:hAnsi="Rubik" w:cs="Rubik"/>
          <w:bCs/>
          <w:sz w:val="24"/>
          <w:szCs w:val="24"/>
          <w:lang w:val="en-US"/>
        </w:rPr>
        <w:t xml:space="preserve">research dedicated to the </w:t>
      </w:r>
      <w:r w:rsidR="00A72D59">
        <w:rPr>
          <w:rFonts w:ascii="Rubik" w:hAnsi="Rubik" w:cs="Rubik"/>
          <w:bCs/>
          <w:sz w:val="24"/>
          <w:szCs w:val="24"/>
          <w:lang w:val="en-US"/>
        </w:rPr>
        <w:t xml:space="preserve">development of indices and frameworks to describe </w:t>
      </w:r>
      <w:r w:rsidR="00D223DF">
        <w:rPr>
          <w:rFonts w:ascii="Rubik" w:hAnsi="Rubik" w:cs="Rubik"/>
          <w:bCs/>
          <w:sz w:val="24"/>
          <w:szCs w:val="24"/>
          <w:lang w:val="en-US"/>
        </w:rPr>
        <w:t xml:space="preserve">the responses and functions of </w:t>
      </w:r>
      <w:r w:rsidR="00A72D59">
        <w:rPr>
          <w:rFonts w:ascii="Rubik" w:hAnsi="Rubik" w:cs="Rubik"/>
          <w:bCs/>
          <w:sz w:val="24"/>
          <w:szCs w:val="24"/>
          <w:lang w:val="en-US"/>
        </w:rPr>
        <w:t xml:space="preserve">organisms </w:t>
      </w:r>
      <w:r w:rsidR="00D223DF">
        <w:rPr>
          <w:rFonts w:ascii="Rubik" w:hAnsi="Rubik" w:cs="Rubik"/>
          <w:bCs/>
          <w:sz w:val="24"/>
          <w:szCs w:val="24"/>
          <w:lang w:val="en-US"/>
        </w:rPr>
        <w:t xml:space="preserve">in their environment </w:t>
      </w:r>
      <w:r w:rsidR="00A72D59">
        <w:rPr>
          <w:rFonts w:ascii="Rubik" w:hAnsi="Rubik" w:cs="Rubik"/>
          <w:bCs/>
          <w:sz w:val="24"/>
          <w:szCs w:val="24"/>
          <w:lang w:val="en-US"/>
        </w:rPr>
        <w:t xml:space="preserve">(Petchey &amp; Gaston 2006, </w:t>
      </w:r>
      <w:proofErr w:type="spellStart"/>
      <w:r w:rsidR="00A72D59">
        <w:rPr>
          <w:rFonts w:ascii="Rubik" w:hAnsi="Rubik" w:cs="Rubik"/>
          <w:bCs/>
          <w:sz w:val="24"/>
          <w:szCs w:val="24"/>
          <w:lang w:val="en-US"/>
        </w:rPr>
        <w:t>Villéger</w:t>
      </w:r>
      <w:proofErr w:type="spellEnd"/>
      <w:r w:rsidR="00A72D59">
        <w:rPr>
          <w:rFonts w:ascii="Rubik" w:hAnsi="Rubik" w:cs="Rubik"/>
          <w:bCs/>
          <w:sz w:val="24"/>
          <w:szCs w:val="24"/>
          <w:lang w:val="en-US"/>
        </w:rPr>
        <w:t xml:space="preserve"> et al. 2008, </w:t>
      </w:r>
      <w:proofErr w:type="spellStart"/>
      <w:r w:rsidR="00A72D59">
        <w:rPr>
          <w:rFonts w:ascii="Rubik" w:hAnsi="Rubik" w:cs="Rubik"/>
          <w:bCs/>
          <w:sz w:val="24"/>
          <w:szCs w:val="24"/>
          <w:lang w:val="en-US"/>
        </w:rPr>
        <w:t>Mouillot</w:t>
      </w:r>
      <w:proofErr w:type="spellEnd"/>
      <w:r w:rsidR="00A72D59">
        <w:rPr>
          <w:rFonts w:ascii="Rubik" w:hAnsi="Rubik" w:cs="Rubik"/>
          <w:bCs/>
          <w:sz w:val="24"/>
          <w:szCs w:val="24"/>
          <w:lang w:val="en-US"/>
        </w:rPr>
        <w:t xml:space="preserve"> et al. 2013</w:t>
      </w:r>
      <w:r w:rsidR="00D223DF">
        <w:rPr>
          <w:rFonts w:ascii="Rubik" w:hAnsi="Rubik" w:cs="Rubik"/>
          <w:bCs/>
          <w:sz w:val="24"/>
          <w:szCs w:val="24"/>
          <w:lang w:val="en-US"/>
        </w:rPr>
        <w:t xml:space="preserve">, </w:t>
      </w:r>
      <w:proofErr w:type="spellStart"/>
      <w:r w:rsidR="00D223DF">
        <w:rPr>
          <w:rFonts w:ascii="Rubik" w:hAnsi="Rubik" w:cs="Rubik"/>
          <w:bCs/>
          <w:sz w:val="24"/>
          <w:szCs w:val="24"/>
          <w:lang w:val="en-US"/>
        </w:rPr>
        <w:t>Mammola</w:t>
      </w:r>
      <w:proofErr w:type="spellEnd"/>
      <w:r w:rsidR="00D223DF">
        <w:rPr>
          <w:rFonts w:ascii="Rubik" w:hAnsi="Rubik" w:cs="Rubik"/>
          <w:bCs/>
          <w:sz w:val="24"/>
          <w:szCs w:val="24"/>
          <w:lang w:val="en-US"/>
        </w:rPr>
        <w:t xml:space="preserve"> &amp; Cardoso 2021</w:t>
      </w:r>
      <w:r w:rsidR="00A72D59">
        <w:rPr>
          <w:rFonts w:ascii="Rubik" w:hAnsi="Rubik" w:cs="Rubik"/>
          <w:bCs/>
          <w:sz w:val="24"/>
          <w:szCs w:val="24"/>
          <w:lang w:val="en-US"/>
        </w:rPr>
        <w:t>), t</w:t>
      </w:r>
      <w:r>
        <w:rPr>
          <w:rFonts w:ascii="Rubik" w:hAnsi="Rubik" w:cs="Rubik"/>
          <w:bCs/>
          <w:sz w:val="24"/>
          <w:szCs w:val="24"/>
          <w:lang w:val="en-US"/>
        </w:rPr>
        <w:t xml:space="preserve">he </w:t>
      </w:r>
      <w:r w:rsidR="00D223DF">
        <w:rPr>
          <w:rFonts w:ascii="Rubik" w:hAnsi="Rubik" w:cs="Rubik"/>
          <w:bCs/>
          <w:sz w:val="24"/>
          <w:szCs w:val="24"/>
          <w:lang w:val="en-US"/>
        </w:rPr>
        <w:t xml:space="preserve">cross-taxa </w:t>
      </w:r>
      <w:r>
        <w:rPr>
          <w:rFonts w:ascii="Rubik" w:hAnsi="Rubik" w:cs="Rubik"/>
          <w:bCs/>
          <w:sz w:val="24"/>
          <w:szCs w:val="24"/>
          <w:lang w:val="en-US"/>
        </w:rPr>
        <w:t xml:space="preserve">research </w:t>
      </w:r>
      <w:r w:rsidR="00D223DF">
        <w:rPr>
          <w:rFonts w:ascii="Rubik" w:hAnsi="Rubik" w:cs="Rubik"/>
          <w:bCs/>
          <w:sz w:val="24"/>
          <w:szCs w:val="24"/>
          <w:lang w:val="en-US"/>
        </w:rPr>
        <w:t xml:space="preserve">in functional ecology </w:t>
      </w:r>
      <w:r w:rsidR="00A72D59">
        <w:rPr>
          <w:rFonts w:ascii="Rubik" w:hAnsi="Rubik" w:cs="Rubik"/>
          <w:bCs/>
          <w:sz w:val="24"/>
          <w:szCs w:val="24"/>
          <w:lang w:val="en-US"/>
        </w:rPr>
        <w:t xml:space="preserve">largely </w:t>
      </w:r>
      <w:r w:rsidR="00D223DF">
        <w:rPr>
          <w:rFonts w:ascii="Rubik" w:hAnsi="Rubik" w:cs="Rubik"/>
          <w:bCs/>
          <w:sz w:val="24"/>
          <w:szCs w:val="24"/>
          <w:lang w:val="en-US"/>
        </w:rPr>
        <w:t xml:space="preserve">relies </w:t>
      </w:r>
      <w:r>
        <w:rPr>
          <w:rFonts w:ascii="Rubik" w:hAnsi="Rubik" w:cs="Rubik"/>
          <w:bCs/>
          <w:sz w:val="24"/>
          <w:szCs w:val="24"/>
          <w:lang w:val="en-US"/>
        </w:rPr>
        <w:t xml:space="preserve">on taxonomic indexes such as ‘richness’ and ‘abundance’ (often used to count the number of species </w:t>
      </w:r>
      <w:r w:rsidR="00D223DF">
        <w:rPr>
          <w:rFonts w:ascii="Rubik" w:hAnsi="Rubik" w:cs="Rubik"/>
          <w:bCs/>
          <w:sz w:val="24"/>
          <w:szCs w:val="24"/>
          <w:lang w:val="en-US"/>
        </w:rPr>
        <w:t xml:space="preserve">and individuals </w:t>
      </w:r>
      <w:r>
        <w:rPr>
          <w:rFonts w:ascii="Rubik" w:hAnsi="Rubik" w:cs="Rubik"/>
          <w:bCs/>
          <w:sz w:val="24"/>
          <w:szCs w:val="24"/>
          <w:lang w:val="en-US"/>
        </w:rPr>
        <w:t xml:space="preserve">per functional group) rather than on functional diversity indexes (e.g., Petchey &amp; Gaston 2006, </w:t>
      </w:r>
      <w:proofErr w:type="spellStart"/>
      <w:r>
        <w:rPr>
          <w:rFonts w:ascii="Rubik" w:hAnsi="Rubik" w:cs="Rubik"/>
          <w:bCs/>
          <w:sz w:val="24"/>
          <w:szCs w:val="24"/>
          <w:lang w:val="en-US"/>
        </w:rPr>
        <w:t>Villéger</w:t>
      </w:r>
      <w:proofErr w:type="spellEnd"/>
      <w:r>
        <w:rPr>
          <w:rFonts w:ascii="Rubik" w:hAnsi="Rubik" w:cs="Rubik"/>
          <w:bCs/>
          <w:sz w:val="24"/>
          <w:szCs w:val="24"/>
          <w:lang w:val="en-US"/>
        </w:rPr>
        <w:t xml:space="preserve"> et al. 2008). </w:t>
      </w:r>
      <w:r w:rsidRPr="00141F12">
        <w:rPr>
          <w:rFonts w:ascii="Rubik" w:hAnsi="Rubik" w:cs="Rubik"/>
          <w:bCs/>
          <w:sz w:val="24"/>
          <w:szCs w:val="24"/>
          <w:lang w:val="en-US"/>
        </w:rPr>
        <w:t xml:space="preserve">Community </w:t>
      </w:r>
      <w:r w:rsidR="00A243A2" w:rsidRPr="00141F12">
        <w:rPr>
          <w:rFonts w:ascii="Rubik" w:hAnsi="Rubik" w:cs="Rubik"/>
          <w:bCs/>
          <w:sz w:val="24"/>
          <w:szCs w:val="24"/>
          <w:lang w:val="en-US"/>
        </w:rPr>
        <w:t>weighted</w:t>
      </w:r>
      <w:r w:rsidRPr="00141F12">
        <w:rPr>
          <w:rFonts w:ascii="Rubik" w:hAnsi="Rubik" w:cs="Rubik"/>
          <w:bCs/>
          <w:sz w:val="24"/>
          <w:szCs w:val="24"/>
          <w:lang w:val="en-US"/>
        </w:rPr>
        <w:t xml:space="preserve"> means </w:t>
      </w:r>
      <w:r w:rsidR="00141F12" w:rsidRPr="00141F12">
        <w:rPr>
          <w:rFonts w:ascii="Rubik" w:hAnsi="Rubik" w:cs="Rubik"/>
          <w:bCs/>
          <w:sz w:val="24"/>
          <w:szCs w:val="24"/>
          <w:lang w:val="en-US"/>
        </w:rPr>
        <w:t xml:space="preserve">and </w:t>
      </w:r>
      <w:proofErr w:type="spellStart"/>
      <w:r w:rsidR="00141F12" w:rsidRPr="00141F12">
        <w:rPr>
          <w:rFonts w:ascii="Rubik" w:hAnsi="Rubik" w:cs="Rubik"/>
          <w:bCs/>
          <w:sz w:val="24"/>
          <w:szCs w:val="24"/>
          <w:lang w:val="en-US"/>
        </w:rPr>
        <w:t>FRic</w:t>
      </w:r>
      <w:proofErr w:type="spellEnd"/>
      <w:r w:rsidR="00141F12" w:rsidRPr="00141F12">
        <w:rPr>
          <w:rFonts w:ascii="Rubik" w:hAnsi="Rubik" w:cs="Rubik"/>
          <w:bCs/>
          <w:sz w:val="24"/>
          <w:szCs w:val="24"/>
          <w:lang w:val="en-US"/>
        </w:rPr>
        <w:t xml:space="preserve"> were the most </w:t>
      </w:r>
      <w:r w:rsidR="00D33C1B">
        <w:rPr>
          <w:rFonts w:ascii="Rubik" w:hAnsi="Rubik" w:cs="Rubik"/>
          <w:bCs/>
          <w:sz w:val="24"/>
          <w:szCs w:val="24"/>
          <w:lang w:val="en-US"/>
        </w:rPr>
        <w:t xml:space="preserve">used </w:t>
      </w:r>
      <w:r w:rsidR="00141F12">
        <w:rPr>
          <w:rFonts w:ascii="Rubik" w:hAnsi="Rubik" w:cs="Rubik"/>
          <w:bCs/>
          <w:sz w:val="24"/>
          <w:szCs w:val="24"/>
          <w:lang w:val="en-US"/>
        </w:rPr>
        <w:t xml:space="preserve">functional approaches used in </w:t>
      </w:r>
      <w:r w:rsidR="00D33C1B">
        <w:rPr>
          <w:rFonts w:ascii="Rubik" w:hAnsi="Rubik" w:cs="Rubik"/>
          <w:bCs/>
          <w:sz w:val="24"/>
          <w:szCs w:val="24"/>
          <w:lang w:val="en-US"/>
        </w:rPr>
        <w:t xml:space="preserve">the </w:t>
      </w:r>
      <w:r w:rsidR="00141F12">
        <w:rPr>
          <w:rFonts w:ascii="Rubik" w:hAnsi="Rubik" w:cs="Rubik"/>
          <w:bCs/>
          <w:sz w:val="24"/>
          <w:szCs w:val="24"/>
          <w:lang w:val="en-US"/>
        </w:rPr>
        <w:t>cross-taxa research</w:t>
      </w:r>
      <w:r w:rsidR="00D33C1B">
        <w:rPr>
          <w:rFonts w:ascii="Rubik" w:hAnsi="Rubik" w:cs="Rubik"/>
          <w:bCs/>
          <w:sz w:val="24"/>
          <w:szCs w:val="24"/>
          <w:lang w:val="en-US"/>
        </w:rPr>
        <w:t xml:space="preserve"> (Fig. 3A)</w:t>
      </w:r>
      <w:r w:rsidR="00141F12">
        <w:rPr>
          <w:rFonts w:ascii="Rubik" w:hAnsi="Rubik" w:cs="Rubik"/>
          <w:bCs/>
          <w:sz w:val="24"/>
          <w:szCs w:val="24"/>
          <w:lang w:val="en-US"/>
        </w:rPr>
        <w:t>.</w:t>
      </w:r>
    </w:p>
    <w:p w14:paraId="437B7C7E" w14:textId="0BA1EC78" w:rsidR="005B028C" w:rsidRPr="005B028C" w:rsidRDefault="00B61885" w:rsidP="00590E04">
      <w:pPr>
        <w:spacing w:before="27" w:after="160" w:line="480" w:lineRule="auto"/>
        <w:ind w:right="-2"/>
        <w:jc w:val="both"/>
        <w:rPr>
          <w:rFonts w:ascii="Rubik" w:eastAsia="Times New Roman" w:hAnsi="Rubik" w:cs="Rubik"/>
          <w:sz w:val="24"/>
          <w:szCs w:val="24"/>
          <w:lang w:val="en-US"/>
        </w:rPr>
      </w:pPr>
      <w:r>
        <w:rPr>
          <w:rFonts w:ascii="Rubik" w:eastAsia="Times New Roman" w:hAnsi="Rubik" w:cs="Rubik"/>
          <w:sz w:val="24"/>
          <w:szCs w:val="24"/>
          <w:lang w:val="pt-BR"/>
        </w:rPr>
        <w:tab/>
      </w:r>
      <w:r w:rsidR="00DB5469">
        <w:rPr>
          <w:rFonts w:ascii="Rubik" w:eastAsia="Times New Roman" w:hAnsi="Rubik" w:cs="Rubik"/>
          <w:sz w:val="24"/>
          <w:szCs w:val="24"/>
          <w:lang w:val="en-US"/>
        </w:rPr>
        <w:t>P</w:t>
      </w:r>
      <w:r w:rsidRPr="006F7313">
        <w:rPr>
          <w:rFonts w:ascii="Rubik" w:eastAsia="Times New Roman" w:hAnsi="Rubik" w:cs="Rubik"/>
          <w:sz w:val="24"/>
          <w:szCs w:val="24"/>
          <w:lang w:val="en-US"/>
        </w:rPr>
        <w:t xml:space="preserve">hylogenies </w:t>
      </w:r>
      <w:r w:rsidR="006F7313" w:rsidRPr="006F7313">
        <w:rPr>
          <w:rFonts w:ascii="Rubik" w:eastAsia="Times New Roman" w:hAnsi="Rubik" w:cs="Rubik"/>
          <w:sz w:val="24"/>
          <w:szCs w:val="24"/>
          <w:lang w:val="en-US"/>
        </w:rPr>
        <w:t>are rarely used</w:t>
      </w:r>
      <w:r w:rsidR="00DB5469">
        <w:rPr>
          <w:rFonts w:ascii="Rubik" w:eastAsia="Times New Roman" w:hAnsi="Rubik" w:cs="Rubik"/>
          <w:sz w:val="24"/>
          <w:szCs w:val="24"/>
          <w:lang w:val="en-US"/>
        </w:rPr>
        <w:t xml:space="preserve"> in cross-taxa research (</w:t>
      </w:r>
      <w:r w:rsidR="006C4440">
        <w:rPr>
          <w:rFonts w:ascii="Rubik" w:eastAsia="Times New Roman" w:hAnsi="Rubik" w:cs="Rubik"/>
          <w:sz w:val="24"/>
          <w:szCs w:val="24"/>
          <w:lang w:val="en-US"/>
        </w:rPr>
        <w:t>Fig. 3B</w:t>
      </w:r>
      <w:r w:rsidR="00DB5469">
        <w:rPr>
          <w:rFonts w:ascii="Rubik" w:eastAsia="Times New Roman" w:hAnsi="Rubik" w:cs="Rubik"/>
          <w:sz w:val="24"/>
          <w:szCs w:val="24"/>
          <w:lang w:val="en-US"/>
        </w:rPr>
        <w:t>). Phylogeny can be an important aspect to control due to</w:t>
      </w:r>
      <w:r w:rsidR="006F7313" w:rsidRPr="006F7313">
        <w:rPr>
          <w:rFonts w:ascii="Rubik" w:eastAsia="Times New Roman" w:hAnsi="Rubik" w:cs="Rubik"/>
          <w:sz w:val="24"/>
          <w:szCs w:val="24"/>
          <w:lang w:val="en-US"/>
        </w:rPr>
        <w:t xml:space="preserve"> </w:t>
      </w:r>
      <w:r w:rsidR="00BC4A7F">
        <w:rPr>
          <w:rFonts w:ascii="Rubik" w:eastAsia="Times New Roman" w:hAnsi="Rubik" w:cs="Rubik"/>
          <w:sz w:val="24"/>
          <w:szCs w:val="24"/>
          <w:lang w:val="en-US"/>
        </w:rPr>
        <w:t xml:space="preserve">phylogenetic non-independence between </w:t>
      </w:r>
      <w:r w:rsidR="006F7313">
        <w:rPr>
          <w:rFonts w:ascii="Rubik" w:eastAsia="Times New Roman" w:hAnsi="Rubik" w:cs="Rubik"/>
          <w:sz w:val="24"/>
          <w:szCs w:val="24"/>
          <w:lang w:val="en-US"/>
        </w:rPr>
        <w:t>organisms</w:t>
      </w:r>
      <w:r w:rsidR="00DB5469">
        <w:rPr>
          <w:rFonts w:ascii="Rubik" w:eastAsia="Times New Roman" w:hAnsi="Rubik" w:cs="Rubik"/>
          <w:sz w:val="24"/>
          <w:szCs w:val="24"/>
          <w:lang w:val="en-US"/>
        </w:rPr>
        <w:t xml:space="preserve"> whereby closely related taxa are expected to have more similar responses to environmental gradients than distantly related ones </w:t>
      </w:r>
      <w:r w:rsidR="006F7313">
        <w:rPr>
          <w:rFonts w:ascii="Rubik" w:eastAsia="Times New Roman" w:hAnsi="Rubik" w:cs="Rubik"/>
          <w:sz w:val="24"/>
          <w:szCs w:val="24"/>
          <w:lang w:val="en-US"/>
        </w:rPr>
        <w:t>(</w:t>
      </w:r>
      <w:r w:rsidR="00DB5469">
        <w:rPr>
          <w:rFonts w:ascii="Rubik" w:eastAsia="Times New Roman" w:hAnsi="Rubik" w:cs="Rubik"/>
          <w:sz w:val="24"/>
          <w:szCs w:val="24"/>
          <w:lang w:val="en-US"/>
        </w:rPr>
        <w:t xml:space="preserve">ref. </w:t>
      </w:r>
      <w:r w:rsidR="006F7313">
        <w:rPr>
          <w:rFonts w:ascii="Rubik" w:eastAsia="Times New Roman" w:hAnsi="Rubik" w:cs="Rubik"/>
          <w:sz w:val="24"/>
          <w:szCs w:val="24"/>
          <w:lang w:val="en-US"/>
        </w:rPr>
        <w:t>????).</w:t>
      </w:r>
      <w:r w:rsidR="006C4440">
        <w:rPr>
          <w:rFonts w:ascii="Rubik" w:eastAsia="Times New Roman" w:hAnsi="Rubik" w:cs="Rubik"/>
          <w:sz w:val="24"/>
          <w:szCs w:val="24"/>
          <w:lang w:val="en-US"/>
        </w:rPr>
        <w:t xml:space="preserve"> </w:t>
      </w:r>
      <w:r w:rsidR="005B028C" w:rsidRPr="005B028C">
        <w:rPr>
          <w:rFonts w:ascii="Rubik" w:eastAsia="Times New Roman" w:hAnsi="Rubik" w:cs="Rubik"/>
          <w:sz w:val="24"/>
          <w:szCs w:val="24"/>
          <w:lang w:val="en-US"/>
        </w:rPr>
        <w:t xml:space="preserve">Also, a few studies explicitly analyze phylogenetic signal in traits </w:t>
      </w:r>
      <w:r w:rsidR="005B028C" w:rsidRPr="005B028C">
        <w:rPr>
          <w:rFonts w:ascii="Rubik" w:eastAsia="Times New Roman" w:hAnsi="Rubik" w:cs="Rubik"/>
          <w:sz w:val="24"/>
          <w:szCs w:val="24"/>
          <w:lang w:val="en-US"/>
        </w:rPr>
        <w:t>(</w:t>
      </w:r>
      <w:r w:rsidR="005B028C" w:rsidRPr="005B028C">
        <w:rPr>
          <w:rFonts w:ascii="Rubik" w:eastAsia="Times New Roman" w:hAnsi="Rubik" w:cs="Rubik"/>
          <w:sz w:val="24"/>
          <w:szCs w:val="24"/>
          <w:lang w:val="en-US"/>
        </w:rPr>
        <w:t>us</w:t>
      </w:r>
      <w:r w:rsidR="005B028C">
        <w:rPr>
          <w:rFonts w:ascii="Rubik" w:eastAsia="Times New Roman" w:hAnsi="Rubik" w:cs="Rubik"/>
          <w:sz w:val="24"/>
          <w:szCs w:val="24"/>
          <w:lang w:val="en-US"/>
        </w:rPr>
        <w:t xml:space="preserve">ing e.g., the approach of </w:t>
      </w:r>
      <w:r w:rsidR="005B028C" w:rsidRPr="005B028C">
        <w:rPr>
          <w:rFonts w:ascii="Rubik" w:eastAsia="Times New Roman" w:hAnsi="Rubik" w:cs="Rubik"/>
          <w:sz w:val="24"/>
          <w:szCs w:val="24"/>
          <w:lang w:val="en-US"/>
        </w:rPr>
        <w:t xml:space="preserve">Blomberg et al. 2003) </w:t>
      </w:r>
      <w:r w:rsidR="005B028C">
        <w:rPr>
          <w:rFonts w:ascii="Rubik" w:eastAsia="Times New Roman" w:hAnsi="Rubik" w:cs="Rubik"/>
          <w:sz w:val="24"/>
          <w:szCs w:val="24"/>
          <w:lang w:val="en-US"/>
        </w:rPr>
        <w:t xml:space="preserve">or yet the phylogenetic structure of communities </w:t>
      </w:r>
      <w:r w:rsidR="005B028C" w:rsidRPr="005B028C">
        <w:rPr>
          <w:rFonts w:ascii="Rubik" w:eastAsia="Times New Roman" w:hAnsi="Rubik" w:cs="Rubik"/>
          <w:sz w:val="24"/>
          <w:szCs w:val="24"/>
          <w:lang w:val="en-US"/>
        </w:rPr>
        <w:t>(</w:t>
      </w:r>
      <w:r w:rsidR="005B028C">
        <w:rPr>
          <w:rFonts w:ascii="Rubik" w:eastAsia="Times New Roman" w:hAnsi="Rubik" w:cs="Rubik"/>
          <w:sz w:val="24"/>
          <w:szCs w:val="24"/>
          <w:lang w:val="en-US"/>
        </w:rPr>
        <w:t xml:space="preserve">using </w:t>
      </w:r>
      <w:proofErr w:type="gramStart"/>
      <w:r w:rsidR="005B028C">
        <w:rPr>
          <w:rFonts w:ascii="Rubik" w:eastAsia="Times New Roman" w:hAnsi="Rubik" w:cs="Rubik"/>
          <w:sz w:val="24"/>
          <w:szCs w:val="24"/>
          <w:lang w:val="en-US"/>
        </w:rPr>
        <w:t>e.g.</w:t>
      </w:r>
      <w:proofErr w:type="gramEnd"/>
      <w:r w:rsidR="005B028C">
        <w:rPr>
          <w:rFonts w:ascii="Rubik" w:eastAsia="Times New Roman" w:hAnsi="Rubik" w:cs="Rubik"/>
          <w:sz w:val="24"/>
          <w:szCs w:val="24"/>
          <w:lang w:val="en-US"/>
        </w:rPr>
        <w:t xml:space="preserve"> the approach described in </w:t>
      </w:r>
      <w:r w:rsidR="005B028C" w:rsidRPr="005B028C">
        <w:rPr>
          <w:rFonts w:ascii="Rubik" w:eastAsia="Times New Roman" w:hAnsi="Rubik" w:cs="Rubik"/>
          <w:sz w:val="24"/>
          <w:szCs w:val="24"/>
          <w:lang w:val="en-US"/>
        </w:rPr>
        <w:t>Webb et al. 2002). </w:t>
      </w:r>
    </w:p>
    <w:p w14:paraId="5CD8A0F8" w14:textId="5D4F4E73" w:rsidR="00D55730" w:rsidRDefault="006C4440" w:rsidP="005B028C">
      <w:pPr>
        <w:spacing w:before="27" w:after="160" w:line="480" w:lineRule="auto"/>
        <w:ind w:right="-2" w:firstLine="720"/>
        <w:jc w:val="both"/>
        <w:rPr>
          <w:rFonts w:ascii="Rubik" w:eastAsia="Times New Roman" w:hAnsi="Rubik" w:cs="Rubik"/>
          <w:sz w:val="24"/>
          <w:szCs w:val="24"/>
          <w:lang w:val="en-US"/>
        </w:rPr>
      </w:pPr>
      <w:r>
        <w:rPr>
          <w:rFonts w:ascii="Rubik" w:eastAsia="Times New Roman" w:hAnsi="Rubik" w:cs="Rubik"/>
          <w:sz w:val="24"/>
          <w:szCs w:val="24"/>
          <w:lang w:val="en-US"/>
        </w:rPr>
        <w:lastRenderedPageBreak/>
        <w:t>Consideration of abundance is frequent in this research field,</w:t>
      </w:r>
      <w:r w:rsidR="00303743">
        <w:rPr>
          <w:rFonts w:ascii="Rubik" w:eastAsia="Times New Roman" w:hAnsi="Rubik" w:cs="Rubik"/>
          <w:sz w:val="24"/>
          <w:szCs w:val="24"/>
          <w:lang w:val="en-US"/>
        </w:rPr>
        <w:t xml:space="preserve"> where half studies used abundance in analyses (Fig. 3??). However,</w:t>
      </w:r>
      <w:r>
        <w:rPr>
          <w:rFonts w:ascii="Rubik" w:eastAsia="Times New Roman" w:hAnsi="Rubik" w:cs="Rubik"/>
          <w:sz w:val="24"/>
          <w:szCs w:val="24"/>
          <w:lang w:val="en-US"/>
        </w:rPr>
        <w:t xml:space="preserve"> </w:t>
      </w:r>
      <w:r w:rsidR="00303743">
        <w:rPr>
          <w:rFonts w:ascii="Rubik" w:eastAsia="Times New Roman" w:hAnsi="Rubik" w:cs="Rubik"/>
          <w:sz w:val="24"/>
          <w:szCs w:val="24"/>
          <w:lang w:val="en-US"/>
        </w:rPr>
        <w:t>by checking which studies used indexes such as functional evenness, functional divergence and functional dispersion (including Rao’s entropy) that can be weight by abundance</w:t>
      </w:r>
      <w:proofErr w:type="gramStart"/>
      <w:r w:rsidR="00303743">
        <w:rPr>
          <w:rFonts w:ascii="Rubik" w:eastAsia="Times New Roman" w:hAnsi="Rubik" w:cs="Rubik"/>
          <w:sz w:val="24"/>
          <w:szCs w:val="24"/>
          <w:lang w:val="en-US"/>
        </w:rPr>
        <w:t>, ?</w:t>
      </w:r>
      <w:proofErr w:type="gramEnd"/>
      <w:r w:rsidR="00303743">
        <w:rPr>
          <w:rFonts w:ascii="Rubik" w:eastAsia="Times New Roman" w:hAnsi="Rubik" w:cs="Rubik"/>
          <w:sz w:val="24"/>
          <w:szCs w:val="24"/>
          <w:lang w:val="en-US"/>
        </w:rPr>
        <w:t xml:space="preserve">% studies used </w:t>
      </w:r>
      <w:r w:rsidR="00D55730">
        <w:rPr>
          <w:rFonts w:ascii="Rubik" w:eastAsia="Times New Roman" w:hAnsi="Rubik" w:cs="Rubik"/>
          <w:sz w:val="24"/>
          <w:szCs w:val="24"/>
          <w:lang w:val="en-US"/>
        </w:rPr>
        <w:t xml:space="preserve">abundance while the remaining set of </w:t>
      </w:r>
      <w:r w:rsidR="00303743">
        <w:rPr>
          <w:rFonts w:ascii="Rubik" w:eastAsia="Times New Roman" w:hAnsi="Rubik" w:cs="Rubik"/>
          <w:sz w:val="24"/>
          <w:szCs w:val="24"/>
          <w:lang w:val="en-US"/>
        </w:rPr>
        <w:t>authors</w:t>
      </w:r>
      <w:r>
        <w:rPr>
          <w:rFonts w:ascii="Rubik" w:eastAsia="Times New Roman" w:hAnsi="Rubik" w:cs="Rubik"/>
          <w:sz w:val="24"/>
          <w:szCs w:val="24"/>
          <w:lang w:val="en-US"/>
        </w:rPr>
        <w:t xml:space="preserve"> </w:t>
      </w:r>
      <w:r w:rsidR="00D55730">
        <w:rPr>
          <w:rFonts w:ascii="Rubik" w:eastAsia="Times New Roman" w:hAnsi="Rubik" w:cs="Rubik"/>
          <w:sz w:val="24"/>
          <w:szCs w:val="24"/>
          <w:lang w:val="en-US"/>
        </w:rPr>
        <w:t xml:space="preserve">did not declare the use of such a weight. Thus, the predominant approach is still to </w:t>
      </w:r>
      <w:r>
        <w:rPr>
          <w:rFonts w:ascii="Rubik" w:eastAsia="Times New Roman" w:hAnsi="Rubik" w:cs="Rubik"/>
          <w:sz w:val="24"/>
          <w:szCs w:val="24"/>
          <w:lang w:val="en-US"/>
        </w:rPr>
        <w:t xml:space="preserve">count individuals within functional groups </w:t>
      </w:r>
      <w:r w:rsidR="00303743">
        <w:rPr>
          <w:rFonts w:ascii="Rubik" w:eastAsia="Times New Roman" w:hAnsi="Rubik" w:cs="Rubik"/>
          <w:sz w:val="24"/>
          <w:szCs w:val="24"/>
          <w:lang w:val="en-US"/>
        </w:rPr>
        <w:t>(e.g.</w:t>
      </w:r>
      <w:proofErr w:type="gramStart"/>
      <w:r w:rsidR="00303743">
        <w:rPr>
          <w:rFonts w:ascii="Rubik" w:eastAsia="Times New Roman" w:hAnsi="Rubik" w:cs="Rubik"/>
          <w:sz w:val="24"/>
          <w:szCs w:val="24"/>
          <w:lang w:val="en-US"/>
        </w:rPr>
        <w:t>, )</w:t>
      </w:r>
      <w:proofErr w:type="gramEnd"/>
      <w:r w:rsidR="00303743">
        <w:rPr>
          <w:rFonts w:ascii="Rubik" w:eastAsia="Times New Roman" w:hAnsi="Rubik" w:cs="Rubik"/>
          <w:sz w:val="24"/>
          <w:szCs w:val="24"/>
          <w:lang w:val="en-US"/>
        </w:rPr>
        <w:t xml:space="preserve"> </w:t>
      </w:r>
      <w:r>
        <w:rPr>
          <w:rFonts w:ascii="Rubik" w:eastAsia="Times New Roman" w:hAnsi="Rubik" w:cs="Rubik"/>
          <w:sz w:val="24"/>
          <w:szCs w:val="24"/>
          <w:lang w:val="en-US"/>
        </w:rPr>
        <w:t>rather than weight functional indexes</w:t>
      </w:r>
      <w:r w:rsidR="00303743">
        <w:rPr>
          <w:rFonts w:ascii="Rubik" w:eastAsia="Times New Roman" w:hAnsi="Rubik" w:cs="Rubik"/>
          <w:sz w:val="24"/>
          <w:szCs w:val="24"/>
          <w:lang w:val="en-US"/>
        </w:rPr>
        <w:t xml:space="preserve"> with abundance</w:t>
      </w:r>
      <w:r>
        <w:rPr>
          <w:rFonts w:ascii="Rubik" w:eastAsia="Times New Roman" w:hAnsi="Rubik" w:cs="Rubik"/>
          <w:sz w:val="24"/>
          <w:szCs w:val="24"/>
          <w:lang w:val="en-US"/>
        </w:rPr>
        <w:t xml:space="preserve">. In </w:t>
      </w:r>
      <w:r w:rsidR="00303743">
        <w:rPr>
          <w:rFonts w:ascii="Rubik" w:eastAsia="Times New Roman" w:hAnsi="Rubik" w:cs="Rubik"/>
          <w:sz w:val="24"/>
          <w:szCs w:val="24"/>
          <w:lang w:val="en-US"/>
        </w:rPr>
        <w:t xml:space="preserve">the </w:t>
      </w:r>
      <w:r>
        <w:rPr>
          <w:rFonts w:ascii="Rubik" w:eastAsia="Times New Roman" w:hAnsi="Rubik" w:cs="Rubik"/>
          <w:sz w:val="24"/>
          <w:szCs w:val="24"/>
          <w:lang w:val="en-US"/>
        </w:rPr>
        <w:t xml:space="preserve">discussion, we advocate that weighing functional indexes with abundance is a </w:t>
      </w:r>
      <w:r w:rsidR="00590E04">
        <w:rPr>
          <w:rFonts w:ascii="Rubik" w:eastAsia="Times New Roman" w:hAnsi="Rubik" w:cs="Rubik"/>
          <w:sz w:val="24"/>
          <w:szCs w:val="24"/>
          <w:lang w:val="en-US"/>
        </w:rPr>
        <w:t xml:space="preserve">critical step in ecosystem functioning, as the </w:t>
      </w:r>
      <w:r w:rsidR="00D55730">
        <w:rPr>
          <w:rFonts w:ascii="Rubik" w:eastAsia="Times New Roman" w:hAnsi="Rubik" w:cs="Rubik"/>
          <w:sz w:val="24"/>
          <w:szCs w:val="24"/>
          <w:lang w:val="en-US"/>
        </w:rPr>
        <w:t>strength</w:t>
      </w:r>
      <w:r w:rsidR="00590E04">
        <w:rPr>
          <w:rFonts w:ascii="Rubik" w:eastAsia="Times New Roman" w:hAnsi="Rubik" w:cs="Rubik"/>
          <w:sz w:val="24"/>
          <w:szCs w:val="24"/>
          <w:lang w:val="en-US"/>
        </w:rPr>
        <w:t xml:space="preserve"> of </w:t>
      </w:r>
      <w:r w:rsidR="00D55730">
        <w:rPr>
          <w:rFonts w:ascii="Rubik" w:eastAsia="Times New Roman" w:hAnsi="Rubik" w:cs="Rubik"/>
          <w:sz w:val="24"/>
          <w:szCs w:val="24"/>
          <w:lang w:val="en-US"/>
        </w:rPr>
        <w:t xml:space="preserve">a </w:t>
      </w:r>
      <w:r w:rsidR="00590E04">
        <w:rPr>
          <w:rFonts w:ascii="Rubik" w:eastAsia="Times New Roman" w:hAnsi="Rubik" w:cs="Rubik"/>
          <w:sz w:val="24"/>
          <w:szCs w:val="24"/>
          <w:lang w:val="en-US"/>
        </w:rPr>
        <w:t xml:space="preserve">function is </w:t>
      </w:r>
      <w:r w:rsidR="00D55730">
        <w:rPr>
          <w:rFonts w:ascii="Rubik" w:eastAsia="Times New Roman" w:hAnsi="Rubik" w:cs="Rubik"/>
          <w:sz w:val="24"/>
          <w:szCs w:val="24"/>
          <w:lang w:val="en-US"/>
        </w:rPr>
        <w:t xml:space="preserve">strongly </w:t>
      </w:r>
      <w:r w:rsidR="00590E04">
        <w:rPr>
          <w:rFonts w:ascii="Rubik" w:eastAsia="Times New Roman" w:hAnsi="Rubik" w:cs="Rubik"/>
          <w:sz w:val="24"/>
          <w:szCs w:val="24"/>
          <w:lang w:val="en-US"/>
        </w:rPr>
        <w:t xml:space="preserve">mediated by taxon abundance (ref. Benthos study). </w:t>
      </w:r>
    </w:p>
    <w:p w14:paraId="222479C9" w14:textId="34055FDD" w:rsidR="00DB5469" w:rsidRDefault="00590E04" w:rsidP="005B028C">
      <w:pPr>
        <w:spacing w:before="27" w:after="160" w:line="480" w:lineRule="auto"/>
        <w:ind w:right="-2" w:firstLine="720"/>
        <w:jc w:val="both"/>
        <w:rPr>
          <w:rFonts w:ascii="Rubik" w:eastAsia="Times New Roman" w:hAnsi="Rubik" w:cs="Rubik"/>
          <w:sz w:val="24"/>
          <w:szCs w:val="24"/>
          <w:lang w:val="en-US"/>
        </w:rPr>
      </w:pPr>
      <w:r>
        <w:rPr>
          <w:rFonts w:ascii="Rubik" w:eastAsia="Times New Roman" w:hAnsi="Rubik" w:cs="Rubik"/>
          <w:sz w:val="24"/>
          <w:szCs w:val="24"/>
          <w:lang w:val="en-US"/>
        </w:rPr>
        <w:t>Finally, f</w:t>
      </w:r>
      <w:r w:rsidR="00DB5469" w:rsidRPr="006F7313">
        <w:rPr>
          <w:rFonts w:ascii="Rubik" w:eastAsia="Times New Roman" w:hAnsi="Rubik" w:cs="Rubik"/>
          <w:sz w:val="24"/>
          <w:szCs w:val="24"/>
          <w:lang w:val="en-US"/>
        </w:rPr>
        <w:t xml:space="preserve">unctional analogous traits </w:t>
      </w:r>
      <w:r w:rsidR="00DB5469">
        <w:rPr>
          <w:rFonts w:ascii="Rubik" w:eastAsia="Times New Roman" w:hAnsi="Rubik" w:cs="Rubik"/>
          <w:sz w:val="24"/>
          <w:szCs w:val="24"/>
          <w:lang w:val="en-US"/>
        </w:rPr>
        <w:t>were</w:t>
      </w:r>
      <w:r w:rsidR="00DB5469" w:rsidRPr="006F7313">
        <w:rPr>
          <w:rFonts w:ascii="Rubik" w:eastAsia="Times New Roman" w:hAnsi="Rubik" w:cs="Rubik"/>
          <w:sz w:val="24"/>
          <w:szCs w:val="24"/>
          <w:lang w:val="en-US"/>
        </w:rPr>
        <w:t xml:space="preserve"> very often used in the analyzed studies (Fig. 3</w:t>
      </w:r>
      <w:r w:rsidR="00F874FE">
        <w:rPr>
          <w:rFonts w:ascii="Rubik" w:eastAsia="Times New Roman" w:hAnsi="Rubik" w:cs="Rubik"/>
          <w:sz w:val="24"/>
          <w:szCs w:val="24"/>
          <w:lang w:val="en-US"/>
        </w:rPr>
        <w:t>B</w:t>
      </w:r>
      <w:r w:rsidR="00DB5469" w:rsidRPr="006F7313">
        <w:rPr>
          <w:rFonts w:ascii="Rubik" w:eastAsia="Times New Roman" w:hAnsi="Rubik" w:cs="Rubik"/>
          <w:sz w:val="24"/>
          <w:szCs w:val="24"/>
          <w:lang w:val="en-US"/>
        </w:rPr>
        <w:t xml:space="preserve">), meaning that authors </w:t>
      </w:r>
      <w:r w:rsidR="00DB5469">
        <w:rPr>
          <w:rFonts w:ascii="Rubik" w:eastAsia="Times New Roman" w:hAnsi="Rubik" w:cs="Rubik"/>
          <w:sz w:val="24"/>
          <w:szCs w:val="24"/>
          <w:lang w:val="en-US"/>
        </w:rPr>
        <w:t xml:space="preserve">have some concern to </w:t>
      </w:r>
      <w:r w:rsidR="00DB5469" w:rsidRPr="006F7313">
        <w:rPr>
          <w:rFonts w:ascii="Rubik" w:eastAsia="Times New Roman" w:hAnsi="Rubik" w:cs="Rubik"/>
          <w:sz w:val="24"/>
          <w:szCs w:val="24"/>
          <w:lang w:val="en-US"/>
        </w:rPr>
        <w:t>represent similar processes across taxa.</w:t>
      </w:r>
      <w:r>
        <w:rPr>
          <w:rFonts w:ascii="Rubik" w:eastAsia="Times New Roman" w:hAnsi="Rubik" w:cs="Rubik"/>
          <w:sz w:val="24"/>
          <w:szCs w:val="24"/>
          <w:lang w:val="en-US"/>
        </w:rPr>
        <w:t xml:space="preserve"> </w:t>
      </w:r>
      <w:r w:rsidRPr="00590E04">
        <w:rPr>
          <w:rFonts w:ascii="Rubik" w:eastAsia="Times New Roman" w:hAnsi="Rubik" w:cs="Rubik"/>
          <w:sz w:val="24"/>
          <w:szCs w:val="24"/>
          <w:lang w:val="en-US"/>
        </w:rPr>
        <w:t xml:space="preserve">However, </w:t>
      </w:r>
      <w:r w:rsidR="00F874FE">
        <w:rPr>
          <w:rFonts w:ascii="Rubik" w:eastAsia="Times New Roman" w:hAnsi="Rubik" w:cs="Rubik"/>
          <w:sz w:val="24"/>
          <w:szCs w:val="24"/>
          <w:lang w:val="en-US"/>
        </w:rPr>
        <w:t xml:space="preserve">we found that </w:t>
      </w:r>
      <w:r w:rsidRPr="00590E04">
        <w:rPr>
          <w:rFonts w:ascii="Rubik" w:eastAsia="Times New Roman" w:hAnsi="Rubik" w:cs="Rubik"/>
          <w:sz w:val="24"/>
          <w:szCs w:val="24"/>
          <w:lang w:val="en-US"/>
        </w:rPr>
        <w:t xml:space="preserve">most </w:t>
      </w:r>
      <w:r w:rsidR="00F874FE">
        <w:rPr>
          <w:rFonts w:ascii="Rubik" w:eastAsia="Times New Roman" w:hAnsi="Rubik" w:cs="Rubik"/>
          <w:sz w:val="24"/>
          <w:szCs w:val="24"/>
          <w:lang w:val="en-US"/>
        </w:rPr>
        <w:t xml:space="preserve">of them </w:t>
      </w:r>
      <w:r w:rsidRPr="00590E04">
        <w:rPr>
          <w:rFonts w:ascii="Rubik" w:eastAsia="Times New Roman" w:hAnsi="Rubik" w:cs="Rubik"/>
          <w:sz w:val="24"/>
          <w:szCs w:val="24"/>
          <w:lang w:val="en-US"/>
        </w:rPr>
        <w:t>compare data rather than combine</w:t>
      </w:r>
      <w:r w:rsidR="00F874FE">
        <w:rPr>
          <w:rFonts w:ascii="Rubik" w:eastAsia="Times New Roman" w:hAnsi="Rubik" w:cs="Rubik"/>
          <w:sz w:val="24"/>
          <w:szCs w:val="24"/>
          <w:lang w:val="en-US"/>
        </w:rPr>
        <w:t xml:space="preserve"> trait data (Fig. 3D)</w:t>
      </w:r>
      <w:r w:rsidRPr="00590E04">
        <w:rPr>
          <w:rFonts w:ascii="Rubik" w:eastAsia="Times New Roman" w:hAnsi="Rubik" w:cs="Rubik"/>
          <w:sz w:val="24"/>
          <w:szCs w:val="24"/>
          <w:lang w:val="en-US"/>
        </w:rPr>
        <w:t xml:space="preserve">, </w:t>
      </w:r>
      <w:r w:rsidR="00F874FE">
        <w:rPr>
          <w:rFonts w:ascii="Rubik" w:eastAsia="Times New Roman" w:hAnsi="Rubik" w:cs="Rubik"/>
          <w:sz w:val="24"/>
          <w:szCs w:val="24"/>
          <w:lang w:val="en-US"/>
        </w:rPr>
        <w:t>meaning that authors are not exploring the full utility of the</w:t>
      </w:r>
      <w:r>
        <w:rPr>
          <w:rFonts w:ascii="Rubik" w:eastAsia="Times New Roman" w:hAnsi="Rubik" w:cs="Rubik"/>
          <w:sz w:val="24"/>
          <w:szCs w:val="24"/>
          <w:lang w:val="en-US"/>
        </w:rPr>
        <w:t xml:space="preserve"> functionally analogous traits.</w:t>
      </w:r>
      <w:r w:rsidR="00E33B30">
        <w:rPr>
          <w:rFonts w:ascii="Rubik" w:eastAsia="Times New Roman" w:hAnsi="Rubik" w:cs="Rubik"/>
          <w:sz w:val="24"/>
          <w:szCs w:val="24"/>
          <w:lang w:val="en-US"/>
        </w:rPr>
        <w:t xml:space="preserve"> In general, research comparing data often focus on </w:t>
      </w:r>
      <w:r w:rsidR="009A45CA">
        <w:rPr>
          <w:rFonts w:ascii="Rubik" w:eastAsia="Times New Roman" w:hAnsi="Rubik" w:cs="Rubik"/>
          <w:sz w:val="24"/>
          <w:szCs w:val="24"/>
          <w:lang w:val="en-US"/>
        </w:rPr>
        <w:t xml:space="preserve">non-quantitative traits (e.g., functional groups), and often use </w:t>
      </w:r>
      <w:r w:rsidR="00E33B30">
        <w:rPr>
          <w:rFonts w:ascii="Rubik" w:eastAsia="Times New Roman" w:hAnsi="Rubik" w:cs="Rubik"/>
          <w:sz w:val="24"/>
          <w:szCs w:val="24"/>
          <w:lang w:val="en-US"/>
        </w:rPr>
        <w:t>traits such as A, B and C</w:t>
      </w:r>
      <w:r w:rsidR="009A45CA">
        <w:rPr>
          <w:rFonts w:ascii="Rubik" w:eastAsia="Times New Roman" w:hAnsi="Rubik" w:cs="Rubik"/>
          <w:sz w:val="24"/>
          <w:szCs w:val="24"/>
          <w:lang w:val="en-US"/>
        </w:rPr>
        <w:t>. In turn</w:t>
      </w:r>
      <w:r w:rsidR="00E33B30">
        <w:rPr>
          <w:rFonts w:ascii="Rubik" w:eastAsia="Times New Roman" w:hAnsi="Rubik" w:cs="Rubik"/>
          <w:sz w:val="24"/>
          <w:szCs w:val="24"/>
          <w:lang w:val="en-US"/>
        </w:rPr>
        <w:t xml:space="preserve">, research combining data often </w:t>
      </w:r>
      <w:r w:rsidR="009A45CA">
        <w:rPr>
          <w:rFonts w:ascii="Rubik" w:eastAsia="Times New Roman" w:hAnsi="Rubik" w:cs="Rubik"/>
          <w:sz w:val="24"/>
          <w:szCs w:val="24"/>
          <w:lang w:val="en-US"/>
        </w:rPr>
        <w:t xml:space="preserve">use quantitative traits () and </w:t>
      </w:r>
      <w:r w:rsidR="00E33B30">
        <w:rPr>
          <w:rFonts w:ascii="Rubik" w:eastAsia="Times New Roman" w:hAnsi="Rubik" w:cs="Rubik"/>
          <w:sz w:val="24"/>
          <w:szCs w:val="24"/>
          <w:lang w:val="en-US"/>
        </w:rPr>
        <w:t xml:space="preserve">focus on traits A, C and D. Some research also </w:t>
      </w:r>
      <w:r w:rsidR="000B3732">
        <w:rPr>
          <w:rFonts w:ascii="Rubik" w:eastAsia="Times New Roman" w:hAnsi="Rubik" w:cs="Rubik"/>
          <w:sz w:val="24"/>
          <w:szCs w:val="24"/>
          <w:lang w:val="en-US"/>
        </w:rPr>
        <w:t>uses</w:t>
      </w:r>
      <w:r w:rsidR="00E33B30">
        <w:rPr>
          <w:rFonts w:ascii="Rubik" w:eastAsia="Times New Roman" w:hAnsi="Rubik" w:cs="Rubik"/>
          <w:sz w:val="24"/>
          <w:szCs w:val="24"/>
          <w:lang w:val="en-US"/>
        </w:rPr>
        <w:t xml:space="preserve"> both approaches</w:t>
      </w:r>
      <w:r w:rsidR="000B3732">
        <w:rPr>
          <w:rFonts w:ascii="Rubik" w:eastAsia="Times New Roman" w:hAnsi="Rubik" w:cs="Rubik"/>
          <w:sz w:val="24"/>
          <w:szCs w:val="24"/>
          <w:lang w:val="en-US"/>
        </w:rPr>
        <w:t>. In this field, they</w:t>
      </w:r>
      <w:r w:rsidR="009A45CA">
        <w:rPr>
          <w:rFonts w:ascii="Rubik" w:eastAsia="Times New Roman" w:hAnsi="Rubik" w:cs="Rubik"/>
          <w:sz w:val="24"/>
          <w:szCs w:val="24"/>
          <w:lang w:val="en-US"/>
        </w:rPr>
        <w:t xml:space="preserve"> use a mix of quantitative and non-quantitative traits such as </w:t>
      </w:r>
      <w:r w:rsidR="00E33B30">
        <w:rPr>
          <w:rFonts w:ascii="Rubik" w:eastAsia="Times New Roman" w:hAnsi="Rubik" w:cs="Rubik"/>
          <w:sz w:val="24"/>
          <w:szCs w:val="24"/>
          <w:lang w:val="en-US"/>
        </w:rPr>
        <w:t xml:space="preserve">traits A, E </w:t>
      </w:r>
      <w:proofErr w:type="spellStart"/>
      <w:r w:rsidR="00E33B30">
        <w:rPr>
          <w:rFonts w:ascii="Rubik" w:eastAsia="Times New Roman" w:hAnsi="Rubik" w:cs="Rubik"/>
          <w:sz w:val="24"/>
          <w:szCs w:val="24"/>
          <w:lang w:val="en-US"/>
        </w:rPr>
        <w:t>e</w:t>
      </w:r>
      <w:proofErr w:type="spellEnd"/>
      <w:r w:rsidR="00E33B30">
        <w:rPr>
          <w:rFonts w:ascii="Rubik" w:eastAsia="Times New Roman" w:hAnsi="Rubik" w:cs="Rubik"/>
          <w:sz w:val="24"/>
          <w:szCs w:val="24"/>
          <w:lang w:val="en-US"/>
        </w:rPr>
        <w:t xml:space="preserve"> F (Fig. 3D).</w:t>
      </w:r>
    </w:p>
    <w:p w14:paraId="1967F511" w14:textId="77777777" w:rsidR="00523AF8" w:rsidRPr="00617BB8" w:rsidRDefault="00523AF8" w:rsidP="008607F0">
      <w:pPr>
        <w:spacing w:before="27" w:after="160" w:line="480" w:lineRule="auto"/>
        <w:ind w:right="-2"/>
        <w:jc w:val="both"/>
        <w:rPr>
          <w:rFonts w:ascii="Rubik" w:eastAsia="Times New Roman" w:hAnsi="Rubik" w:cs="Rubik"/>
          <w:sz w:val="24"/>
          <w:szCs w:val="24"/>
          <w:lang w:val="pt-BR"/>
        </w:rPr>
      </w:pPr>
      <w:r w:rsidRPr="00617BB8">
        <w:rPr>
          <w:rFonts w:ascii="Rubik" w:eastAsia="Times New Roman" w:hAnsi="Rubik" w:cs="Rubik"/>
          <w:sz w:val="24"/>
          <w:szCs w:val="24"/>
          <w:lang w:val="pt-BR"/>
        </w:rPr>
        <w:t>Finalmente, exploramos quais atributos são utilizados nestas diferentes abordagens funcionais (Fig. 19). Percebemos que dieta (</w:t>
      </w:r>
      <w:r w:rsidRPr="00617BB8">
        <w:rPr>
          <w:rFonts w:ascii="Rubik" w:eastAsia="Times New Roman" w:hAnsi="Rubik" w:cs="Rubik"/>
          <w:i/>
          <w:iCs/>
          <w:sz w:val="24"/>
          <w:szCs w:val="24"/>
          <w:lang w:val="pt-BR"/>
        </w:rPr>
        <w:t>‘diet’</w:t>
      </w:r>
      <w:r w:rsidRPr="00617BB8">
        <w:rPr>
          <w:rFonts w:ascii="Rubik" w:eastAsia="Times New Roman" w:hAnsi="Rubik" w:cs="Rubik"/>
          <w:sz w:val="24"/>
          <w:szCs w:val="24"/>
          <w:lang w:val="pt-BR"/>
        </w:rPr>
        <w:t>), habitat (</w:t>
      </w:r>
      <w:r w:rsidRPr="00617BB8">
        <w:rPr>
          <w:rFonts w:ascii="Rubik" w:eastAsia="Times New Roman" w:hAnsi="Rubik" w:cs="Rubik"/>
          <w:i/>
          <w:iCs/>
          <w:sz w:val="24"/>
          <w:szCs w:val="24"/>
          <w:lang w:val="pt-BR"/>
        </w:rPr>
        <w:t>‘habitat’</w:t>
      </w:r>
      <w:r w:rsidRPr="00617BB8">
        <w:rPr>
          <w:rFonts w:ascii="Rubik" w:eastAsia="Times New Roman" w:hAnsi="Rubik" w:cs="Rubik"/>
          <w:sz w:val="24"/>
          <w:szCs w:val="24"/>
          <w:lang w:val="pt-BR"/>
        </w:rPr>
        <w:t>), tamanho (</w:t>
      </w:r>
      <w:r w:rsidRPr="00617BB8">
        <w:rPr>
          <w:rFonts w:ascii="Rubik" w:eastAsia="Times New Roman" w:hAnsi="Rubik" w:cs="Rubik"/>
          <w:i/>
          <w:iCs/>
          <w:sz w:val="24"/>
          <w:szCs w:val="24"/>
          <w:lang w:val="pt-BR"/>
        </w:rPr>
        <w:t>‘</w:t>
      </w:r>
      <w:proofErr w:type="spellStart"/>
      <w:r w:rsidRPr="00617BB8">
        <w:rPr>
          <w:rFonts w:ascii="Rubik" w:eastAsia="Times New Roman" w:hAnsi="Rubik" w:cs="Rubik"/>
          <w:i/>
          <w:iCs/>
          <w:sz w:val="24"/>
          <w:szCs w:val="24"/>
          <w:lang w:val="pt-BR"/>
        </w:rPr>
        <w:t>size</w:t>
      </w:r>
      <w:proofErr w:type="spellEnd"/>
      <w:r w:rsidRPr="00617BB8">
        <w:rPr>
          <w:rFonts w:ascii="Rubik" w:eastAsia="Times New Roman" w:hAnsi="Rubik" w:cs="Rubik"/>
          <w:i/>
          <w:iCs/>
          <w:sz w:val="24"/>
          <w:szCs w:val="24"/>
          <w:lang w:val="pt-BR"/>
        </w:rPr>
        <w:t>’</w:t>
      </w:r>
      <w:r w:rsidRPr="00617BB8">
        <w:rPr>
          <w:rFonts w:ascii="Rubik" w:eastAsia="Times New Roman" w:hAnsi="Rubik" w:cs="Rubik"/>
          <w:sz w:val="24"/>
          <w:szCs w:val="24"/>
          <w:lang w:val="pt-BR"/>
        </w:rPr>
        <w:t xml:space="preserve">) </w:t>
      </w:r>
      <w:r w:rsidRPr="00617BB8">
        <w:rPr>
          <w:rFonts w:ascii="Rubik" w:eastAsia="Times New Roman" w:hAnsi="Rubik" w:cs="Rubik"/>
          <w:sz w:val="24"/>
          <w:szCs w:val="24"/>
          <w:lang w:val="pt-BR"/>
        </w:rPr>
        <w:lastRenderedPageBreak/>
        <w:t>e crescimento (</w:t>
      </w:r>
      <w:r w:rsidRPr="00617BB8">
        <w:rPr>
          <w:rFonts w:ascii="Rubik" w:eastAsia="Times New Roman" w:hAnsi="Rubik" w:cs="Rubik"/>
          <w:i/>
          <w:iCs/>
          <w:sz w:val="24"/>
          <w:szCs w:val="24"/>
          <w:lang w:val="pt-BR"/>
        </w:rPr>
        <w:t>‘</w:t>
      </w:r>
      <w:proofErr w:type="spellStart"/>
      <w:r w:rsidRPr="00617BB8">
        <w:rPr>
          <w:rFonts w:ascii="Rubik" w:eastAsia="Times New Roman" w:hAnsi="Rubik" w:cs="Rubik"/>
          <w:i/>
          <w:iCs/>
          <w:sz w:val="24"/>
          <w:szCs w:val="24"/>
          <w:lang w:val="pt-BR"/>
        </w:rPr>
        <w:t>growth</w:t>
      </w:r>
      <w:proofErr w:type="spellEnd"/>
      <w:r w:rsidRPr="00617BB8">
        <w:rPr>
          <w:rFonts w:ascii="Rubik" w:eastAsia="Times New Roman" w:hAnsi="Rubik" w:cs="Rubik"/>
          <w:i/>
          <w:iCs/>
          <w:sz w:val="24"/>
          <w:szCs w:val="24"/>
          <w:lang w:val="pt-BR"/>
        </w:rPr>
        <w:t>’</w:t>
      </w:r>
      <w:r w:rsidRPr="00617BB8">
        <w:rPr>
          <w:rFonts w:ascii="Rubik" w:eastAsia="Times New Roman" w:hAnsi="Rubik" w:cs="Rubik"/>
          <w:sz w:val="24"/>
          <w:szCs w:val="24"/>
          <w:lang w:val="pt-BR"/>
        </w:rPr>
        <w:t xml:space="preserve">) são os atributos mais frequentemente utilizados na pesquisa funcional </w:t>
      </w:r>
      <w:proofErr w:type="spellStart"/>
      <w:r w:rsidRPr="00617BB8">
        <w:rPr>
          <w:rFonts w:ascii="Rubik" w:eastAsia="Times New Roman" w:hAnsi="Rubik" w:cs="Rubik"/>
          <w:i/>
          <w:iCs/>
          <w:sz w:val="24"/>
          <w:szCs w:val="24"/>
          <w:lang w:val="pt-BR"/>
        </w:rPr>
        <w:t>cross</w:t>
      </w:r>
      <w:proofErr w:type="spellEnd"/>
      <w:r w:rsidRPr="00617BB8">
        <w:rPr>
          <w:rFonts w:ascii="Rubik" w:eastAsia="Times New Roman" w:hAnsi="Rubik" w:cs="Rubik"/>
          <w:i/>
          <w:iCs/>
          <w:sz w:val="24"/>
          <w:szCs w:val="24"/>
          <w:lang w:val="pt-BR"/>
        </w:rPr>
        <w:t>-taxa</w:t>
      </w:r>
      <w:r w:rsidRPr="00617BB8">
        <w:rPr>
          <w:rFonts w:ascii="Rubik" w:eastAsia="Times New Roman" w:hAnsi="Rubik" w:cs="Rubik"/>
          <w:sz w:val="24"/>
          <w:szCs w:val="24"/>
          <w:lang w:val="pt-BR"/>
        </w:rPr>
        <w:t>. Em termos das diferentes abordagens funcionais, encontramos que tamanho, habitat e dieta foram os tipos de atributos que prevaleceram na abordagem comparativa (</w:t>
      </w:r>
      <w:r w:rsidRPr="00617BB8">
        <w:rPr>
          <w:rFonts w:ascii="Rubik" w:eastAsia="Times New Roman" w:hAnsi="Rubik" w:cs="Rubik"/>
          <w:i/>
          <w:iCs/>
          <w:sz w:val="24"/>
          <w:szCs w:val="24"/>
          <w:lang w:val="pt-BR"/>
        </w:rPr>
        <w:t>‘compare’</w:t>
      </w:r>
      <w:r w:rsidRPr="00617BB8">
        <w:rPr>
          <w:rFonts w:ascii="Rubik" w:eastAsia="Times New Roman" w:hAnsi="Rubik" w:cs="Rubik"/>
          <w:sz w:val="24"/>
          <w:szCs w:val="24"/>
          <w:lang w:val="pt-BR"/>
        </w:rPr>
        <w:t>), dieta e habitat prevaleceram na abordagem combinatória (</w:t>
      </w:r>
      <w:r w:rsidRPr="00617BB8">
        <w:rPr>
          <w:rFonts w:ascii="Rubik" w:eastAsia="Times New Roman" w:hAnsi="Rubik" w:cs="Rubik"/>
          <w:i/>
          <w:iCs/>
          <w:sz w:val="24"/>
          <w:szCs w:val="24"/>
          <w:lang w:val="pt-BR"/>
        </w:rPr>
        <w:t>‘combine’</w:t>
      </w:r>
      <w:r w:rsidRPr="00617BB8">
        <w:rPr>
          <w:rFonts w:ascii="Rubik" w:eastAsia="Times New Roman" w:hAnsi="Rubik" w:cs="Rubik"/>
          <w:sz w:val="24"/>
          <w:szCs w:val="24"/>
          <w:lang w:val="pt-BR"/>
        </w:rPr>
        <w:t>), e dieta prevaleceu na pesquisa que utiliza ambas as abordagens, comparativa e combinatória (</w:t>
      </w:r>
      <w:r w:rsidRPr="00617BB8">
        <w:rPr>
          <w:rFonts w:ascii="Rubik" w:eastAsia="Times New Roman" w:hAnsi="Rubik" w:cs="Rubik"/>
          <w:i/>
          <w:iCs/>
          <w:sz w:val="24"/>
          <w:szCs w:val="24"/>
          <w:lang w:val="pt-BR"/>
        </w:rPr>
        <w:t>‘</w:t>
      </w:r>
      <w:proofErr w:type="spellStart"/>
      <w:r w:rsidRPr="00617BB8">
        <w:rPr>
          <w:rFonts w:ascii="Rubik" w:eastAsia="Times New Roman" w:hAnsi="Rubik" w:cs="Rubik"/>
          <w:i/>
          <w:iCs/>
          <w:sz w:val="24"/>
          <w:szCs w:val="24"/>
          <w:lang w:val="pt-BR"/>
        </w:rPr>
        <w:t>both</w:t>
      </w:r>
      <w:proofErr w:type="spellEnd"/>
      <w:r w:rsidRPr="00617BB8">
        <w:rPr>
          <w:rFonts w:ascii="Rubik" w:eastAsia="Times New Roman" w:hAnsi="Rubik" w:cs="Rubik"/>
          <w:i/>
          <w:iCs/>
          <w:sz w:val="24"/>
          <w:szCs w:val="24"/>
          <w:lang w:val="pt-BR"/>
        </w:rPr>
        <w:t>’</w:t>
      </w:r>
      <w:r w:rsidRPr="00617BB8">
        <w:rPr>
          <w:rFonts w:ascii="Rubik" w:eastAsia="Times New Roman" w:hAnsi="Rubik" w:cs="Rubik"/>
          <w:sz w:val="24"/>
          <w:szCs w:val="24"/>
          <w:lang w:val="pt-BR"/>
        </w:rPr>
        <w:t xml:space="preserve">) (Fig. 19). Com este estudo, aprendemos que é possível utilizar uma abordagem funcional combinando dados de peixes e bentos para uma avaliação das propriedades emergentes dos ecossistemas recifais, e potencialmente dos serviços ecossistêmicos que estes ambientes oferecem à humanidade. Esta revisão da literatura avança não somente na teoria sobre a pesquisa funcional </w:t>
      </w:r>
      <w:proofErr w:type="spellStart"/>
      <w:r w:rsidRPr="00617BB8">
        <w:rPr>
          <w:rFonts w:ascii="Rubik" w:eastAsia="Times New Roman" w:hAnsi="Rubik" w:cs="Rubik"/>
          <w:i/>
          <w:iCs/>
          <w:sz w:val="24"/>
          <w:szCs w:val="24"/>
          <w:lang w:val="pt-BR"/>
        </w:rPr>
        <w:t>cross</w:t>
      </w:r>
      <w:proofErr w:type="spellEnd"/>
      <w:r w:rsidRPr="00617BB8">
        <w:rPr>
          <w:rFonts w:ascii="Rubik" w:eastAsia="Times New Roman" w:hAnsi="Rubik" w:cs="Rubik"/>
          <w:i/>
          <w:iCs/>
          <w:sz w:val="24"/>
          <w:szCs w:val="24"/>
          <w:lang w:val="pt-BR"/>
        </w:rPr>
        <w:t>-taxa</w:t>
      </w:r>
      <w:r w:rsidRPr="00617BB8">
        <w:rPr>
          <w:rFonts w:ascii="Rubik" w:eastAsia="Times New Roman" w:hAnsi="Rubik" w:cs="Rubik"/>
          <w:sz w:val="24"/>
          <w:szCs w:val="24"/>
          <w:lang w:val="pt-BR"/>
        </w:rPr>
        <w:t>, mas também mostra caminhos para migrar em busca da quantificação de propriedades emergentes e serviços ecossistêmicos através do uso de atributos quantitativos-chave e de fácil obtenção  (como tamanho, que pode ser obtido tanto para peixes como para bentos) em conjunção com atributos medidos de forma mais grosseira (e.g., fatores binários ou categóricos como a forma de obtenção de recursos alimentares e o hábitat ocupado).</w:t>
      </w:r>
    </w:p>
    <w:p w14:paraId="3CA87355" w14:textId="4EAB4586" w:rsidR="00523AF8" w:rsidRDefault="00523AF8" w:rsidP="00617BB8">
      <w:pPr>
        <w:spacing w:after="240" w:line="480" w:lineRule="auto"/>
        <w:rPr>
          <w:rFonts w:ascii="Rubik" w:hAnsi="Rubik" w:cs="Rubik"/>
          <w:bCs/>
          <w:sz w:val="24"/>
          <w:szCs w:val="24"/>
          <w:lang w:val="pt-BR"/>
        </w:rPr>
      </w:pPr>
    </w:p>
    <w:p w14:paraId="1B971819" w14:textId="5AE9134E" w:rsidR="0045151F" w:rsidRPr="0045151F" w:rsidRDefault="0045151F" w:rsidP="00617BB8">
      <w:pPr>
        <w:spacing w:after="240" w:line="480" w:lineRule="auto"/>
        <w:rPr>
          <w:rFonts w:ascii="Rubik" w:hAnsi="Rubik" w:cs="Rubik"/>
          <w:bCs/>
          <w:sz w:val="24"/>
          <w:szCs w:val="24"/>
          <w:lang w:val="en-US"/>
        </w:rPr>
      </w:pPr>
      <w:r w:rsidRPr="0045151F">
        <w:rPr>
          <w:rFonts w:ascii="Rubik" w:hAnsi="Rubik" w:cs="Rubik"/>
          <w:bCs/>
          <w:sz w:val="24"/>
          <w:szCs w:val="24"/>
          <w:lang w:val="en-US"/>
        </w:rPr>
        <w:t>The rare use of p</w:t>
      </w:r>
      <w:r>
        <w:rPr>
          <w:rFonts w:ascii="Rubik" w:hAnsi="Rubik" w:cs="Rubik"/>
          <w:bCs/>
          <w:sz w:val="24"/>
          <w:szCs w:val="24"/>
          <w:lang w:val="en-US"/>
        </w:rPr>
        <w:t xml:space="preserve">hylogeny is an interesting point of this research. For instance, whether a given study embraces more than one taxonomic rank, e.g., rodents and anurans, it is very likely that using the phylogeny will control the fact that rodents in a sample would likely be more similar in traits than anurans, as rodents are more </w:t>
      </w:r>
      <w:r>
        <w:rPr>
          <w:rFonts w:ascii="Rubik" w:hAnsi="Rubik" w:cs="Rubik"/>
          <w:bCs/>
          <w:sz w:val="24"/>
          <w:szCs w:val="24"/>
          <w:lang w:val="en-US"/>
        </w:rPr>
        <w:lastRenderedPageBreak/>
        <w:t>closely related than anurans (). Furthermore, the non-independence between close relatives can also be an issue when comparing morphological disparity /functional diversity between groups (</w:t>
      </w:r>
      <w:proofErr w:type="spellStart"/>
      <w:r>
        <w:rPr>
          <w:rFonts w:ascii="Rubik" w:hAnsi="Rubik" w:cs="Rubik"/>
          <w:bCs/>
          <w:sz w:val="24"/>
          <w:szCs w:val="24"/>
          <w:lang w:val="en-US"/>
        </w:rPr>
        <w:t>Guillerme</w:t>
      </w:r>
      <w:proofErr w:type="spellEnd"/>
      <w:r>
        <w:rPr>
          <w:rFonts w:ascii="Rubik" w:hAnsi="Rubik" w:cs="Rubik"/>
          <w:bCs/>
          <w:sz w:val="24"/>
          <w:szCs w:val="24"/>
          <w:lang w:val="en-US"/>
        </w:rPr>
        <w:t xml:space="preserve"> et al. 2020). </w:t>
      </w:r>
    </w:p>
    <w:p w14:paraId="7550A7B8" w14:textId="4325ED2A" w:rsidR="00E41D91" w:rsidRPr="0045151F" w:rsidRDefault="00E41D91" w:rsidP="00617BB8">
      <w:pPr>
        <w:spacing w:after="240" w:line="480" w:lineRule="auto"/>
        <w:rPr>
          <w:rFonts w:ascii="Rubik" w:hAnsi="Rubik" w:cs="Rubik"/>
          <w:bCs/>
          <w:sz w:val="24"/>
          <w:szCs w:val="24"/>
          <w:lang w:val="en-US"/>
        </w:rPr>
      </w:pPr>
    </w:p>
    <w:p w14:paraId="210844FE" w14:textId="554B8ADB" w:rsidR="00520A36" w:rsidRPr="0045151F" w:rsidRDefault="00520A36" w:rsidP="00617BB8">
      <w:pPr>
        <w:spacing w:after="240" w:line="480" w:lineRule="auto"/>
        <w:rPr>
          <w:rFonts w:ascii="Rubik" w:hAnsi="Rubik" w:cs="Rubik"/>
          <w:bCs/>
          <w:sz w:val="24"/>
          <w:szCs w:val="24"/>
          <w:lang w:val="en-US"/>
        </w:rPr>
      </w:pPr>
    </w:p>
    <w:p w14:paraId="4E1AD171" w14:textId="75E1CCBD" w:rsidR="00520A36" w:rsidRPr="0045151F" w:rsidRDefault="00520A36" w:rsidP="00617BB8">
      <w:pPr>
        <w:spacing w:after="240" w:line="480" w:lineRule="auto"/>
        <w:rPr>
          <w:rFonts w:ascii="Rubik" w:hAnsi="Rubik" w:cs="Rubik"/>
          <w:bCs/>
          <w:sz w:val="24"/>
          <w:szCs w:val="24"/>
          <w:lang w:val="en-US"/>
        </w:rPr>
      </w:pPr>
    </w:p>
    <w:p w14:paraId="7278760E" w14:textId="1255D99F" w:rsidR="00520A36" w:rsidRPr="0045151F" w:rsidRDefault="00520A36" w:rsidP="00617BB8">
      <w:pPr>
        <w:spacing w:after="240" w:line="480" w:lineRule="auto"/>
        <w:rPr>
          <w:rFonts w:ascii="Rubik" w:hAnsi="Rubik" w:cs="Rubik"/>
          <w:bCs/>
          <w:sz w:val="24"/>
          <w:szCs w:val="24"/>
          <w:lang w:val="en-US"/>
        </w:rPr>
      </w:pPr>
    </w:p>
    <w:p w14:paraId="028A56D9" w14:textId="10326B26" w:rsidR="00520A36" w:rsidRPr="0045151F" w:rsidRDefault="00520A36" w:rsidP="00617BB8">
      <w:pPr>
        <w:spacing w:after="240" w:line="480" w:lineRule="auto"/>
        <w:rPr>
          <w:rFonts w:ascii="Rubik" w:hAnsi="Rubik" w:cs="Rubik"/>
          <w:bCs/>
          <w:sz w:val="24"/>
          <w:szCs w:val="24"/>
          <w:lang w:val="en-US"/>
        </w:rPr>
      </w:pPr>
    </w:p>
    <w:p w14:paraId="794539A4" w14:textId="6FC13931" w:rsidR="00520A36" w:rsidRPr="0045151F" w:rsidRDefault="00520A36" w:rsidP="00617BB8">
      <w:pPr>
        <w:spacing w:after="240" w:line="480" w:lineRule="auto"/>
        <w:rPr>
          <w:rFonts w:ascii="Rubik" w:hAnsi="Rubik" w:cs="Rubik"/>
          <w:bCs/>
          <w:sz w:val="24"/>
          <w:szCs w:val="24"/>
          <w:lang w:val="en-US"/>
        </w:rPr>
      </w:pPr>
    </w:p>
    <w:p w14:paraId="62BC0D4D" w14:textId="63573097" w:rsidR="00520A36" w:rsidRPr="0045151F" w:rsidRDefault="00520A36" w:rsidP="00617BB8">
      <w:pPr>
        <w:spacing w:after="240" w:line="480" w:lineRule="auto"/>
        <w:rPr>
          <w:rFonts w:ascii="Rubik" w:hAnsi="Rubik" w:cs="Rubik"/>
          <w:bCs/>
          <w:sz w:val="24"/>
          <w:szCs w:val="24"/>
          <w:lang w:val="en-US"/>
        </w:rPr>
      </w:pPr>
    </w:p>
    <w:p w14:paraId="22F00718" w14:textId="6D4CEF52" w:rsidR="00520A36" w:rsidRPr="0045151F" w:rsidRDefault="00520A36" w:rsidP="00617BB8">
      <w:pPr>
        <w:spacing w:after="240" w:line="480" w:lineRule="auto"/>
        <w:rPr>
          <w:rFonts w:ascii="Rubik" w:hAnsi="Rubik" w:cs="Rubik"/>
          <w:bCs/>
          <w:sz w:val="24"/>
          <w:szCs w:val="24"/>
          <w:lang w:val="en-US"/>
        </w:rPr>
      </w:pPr>
    </w:p>
    <w:p w14:paraId="3B860132" w14:textId="1EE89DED" w:rsidR="00520A36" w:rsidRPr="0045151F" w:rsidRDefault="00520A36" w:rsidP="00617BB8">
      <w:pPr>
        <w:spacing w:after="240" w:line="480" w:lineRule="auto"/>
        <w:rPr>
          <w:rFonts w:ascii="Rubik" w:hAnsi="Rubik" w:cs="Rubik"/>
          <w:bCs/>
          <w:sz w:val="24"/>
          <w:szCs w:val="24"/>
          <w:lang w:val="en-US"/>
        </w:rPr>
      </w:pPr>
    </w:p>
    <w:p w14:paraId="5CFF60DE" w14:textId="4C340156" w:rsidR="00520A36" w:rsidRPr="0045151F" w:rsidRDefault="00520A36" w:rsidP="00617BB8">
      <w:pPr>
        <w:spacing w:after="240" w:line="480" w:lineRule="auto"/>
        <w:rPr>
          <w:rFonts w:ascii="Rubik" w:hAnsi="Rubik" w:cs="Rubik"/>
          <w:bCs/>
          <w:sz w:val="24"/>
          <w:szCs w:val="24"/>
          <w:lang w:val="en-US"/>
        </w:rPr>
      </w:pPr>
    </w:p>
    <w:p w14:paraId="02240E2C" w14:textId="2102D617" w:rsidR="00520A36" w:rsidRPr="0045151F" w:rsidRDefault="008B6AD3" w:rsidP="00617BB8">
      <w:pPr>
        <w:spacing w:after="240" w:line="480" w:lineRule="auto"/>
        <w:rPr>
          <w:rFonts w:ascii="Rubik" w:hAnsi="Rubik" w:cs="Rubik"/>
          <w:bCs/>
          <w:sz w:val="24"/>
          <w:szCs w:val="24"/>
          <w:lang w:val="en-US"/>
        </w:rPr>
      </w:pPr>
      <w:r>
        <w:rPr>
          <w:noProof/>
        </w:rPr>
        <w:lastRenderedPageBreak/>
        <w:drawing>
          <wp:inline distT="0" distB="0" distL="0" distR="0" wp14:anchorId="660817FC" wp14:editId="344BFC46">
            <wp:extent cx="5889533"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9775" b="1424"/>
                    <a:stretch/>
                  </pic:blipFill>
                  <pic:spPr bwMode="auto">
                    <a:xfrm>
                      <a:off x="0" y="0"/>
                      <a:ext cx="5892898" cy="3621568"/>
                    </a:xfrm>
                    <a:prstGeom prst="rect">
                      <a:avLst/>
                    </a:prstGeom>
                    <a:noFill/>
                    <a:ln>
                      <a:noFill/>
                    </a:ln>
                    <a:extLst>
                      <a:ext uri="{53640926-AAD7-44D8-BBD7-CCE9431645EC}">
                        <a14:shadowObscured xmlns:a14="http://schemas.microsoft.com/office/drawing/2010/main"/>
                      </a:ext>
                    </a:extLst>
                  </pic:spPr>
                </pic:pic>
              </a:graphicData>
            </a:graphic>
          </wp:inline>
        </w:drawing>
      </w:r>
    </w:p>
    <w:p w14:paraId="0AC05E71" w14:textId="7BC232F7" w:rsidR="0017329B" w:rsidRPr="004D7B1F" w:rsidRDefault="0017329B" w:rsidP="00520A36">
      <w:pPr>
        <w:spacing w:after="240" w:line="240" w:lineRule="auto"/>
        <w:rPr>
          <w:rFonts w:ascii="Rubik" w:hAnsi="Rubik" w:cs="Rubik"/>
          <w:b/>
          <w:bCs/>
        </w:rPr>
      </w:pPr>
      <w:r w:rsidRPr="004D7B1F">
        <w:rPr>
          <w:rFonts w:ascii="Rubik" w:hAnsi="Rubik" w:cs="Rubik"/>
          <w:b/>
          <w:bCs/>
        </w:rPr>
        <w:t xml:space="preserve">Fig 1: </w:t>
      </w:r>
      <w:r w:rsidR="00A22A71" w:rsidRPr="004D7B1F">
        <w:rPr>
          <w:rFonts w:ascii="Rubik" w:hAnsi="Rubik" w:cs="Rubik"/>
          <w:b/>
          <w:bCs/>
        </w:rPr>
        <w:t xml:space="preserve">PRISMA </w:t>
      </w:r>
      <w:r w:rsidR="00605F39">
        <w:rPr>
          <w:rFonts w:ascii="Rubik" w:hAnsi="Rubik" w:cs="Rubik"/>
          <w:b/>
          <w:bCs/>
        </w:rPr>
        <w:t>workflow</w:t>
      </w:r>
      <w:r w:rsidRPr="004D7B1F">
        <w:rPr>
          <w:rFonts w:ascii="Rubik" w:hAnsi="Rubik" w:cs="Rubik"/>
          <w:b/>
          <w:bCs/>
        </w:rPr>
        <w:t xml:space="preserve"> </w:t>
      </w:r>
      <w:r w:rsidR="00A22A71" w:rsidRPr="004D7B1F">
        <w:rPr>
          <w:rFonts w:ascii="Rubik" w:hAnsi="Rubik" w:cs="Rubik"/>
          <w:b/>
          <w:bCs/>
        </w:rPr>
        <w:t xml:space="preserve">showing the </w:t>
      </w:r>
      <w:r w:rsidRPr="004D7B1F">
        <w:rPr>
          <w:rFonts w:ascii="Rubik" w:hAnsi="Rubik" w:cs="Rubik"/>
          <w:b/>
          <w:bCs/>
        </w:rPr>
        <w:t xml:space="preserve">number of </w:t>
      </w:r>
      <w:r w:rsidR="00A22A71" w:rsidRPr="004D7B1F">
        <w:rPr>
          <w:rFonts w:ascii="Rubik" w:hAnsi="Rubik" w:cs="Rubik"/>
          <w:b/>
          <w:bCs/>
        </w:rPr>
        <w:t xml:space="preserve">studied included and excluded along the </w:t>
      </w:r>
      <w:r w:rsidR="00E615CD" w:rsidRPr="004D7B1F">
        <w:rPr>
          <w:rFonts w:ascii="Rubik" w:hAnsi="Rubik" w:cs="Rubik"/>
          <w:b/>
          <w:bCs/>
        </w:rPr>
        <w:t xml:space="preserve">systematic review </w:t>
      </w:r>
      <w:r w:rsidR="00A22A71" w:rsidRPr="004D7B1F">
        <w:rPr>
          <w:rFonts w:ascii="Rubik" w:hAnsi="Rubik" w:cs="Rubik"/>
          <w:b/>
          <w:bCs/>
        </w:rPr>
        <w:t>process</w:t>
      </w:r>
      <w:r w:rsidRPr="004D7B1F">
        <w:rPr>
          <w:rFonts w:ascii="Rubik" w:hAnsi="Rubik" w:cs="Rubik"/>
          <w:b/>
          <w:bCs/>
        </w:rPr>
        <w:t>.</w:t>
      </w:r>
      <w:r w:rsidR="00E5273A">
        <w:rPr>
          <w:rFonts w:ascii="Rubik" w:hAnsi="Rubik" w:cs="Rubik"/>
          <w:b/>
          <w:bCs/>
        </w:rPr>
        <w:t xml:space="preserve"> </w:t>
      </w:r>
      <w:r w:rsidR="00E5273A" w:rsidRPr="00E5273A">
        <w:rPr>
          <w:rFonts w:ascii="Rubik" w:hAnsi="Rubik" w:cs="Rubik"/>
          <w:b/>
          <w:lang w:val="en-US"/>
        </w:rPr>
        <w:t>The literature survey was conducted on Web of Science, on 08-06-2020.</w:t>
      </w:r>
    </w:p>
    <w:p w14:paraId="3CAA6C68" w14:textId="0990B9B2" w:rsidR="001B6385" w:rsidRPr="00617BB8" w:rsidRDefault="001B6385" w:rsidP="00617BB8">
      <w:pPr>
        <w:spacing w:after="240" w:line="480" w:lineRule="auto"/>
        <w:rPr>
          <w:rFonts w:ascii="Rubik" w:hAnsi="Rubik" w:cs="Rubik"/>
          <w:b/>
          <w:sz w:val="24"/>
          <w:szCs w:val="24"/>
        </w:rPr>
      </w:pPr>
    </w:p>
    <w:p w14:paraId="3E1A58FC" w14:textId="3E53CDEF" w:rsidR="004F480E" w:rsidRPr="00617BB8" w:rsidRDefault="004F480E" w:rsidP="00617BB8">
      <w:pPr>
        <w:spacing w:after="240" w:line="480" w:lineRule="auto"/>
        <w:rPr>
          <w:rFonts w:ascii="Rubik" w:hAnsi="Rubik" w:cs="Rubik"/>
          <w:b/>
          <w:sz w:val="24"/>
          <w:szCs w:val="24"/>
        </w:rPr>
      </w:pPr>
    </w:p>
    <w:p w14:paraId="3E9D892D" w14:textId="7ADEE079" w:rsidR="00E41D91" w:rsidRDefault="00E41D91" w:rsidP="008607F0">
      <w:pPr>
        <w:spacing w:after="240" w:line="240" w:lineRule="auto"/>
        <w:rPr>
          <w:rFonts w:ascii="Rubik" w:hAnsi="Rubik" w:cs="Rubik"/>
          <w:b/>
          <w:lang w:val="en-US"/>
        </w:rPr>
      </w:pPr>
      <w:r w:rsidRPr="008607F0">
        <w:rPr>
          <w:rFonts w:ascii="Rubik" w:hAnsi="Rubik" w:cs="Rubik"/>
          <w:b/>
        </w:rPr>
        <w:t xml:space="preserve">Fig. 2: </w:t>
      </w:r>
      <w:r w:rsidR="000C502A" w:rsidRPr="008607F0">
        <w:rPr>
          <w:rFonts w:ascii="Rubik" w:hAnsi="Rubik" w:cs="Rubik"/>
          <w:b/>
        </w:rPr>
        <w:t>T</w:t>
      </w:r>
      <w:r w:rsidR="0007688E" w:rsidRPr="008607F0">
        <w:rPr>
          <w:rFonts w:ascii="Rubik" w:hAnsi="Rubik" w:cs="Rubik"/>
          <w:b/>
        </w:rPr>
        <w:t xml:space="preserve">he </w:t>
      </w:r>
      <w:r w:rsidR="001D769D" w:rsidRPr="008607F0">
        <w:rPr>
          <w:rFonts w:ascii="Rubik" w:hAnsi="Rubik" w:cs="Rubik"/>
          <w:b/>
        </w:rPr>
        <w:t xml:space="preserve">identity of the </w:t>
      </w:r>
      <w:r w:rsidR="0007688E" w:rsidRPr="008607F0">
        <w:rPr>
          <w:rFonts w:ascii="Rubik" w:hAnsi="Rubik" w:cs="Rubik"/>
          <w:b/>
        </w:rPr>
        <w:t>taxonomic ranks</w:t>
      </w:r>
      <w:r w:rsidR="001D769D" w:rsidRPr="008607F0">
        <w:rPr>
          <w:rFonts w:ascii="Rubik" w:hAnsi="Rubik" w:cs="Rubik"/>
          <w:b/>
        </w:rPr>
        <w:t xml:space="preserve"> (A)</w:t>
      </w:r>
      <w:r w:rsidR="0007688E" w:rsidRPr="008607F0">
        <w:rPr>
          <w:rFonts w:ascii="Rubik" w:hAnsi="Rubik" w:cs="Rubik"/>
          <w:b/>
        </w:rPr>
        <w:t xml:space="preserve">, </w:t>
      </w:r>
      <w:r w:rsidR="001D769D" w:rsidRPr="008607F0">
        <w:rPr>
          <w:rFonts w:ascii="Rubik" w:hAnsi="Rubik" w:cs="Rubik"/>
          <w:b/>
        </w:rPr>
        <w:t xml:space="preserve">the </w:t>
      </w:r>
      <w:r w:rsidR="0007688E" w:rsidRPr="008607F0">
        <w:rPr>
          <w:rFonts w:ascii="Rubik" w:hAnsi="Rubik" w:cs="Rubik"/>
          <w:b/>
        </w:rPr>
        <w:t>number of taxonomic ranks</w:t>
      </w:r>
      <w:r w:rsidR="001D769D" w:rsidRPr="008607F0">
        <w:rPr>
          <w:rFonts w:ascii="Rubik" w:hAnsi="Rubik" w:cs="Rubik"/>
          <w:b/>
        </w:rPr>
        <w:t xml:space="preserve"> (B)</w:t>
      </w:r>
      <w:r w:rsidR="0007688E" w:rsidRPr="008607F0">
        <w:rPr>
          <w:rFonts w:ascii="Rubik" w:hAnsi="Rubik" w:cs="Rubik"/>
          <w:b/>
        </w:rPr>
        <w:t xml:space="preserve">, </w:t>
      </w:r>
      <w:r w:rsidR="001D769D" w:rsidRPr="008607F0">
        <w:rPr>
          <w:rFonts w:ascii="Rubik" w:hAnsi="Rubik" w:cs="Rubik"/>
          <w:b/>
        </w:rPr>
        <w:t xml:space="preserve">the frequency per </w:t>
      </w:r>
      <w:r w:rsidR="0007688E" w:rsidRPr="008607F0">
        <w:rPr>
          <w:rFonts w:ascii="Rubik" w:hAnsi="Rubik" w:cs="Rubik"/>
          <w:b/>
        </w:rPr>
        <w:t>taxa studied in cross-taxa research</w:t>
      </w:r>
      <w:r w:rsidR="001D769D" w:rsidRPr="008607F0">
        <w:rPr>
          <w:rFonts w:ascii="Rubik" w:hAnsi="Rubik" w:cs="Rubik"/>
          <w:b/>
        </w:rPr>
        <w:t xml:space="preserve"> (C)</w:t>
      </w:r>
      <w:r w:rsidR="00DE0B43" w:rsidRPr="008607F0">
        <w:rPr>
          <w:rFonts w:ascii="Rubik" w:hAnsi="Rubik" w:cs="Rubik"/>
          <w:b/>
        </w:rPr>
        <w:t>, and the phylogeny of taxa composing the cross-taxa research in functional ecology (D)</w:t>
      </w:r>
      <w:r w:rsidR="0007688E" w:rsidRPr="008607F0">
        <w:rPr>
          <w:rFonts w:ascii="Rubik" w:hAnsi="Rubik" w:cs="Rubik"/>
          <w:b/>
        </w:rPr>
        <w:t xml:space="preserve">. </w:t>
      </w:r>
      <w:proofErr w:type="spellStart"/>
      <w:r w:rsidR="0048253C" w:rsidRPr="008607F0">
        <w:rPr>
          <w:rFonts w:ascii="Rubik" w:hAnsi="Rubik" w:cs="Rubik"/>
          <w:b/>
        </w:rPr>
        <w:t>M</w:t>
      </w:r>
      <w:r w:rsidR="0048253C" w:rsidRPr="008607F0">
        <w:rPr>
          <w:rFonts w:ascii="Rubik" w:hAnsi="Rubik" w:cs="Rubik"/>
          <w:b/>
          <w:lang w:val="en-US"/>
        </w:rPr>
        <w:t>ore</w:t>
      </w:r>
      <w:proofErr w:type="spellEnd"/>
      <w:r w:rsidR="00542626" w:rsidRPr="008607F0">
        <w:rPr>
          <w:rFonts w:ascii="Rubik" w:hAnsi="Rubik" w:cs="Rubik"/>
          <w:b/>
          <w:lang w:val="en-US"/>
        </w:rPr>
        <w:t xml:space="preserve"> than one taxon</w:t>
      </w:r>
      <w:r w:rsidR="000C502A" w:rsidRPr="008607F0">
        <w:rPr>
          <w:rFonts w:ascii="Rubik" w:hAnsi="Rubik" w:cs="Rubik"/>
          <w:b/>
          <w:lang w:val="en-US"/>
        </w:rPr>
        <w:t xml:space="preserve"> </w:t>
      </w:r>
      <w:r w:rsidR="00542626" w:rsidRPr="008607F0">
        <w:rPr>
          <w:rFonts w:ascii="Rubik" w:hAnsi="Rubik" w:cs="Rubik"/>
          <w:b/>
          <w:lang w:val="en-US"/>
        </w:rPr>
        <w:t xml:space="preserve">can be </w:t>
      </w:r>
      <w:r w:rsidR="000C502A" w:rsidRPr="008607F0">
        <w:rPr>
          <w:rFonts w:ascii="Rubik" w:hAnsi="Rubik" w:cs="Rubik"/>
          <w:b/>
          <w:lang w:val="en-US"/>
        </w:rPr>
        <w:t>studied</w:t>
      </w:r>
      <w:r w:rsidR="00542626" w:rsidRPr="008607F0">
        <w:rPr>
          <w:rFonts w:ascii="Rubik" w:hAnsi="Rubik" w:cs="Rubik"/>
          <w:b/>
          <w:lang w:val="en-US"/>
        </w:rPr>
        <w:t xml:space="preserve"> in the same article</w:t>
      </w:r>
      <w:r w:rsidR="000C502A" w:rsidRPr="008607F0">
        <w:rPr>
          <w:rFonts w:ascii="Rubik" w:hAnsi="Rubik" w:cs="Rubik"/>
          <w:b/>
          <w:lang w:val="en-US"/>
        </w:rPr>
        <w:t xml:space="preserve"> (see B)</w:t>
      </w:r>
      <w:r w:rsidR="00542626" w:rsidRPr="008607F0">
        <w:rPr>
          <w:rFonts w:ascii="Rubik" w:hAnsi="Rubik" w:cs="Rubik"/>
          <w:b/>
          <w:i/>
          <w:iCs/>
          <w:lang w:val="en-US"/>
        </w:rPr>
        <w:t xml:space="preserve">, </w:t>
      </w:r>
      <w:r w:rsidR="000C502A" w:rsidRPr="008607F0">
        <w:rPr>
          <w:rFonts w:ascii="Rubik" w:hAnsi="Rubik" w:cs="Rubik"/>
          <w:b/>
          <w:lang w:val="en-US"/>
        </w:rPr>
        <w:t xml:space="preserve">so that the sum of values in A and C is larger than the </w:t>
      </w:r>
      <w:r w:rsidR="0048253C">
        <w:rPr>
          <w:rFonts w:ascii="Rubik" w:hAnsi="Rubik" w:cs="Rubik"/>
          <w:b/>
          <w:lang w:val="en-US"/>
        </w:rPr>
        <w:t xml:space="preserve">total </w:t>
      </w:r>
      <w:r w:rsidR="000C502A" w:rsidRPr="008607F0">
        <w:rPr>
          <w:rFonts w:ascii="Rubik" w:hAnsi="Rubik" w:cs="Rubik"/>
          <w:b/>
          <w:lang w:val="en-US"/>
        </w:rPr>
        <w:t>number of articles</w:t>
      </w:r>
      <w:r w:rsidR="00542626" w:rsidRPr="008607F0">
        <w:rPr>
          <w:rFonts w:ascii="Rubik" w:hAnsi="Rubik" w:cs="Rubik"/>
          <w:b/>
          <w:lang w:val="en-US"/>
        </w:rPr>
        <w:t>.</w:t>
      </w:r>
      <w:r w:rsidR="00DA026B" w:rsidRPr="008607F0">
        <w:rPr>
          <w:rFonts w:ascii="Rubik" w:hAnsi="Rubik" w:cs="Rubik"/>
          <w:b/>
          <w:lang w:val="en-US"/>
        </w:rPr>
        <w:t xml:space="preserve"> </w:t>
      </w:r>
      <w:r w:rsidR="000C502A" w:rsidRPr="008607F0">
        <w:rPr>
          <w:rFonts w:ascii="Rubik" w:hAnsi="Rubik" w:cs="Rubik"/>
          <w:b/>
          <w:bCs/>
          <w:lang w:val="en-US"/>
        </w:rPr>
        <w:t xml:space="preserve">The phylogeny was based on the taxonomic ranks of organisms studied by the cross-taxa research (obtained using the function </w:t>
      </w:r>
      <w:r w:rsidR="000C502A" w:rsidRPr="008607F0">
        <w:rPr>
          <w:rFonts w:ascii="Rubik" w:hAnsi="Rubik" w:cs="Rubik"/>
          <w:b/>
          <w:bCs/>
          <w:i/>
          <w:iCs/>
          <w:lang w:val="en-US"/>
        </w:rPr>
        <w:t xml:space="preserve">classification </w:t>
      </w:r>
      <w:r w:rsidR="000C502A" w:rsidRPr="008607F0">
        <w:rPr>
          <w:rFonts w:ascii="Rubik" w:hAnsi="Rubik" w:cs="Rubik"/>
          <w:b/>
          <w:bCs/>
          <w:lang w:val="en-US"/>
        </w:rPr>
        <w:t xml:space="preserve">of </w:t>
      </w:r>
      <w:proofErr w:type="spellStart"/>
      <w:r w:rsidR="000C502A" w:rsidRPr="008607F0">
        <w:rPr>
          <w:rFonts w:ascii="Rubik" w:hAnsi="Rubik" w:cs="Rubik"/>
          <w:b/>
          <w:bCs/>
          <w:i/>
          <w:iCs/>
          <w:lang w:val="en-US"/>
        </w:rPr>
        <w:t>taxize</w:t>
      </w:r>
      <w:proofErr w:type="spellEnd"/>
      <w:r w:rsidR="000C502A" w:rsidRPr="008607F0">
        <w:rPr>
          <w:rFonts w:ascii="Rubik" w:hAnsi="Rubik" w:cs="Rubik"/>
          <w:b/>
          <w:bCs/>
          <w:lang w:val="en-US"/>
        </w:rPr>
        <w:t xml:space="preserve"> package of R). We used the ranks to build a matrix of taxa (rows) by taxonomic rank (columns); the cells in this matrix had either zeros or ones depending on whether a given rank belongs to a given taxon. We submitted this matrix to the Jaccard’s </w:t>
      </w:r>
      <w:r w:rsidR="0002100A" w:rsidRPr="008607F0">
        <w:rPr>
          <w:rFonts w:ascii="Rubik" w:hAnsi="Rubik" w:cs="Rubik"/>
          <w:b/>
          <w:bCs/>
          <w:lang w:val="en-US"/>
        </w:rPr>
        <w:t>distance</w:t>
      </w:r>
      <w:r w:rsidR="000C502A" w:rsidRPr="008607F0">
        <w:rPr>
          <w:rFonts w:ascii="Rubik" w:hAnsi="Rubik" w:cs="Rubik"/>
          <w:b/>
          <w:bCs/>
          <w:lang w:val="en-US"/>
        </w:rPr>
        <w:t xml:space="preserve"> which calculates the distance between taxa based on the overall number of unique and shared taxonomic ranks. Finally, we</w:t>
      </w:r>
      <w:r w:rsidR="0048253C">
        <w:rPr>
          <w:rFonts w:ascii="Rubik" w:hAnsi="Rubik" w:cs="Rubik"/>
          <w:b/>
          <w:bCs/>
          <w:lang w:val="en-US"/>
        </w:rPr>
        <w:t xml:space="preserve"> applied the</w:t>
      </w:r>
      <w:r w:rsidR="0048253C" w:rsidRPr="008607F0">
        <w:rPr>
          <w:rFonts w:ascii="Rubik" w:hAnsi="Rubik" w:cs="Rubik"/>
          <w:b/>
          <w:bCs/>
          <w:lang w:val="en-US"/>
        </w:rPr>
        <w:t xml:space="preserve"> hierarchical clustering algorithm of complete linkage </w:t>
      </w:r>
      <w:r w:rsidR="0048253C">
        <w:rPr>
          <w:rFonts w:ascii="Rubik" w:hAnsi="Rubik" w:cs="Rubik"/>
          <w:b/>
          <w:bCs/>
          <w:lang w:val="en-US"/>
        </w:rPr>
        <w:t>on</w:t>
      </w:r>
      <w:r w:rsidR="000C502A" w:rsidRPr="008607F0">
        <w:rPr>
          <w:rFonts w:ascii="Rubik" w:hAnsi="Rubik" w:cs="Rubik"/>
          <w:b/>
          <w:bCs/>
          <w:lang w:val="en-US"/>
        </w:rPr>
        <w:t xml:space="preserve"> the Jaccard distances </w:t>
      </w:r>
      <w:r w:rsidR="0002100A" w:rsidRPr="008607F0">
        <w:rPr>
          <w:rFonts w:ascii="Rubik" w:hAnsi="Rubik" w:cs="Rubik"/>
          <w:b/>
          <w:bCs/>
          <w:lang w:val="en-US"/>
        </w:rPr>
        <w:t>to create the phylogeny</w:t>
      </w:r>
      <w:r w:rsidR="000C502A" w:rsidRPr="008607F0">
        <w:rPr>
          <w:rFonts w:ascii="Rubik" w:hAnsi="Rubik" w:cs="Rubik"/>
          <w:b/>
          <w:bCs/>
          <w:lang w:val="en-US"/>
        </w:rPr>
        <w:t xml:space="preserve">. We colored the edges of the phylogeny by searching the edge (internal links in the phylogeny) between each pair of taxa, per article. We then summed the number of articles to obtain the total number of articles per edge. </w:t>
      </w:r>
      <w:r w:rsidR="000C502A" w:rsidRPr="008607F0">
        <w:rPr>
          <w:rFonts w:ascii="Rubik" w:hAnsi="Rubik" w:cs="Rubik"/>
          <w:b/>
          <w:bCs/>
          <w:lang w:val="en-US"/>
        </w:rPr>
        <w:lastRenderedPageBreak/>
        <w:t xml:space="preserve">Jaccard distance was calculated using the function </w:t>
      </w:r>
      <w:proofErr w:type="spellStart"/>
      <w:r w:rsidR="000C502A" w:rsidRPr="008607F0">
        <w:rPr>
          <w:rFonts w:ascii="Rubik" w:hAnsi="Rubik" w:cs="Rubik"/>
          <w:b/>
          <w:bCs/>
          <w:i/>
          <w:iCs/>
          <w:lang w:val="en-US"/>
        </w:rPr>
        <w:t>vegdist</w:t>
      </w:r>
      <w:proofErr w:type="spellEnd"/>
      <w:r w:rsidR="000C502A" w:rsidRPr="008607F0">
        <w:rPr>
          <w:rFonts w:ascii="Rubik" w:hAnsi="Rubik" w:cs="Rubik"/>
          <w:b/>
          <w:bCs/>
          <w:i/>
          <w:iCs/>
          <w:lang w:val="en-US"/>
        </w:rPr>
        <w:t xml:space="preserve"> </w:t>
      </w:r>
      <w:r w:rsidR="000C502A" w:rsidRPr="008607F0">
        <w:rPr>
          <w:rFonts w:ascii="Rubik" w:hAnsi="Rubik" w:cs="Rubik"/>
          <w:b/>
          <w:bCs/>
          <w:lang w:val="en-US"/>
        </w:rPr>
        <w:t xml:space="preserve">of the </w:t>
      </w:r>
      <w:r w:rsidR="000C502A" w:rsidRPr="008607F0">
        <w:rPr>
          <w:rFonts w:ascii="Rubik" w:hAnsi="Rubik" w:cs="Rubik"/>
          <w:b/>
          <w:bCs/>
          <w:i/>
          <w:iCs/>
          <w:lang w:val="en-US"/>
        </w:rPr>
        <w:t xml:space="preserve">vegan </w:t>
      </w:r>
      <w:r w:rsidR="000C502A" w:rsidRPr="008607F0">
        <w:rPr>
          <w:rFonts w:ascii="Rubik" w:hAnsi="Rubik" w:cs="Rubik"/>
          <w:b/>
          <w:bCs/>
          <w:lang w:val="en-US"/>
        </w:rPr>
        <w:t xml:space="preserve">package, and the complete linkage clustering was obtained using the function </w:t>
      </w:r>
      <w:proofErr w:type="spellStart"/>
      <w:r w:rsidR="000C502A" w:rsidRPr="008607F0">
        <w:rPr>
          <w:rFonts w:ascii="Rubik" w:hAnsi="Rubik" w:cs="Rubik"/>
          <w:b/>
          <w:bCs/>
          <w:i/>
          <w:iCs/>
          <w:lang w:val="en-US"/>
        </w:rPr>
        <w:t>hclust</w:t>
      </w:r>
      <w:proofErr w:type="spellEnd"/>
      <w:r w:rsidR="000C502A" w:rsidRPr="008607F0">
        <w:rPr>
          <w:rFonts w:ascii="Rubik" w:hAnsi="Rubik" w:cs="Rubik"/>
          <w:b/>
          <w:bCs/>
          <w:lang w:val="en-US"/>
        </w:rPr>
        <w:t xml:space="preserve"> of the </w:t>
      </w:r>
      <w:r w:rsidR="000C502A" w:rsidRPr="008607F0">
        <w:rPr>
          <w:rFonts w:ascii="Rubik" w:hAnsi="Rubik" w:cs="Rubik"/>
          <w:b/>
          <w:bCs/>
          <w:i/>
          <w:iCs/>
          <w:lang w:val="en-US"/>
        </w:rPr>
        <w:t xml:space="preserve">stats </w:t>
      </w:r>
      <w:r w:rsidR="000C502A" w:rsidRPr="008607F0">
        <w:rPr>
          <w:rFonts w:ascii="Rubik" w:hAnsi="Rubik" w:cs="Rubik"/>
          <w:b/>
          <w:bCs/>
          <w:lang w:val="en-US"/>
        </w:rPr>
        <w:t>package</w:t>
      </w:r>
      <w:r w:rsidR="000C502A" w:rsidRPr="008607F0">
        <w:rPr>
          <w:rFonts w:ascii="Rubik" w:hAnsi="Rubik" w:cs="Rubik"/>
          <w:b/>
          <w:bCs/>
          <w:i/>
          <w:iCs/>
          <w:lang w:val="en-US"/>
        </w:rPr>
        <w:t xml:space="preserve">, </w:t>
      </w:r>
      <w:r w:rsidR="000C502A" w:rsidRPr="008607F0">
        <w:rPr>
          <w:rFonts w:ascii="Rubik" w:hAnsi="Rubik" w:cs="Rubik"/>
          <w:b/>
          <w:bCs/>
          <w:lang w:val="en-US"/>
        </w:rPr>
        <w:t>both in R programming environment.</w:t>
      </w:r>
      <w:r w:rsidR="0002100A" w:rsidRPr="008607F0">
        <w:rPr>
          <w:rFonts w:ascii="Rubik" w:hAnsi="Rubik" w:cs="Rubik"/>
          <w:b/>
          <w:bCs/>
          <w:lang w:val="en-US"/>
        </w:rPr>
        <w:t xml:space="preserve"> </w:t>
      </w:r>
      <w:r w:rsidR="00DA026B" w:rsidRPr="008607F0">
        <w:rPr>
          <w:rFonts w:ascii="Rubik" w:hAnsi="Rubik" w:cs="Rubik"/>
          <w:b/>
          <w:lang w:val="en-US"/>
        </w:rPr>
        <w:t>Taxonomic n</w:t>
      </w:r>
      <w:r w:rsidRPr="008607F0">
        <w:rPr>
          <w:rFonts w:ascii="Rubik" w:hAnsi="Rubik" w:cs="Rubik"/>
          <w:b/>
          <w:lang w:val="en-US"/>
        </w:rPr>
        <w:t>omenclatur</w:t>
      </w:r>
      <w:r w:rsidR="00DA026B" w:rsidRPr="008607F0">
        <w:rPr>
          <w:rFonts w:ascii="Rubik" w:hAnsi="Rubik" w:cs="Rubik"/>
          <w:b/>
          <w:lang w:val="en-US"/>
        </w:rPr>
        <w:t xml:space="preserve">e </w:t>
      </w:r>
      <w:r w:rsidR="000C502A" w:rsidRPr="008607F0">
        <w:rPr>
          <w:rFonts w:ascii="Rubik" w:hAnsi="Rubik" w:cs="Rubik"/>
          <w:b/>
          <w:lang w:val="en-US"/>
        </w:rPr>
        <w:t xml:space="preserve">follows </w:t>
      </w:r>
      <w:r w:rsidR="00DA026B" w:rsidRPr="008607F0">
        <w:rPr>
          <w:rFonts w:ascii="Rubik" w:hAnsi="Rubik" w:cs="Rubik"/>
          <w:b/>
          <w:lang w:val="en-US"/>
        </w:rPr>
        <w:t xml:space="preserve">the </w:t>
      </w:r>
      <w:r w:rsidRPr="008607F0">
        <w:rPr>
          <w:rFonts w:ascii="Rubik" w:hAnsi="Rubik" w:cs="Rubik"/>
          <w:b/>
          <w:lang w:val="en-US"/>
        </w:rPr>
        <w:t>NCBI (</w:t>
      </w:r>
      <w:r w:rsidRPr="008607F0">
        <w:rPr>
          <w:rFonts w:ascii="Rubik" w:hAnsi="Rubik" w:cs="Rubik"/>
          <w:b/>
          <w:i/>
          <w:iCs/>
          <w:lang w:val="en-US"/>
        </w:rPr>
        <w:t>National Center for Biotechnology Information</w:t>
      </w:r>
      <w:r w:rsidRPr="008607F0">
        <w:rPr>
          <w:rFonts w:ascii="Rubik" w:hAnsi="Rubik" w:cs="Rubik"/>
          <w:b/>
          <w:lang w:val="en-US"/>
        </w:rPr>
        <w:t>).</w:t>
      </w:r>
      <w:r w:rsidR="00E5273A">
        <w:rPr>
          <w:rFonts w:ascii="Rubik" w:hAnsi="Rubik" w:cs="Rubik"/>
          <w:b/>
          <w:lang w:val="en-US"/>
        </w:rPr>
        <w:t xml:space="preserve"> </w:t>
      </w:r>
      <w:r w:rsidR="00E5273A" w:rsidRPr="00E5273A">
        <w:rPr>
          <w:rFonts w:ascii="Rubik" w:hAnsi="Rubik" w:cs="Rubik"/>
          <w:b/>
          <w:lang w:val="en-US"/>
        </w:rPr>
        <w:t>The literature survey was conducted on Web of Science, on 08-06-2020.</w:t>
      </w:r>
    </w:p>
    <w:p w14:paraId="1472D962" w14:textId="150A4C76" w:rsidR="004D7B1F" w:rsidRDefault="004D7B1F" w:rsidP="008607F0">
      <w:pPr>
        <w:spacing w:after="240" w:line="240" w:lineRule="auto"/>
        <w:rPr>
          <w:rFonts w:ascii="Rubik" w:hAnsi="Rubik" w:cs="Rubik"/>
          <w:b/>
          <w:lang w:val="en-US"/>
        </w:rPr>
      </w:pPr>
    </w:p>
    <w:p w14:paraId="472405C3" w14:textId="4BFDDAD6" w:rsidR="004D7B1F" w:rsidRDefault="004D7B1F" w:rsidP="008607F0">
      <w:pPr>
        <w:spacing w:after="240" w:line="240" w:lineRule="auto"/>
        <w:rPr>
          <w:rFonts w:ascii="Rubik" w:hAnsi="Rubik" w:cs="Rubik"/>
          <w:b/>
          <w:lang w:val="en-US"/>
        </w:rPr>
      </w:pPr>
    </w:p>
    <w:p w14:paraId="64C12B24" w14:textId="77777777" w:rsidR="004D7B1F" w:rsidRPr="008607F0" w:rsidRDefault="004D7B1F" w:rsidP="008607F0">
      <w:pPr>
        <w:spacing w:after="240" w:line="240" w:lineRule="auto"/>
        <w:rPr>
          <w:rFonts w:ascii="Rubik" w:hAnsi="Rubik" w:cs="Rubik"/>
          <w:b/>
          <w:lang w:val="en-US"/>
        </w:rPr>
      </w:pPr>
    </w:p>
    <w:p w14:paraId="2567079F" w14:textId="068F2DCC" w:rsidR="001E6E26" w:rsidRPr="00617BB8" w:rsidRDefault="001E6E26" w:rsidP="00617BB8">
      <w:pPr>
        <w:spacing w:after="240" w:line="480" w:lineRule="auto"/>
        <w:rPr>
          <w:rFonts w:ascii="Rubik" w:hAnsi="Rubik" w:cs="Rubik"/>
          <w:b/>
          <w:bCs/>
          <w:sz w:val="24"/>
          <w:szCs w:val="24"/>
          <w:lang w:val="en-US"/>
        </w:rPr>
      </w:pPr>
    </w:p>
    <w:p w14:paraId="3DDC9E5C" w14:textId="57C8BCAA" w:rsidR="000956F4" w:rsidRDefault="00B96BF5" w:rsidP="00617BB8">
      <w:pPr>
        <w:spacing w:after="240" w:line="480" w:lineRule="auto"/>
        <w:rPr>
          <w:rFonts w:ascii="Rubik" w:hAnsi="Rubik" w:cs="Rubik"/>
          <w:b/>
          <w:bCs/>
          <w:sz w:val="24"/>
          <w:szCs w:val="24"/>
          <w:lang w:val="en-US"/>
        </w:rPr>
      </w:pPr>
      <w:r>
        <w:rPr>
          <w:noProof/>
        </w:rPr>
        <w:drawing>
          <wp:inline distT="0" distB="0" distL="0" distR="0" wp14:anchorId="7E5F0163" wp14:editId="122A339D">
            <wp:extent cx="5943600" cy="381698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16985"/>
                    </a:xfrm>
                    <a:prstGeom prst="rect">
                      <a:avLst/>
                    </a:prstGeom>
                    <a:noFill/>
                    <a:ln>
                      <a:noFill/>
                    </a:ln>
                  </pic:spPr>
                </pic:pic>
              </a:graphicData>
            </a:graphic>
          </wp:inline>
        </w:drawing>
      </w:r>
    </w:p>
    <w:p w14:paraId="1F5EF770" w14:textId="7DDA1DD1" w:rsidR="004E3A3E" w:rsidRPr="00AA7F0B" w:rsidRDefault="00DA19A6" w:rsidP="00617BB8">
      <w:pPr>
        <w:spacing w:after="240" w:line="480" w:lineRule="auto"/>
        <w:rPr>
          <w:rFonts w:ascii="Rubik" w:hAnsi="Rubik" w:cs="Rubik"/>
          <w:b/>
          <w:bCs/>
          <w:sz w:val="24"/>
          <w:szCs w:val="24"/>
          <w:lang w:val="en-US"/>
        </w:rPr>
      </w:pPr>
      <w:proofErr w:type="spellStart"/>
      <w:r w:rsidRPr="00AA7F0B">
        <w:rPr>
          <w:rFonts w:ascii="Rubik" w:hAnsi="Rubik" w:cs="Rubik"/>
          <w:b/>
          <w:bCs/>
          <w:sz w:val="24"/>
          <w:szCs w:val="24"/>
          <w:lang w:val="en-US"/>
        </w:rPr>
        <w:t>Uso</w:t>
      </w:r>
      <w:proofErr w:type="spellEnd"/>
      <w:r w:rsidRPr="00AA7F0B">
        <w:rPr>
          <w:rFonts w:ascii="Rubik" w:hAnsi="Rubik" w:cs="Rubik"/>
          <w:b/>
          <w:bCs/>
          <w:sz w:val="24"/>
          <w:szCs w:val="24"/>
          <w:lang w:val="en-US"/>
        </w:rPr>
        <w:t xml:space="preserve"> da </w:t>
      </w:r>
      <w:proofErr w:type="spellStart"/>
      <w:r w:rsidRPr="00AA7F0B">
        <w:rPr>
          <w:rFonts w:ascii="Rubik" w:hAnsi="Rubik" w:cs="Rubik"/>
          <w:b/>
          <w:bCs/>
          <w:sz w:val="24"/>
          <w:szCs w:val="24"/>
          <w:lang w:val="en-US"/>
        </w:rPr>
        <w:t>abundancia</w:t>
      </w:r>
      <w:proofErr w:type="spellEnd"/>
      <w:r w:rsidRPr="00AA7F0B">
        <w:rPr>
          <w:rFonts w:ascii="Rubik" w:hAnsi="Rubik" w:cs="Rubik"/>
          <w:b/>
          <w:bCs/>
          <w:sz w:val="24"/>
          <w:szCs w:val="24"/>
          <w:lang w:val="en-US"/>
        </w:rPr>
        <w:t xml:space="preserve"> --- </w:t>
      </w:r>
      <w:proofErr w:type="spellStart"/>
      <w:r w:rsidRPr="00AA7F0B">
        <w:rPr>
          <w:rFonts w:ascii="Rubik" w:hAnsi="Rubik" w:cs="Rubik"/>
          <w:b/>
          <w:bCs/>
          <w:sz w:val="24"/>
          <w:szCs w:val="24"/>
          <w:lang w:val="en-US"/>
        </w:rPr>
        <w:t>índices</w:t>
      </w:r>
      <w:proofErr w:type="spellEnd"/>
      <w:r w:rsidRPr="00AA7F0B">
        <w:rPr>
          <w:rFonts w:ascii="Rubik" w:hAnsi="Rubik" w:cs="Rubik"/>
          <w:b/>
          <w:bCs/>
          <w:sz w:val="24"/>
          <w:szCs w:val="24"/>
          <w:lang w:val="en-US"/>
        </w:rPr>
        <w:t xml:space="preserve"> weighed by abundance</w:t>
      </w:r>
    </w:p>
    <w:p w14:paraId="0C838601" w14:textId="2C0BD7C7" w:rsidR="0002100A" w:rsidRPr="004D7B1F" w:rsidRDefault="000956F4" w:rsidP="004D7B1F">
      <w:pPr>
        <w:spacing w:before="27" w:after="160" w:line="240" w:lineRule="auto"/>
        <w:ind w:right="-2"/>
        <w:jc w:val="both"/>
        <w:rPr>
          <w:rFonts w:ascii="Rubik" w:hAnsi="Rubik" w:cs="Rubik"/>
          <w:b/>
          <w:lang w:val="en-US"/>
        </w:rPr>
      </w:pPr>
      <w:r w:rsidRPr="004D7B1F">
        <w:rPr>
          <w:rFonts w:ascii="Rubik" w:hAnsi="Rubik" w:cs="Rubik"/>
          <w:b/>
          <w:bCs/>
          <w:lang w:val="en-US"/>
        </w:rPr>
        <w:t xml:space="preserve">Fig. 3: </w:t>
      </w:r>
      <w:r w:rsidRPr="004D7B1F">
        <w:rPr>
          <w:rFonts w:ascii="Rubik" w:hAnsi="Rubik" w:cs="Rubik"/>
          <w:b/>
          <w:lang w:val="en-US"/>
        </w:rPr>
        <w:t>M</w:t>
      </w:r>
      <w:r w:rsidR="000F50D0" w:rsidRPr="004D7B1F">
        <w:rPr>
          <w:rFonts w:ascii="Rubik" w:hAnsi="Rubik" w:cs="Rubik"/>
          <w:b/>
          <w:lang w:val="en-US"/>
        </w:rPr>
        <w:t>ain research context</w:t>
      </w:r>
      <w:r w:rsidR="00523AF8" w:rsidRPr="004D7B1F">
        <w:rPr>
          <w:rFonts w:ascii="Rubik" w:hAnsi="Rubik" w:cs="Rubik"/>
          <w:b/>
          <w:lang w:val="en-US"/>
        </w:rPr>
        <w:t>s, analyses and approaches of cross-taxa research in functional ecology. In A we show word clouds</w:t>
      </w:r>
      <w:r w:rsidR="004D0705">
        <w:rPr>
          <w:rFonts w:ascii="Rubik" w:hAnsi="Rubik" w:cs="Rubik"/>
          <w:b/>
          <w:lang w:val="en-US"/>
        </w:rPr>
        <w:t xml:space="preserve"> (</w:t>
      </w:r>
      <w:r w:rsidR="004D0705" w:rsidRPr="004D0705">
        <w:rPr>
          <w:rFonts w:ascii="Rubik" w:hAnsi="Rubik" w:cs="Rubik"/>
          <w:b/>
          <w:lang w:val="en-US"/>
        </w:rPr>
        <w:t xml:space="preserve">created by disassembling </w:t>
      </w:r>
      <w:r w:rsidR="00B9759C">
        <w:rPr>
          <w:rFonts w:ascii="Rubik" w:hAnsi="Rubik" w:cs="Rubik"/>
          <w:b/>
          <w:lang w:val="en-US"/>
        </w:rPr>
        <w:t>text</w:t>
      </w:r>
      <w:r w:rsidR="004D0705">
        <w:rPr>
          <w:rFonts w:ascii="Rubik" w:hAnsi="Rubik" w:cs="Rubik"/>
          <w:b/>
          <w:lang w:val="en-US"/>
        </w:rPr>
        <w:t xml:space="preserve"> data)</w:t>
      </w:r>
      <w:r w:rsidR="00523AF8" w:rsidRPr="004D7B1F">
        <w:rPr>
          <w:rFonts w:ascii="Rubik" w:hAnsi="Rubik" w:cs="Rubik"/>
          <w:b/>
          <w:lang w:val="en-US"/>
        </w:rPr>
        <w:t xml:space="preserve"> depicting the main research contexts</w:t>
      </w:r>
      <w:r w:rsidRPr="004D7B1F">
        <w:rPr>
          <w:rFonts w:ascii="Rubik" w:hAnsi="Rubik" w:cs="Rubik"/>
          <w:b/>
          <w:lang w:val="en-US"/>
        </w:rPr>
        <w:t xml:space="preserve"> and analyses</w:t>
      </w:r>
      <w:r w:rsidR="00523AF8" w:rsidRPr="004D7B1F">
        <w:rPr>
          <w:rFonts w:ascii="Rubik" w:hAnsi="Rubik" w:cs="Rubik"/>
          <w:b/>
          <w:lang w:val="en-US"/>
        </w:rPr>
        <w:t>/indexes used in the research. In B we show how often</w:t>
      </w:r>
      <w:r w:rsidRPr="004D7B1F">
        <w:rPr>
          <w:rFonts w:ascii="Rubik" w:hAnsi="Rubik" w:cs="Rubik"/>
          <w:b/>
          <w:lang w:val="en-US"/>
        </w:rPr>
        <w:t xml:space="preserve"> functionally analogous traits and phylogenies (as would be expected in phylogenetic contrasts or explicit use of evolution)</w:t>
      </w:r>
      <w:r w:rsidR="00523AF8" w:rsidRPr="004D7B1F">
        <w:rPr>
          <w:rFonts w:ascii="Rubik" w:hAnsi="Rubik" w:cs="Rubik"/>
          <w:b/>
          <w:lang w:val="en-US"/>
        </w:rPr>
        <w:t xml:space="preserve"> are used in the research. In C we show a Sankey plot showing the number of data entries (line width) </w:t>
      </w:r>
      <w:r w:rsidR="00523AF8" w:rsidRPr="004D7B1F">
        <w:rPr>
          <w:rFonts w:ascii="Rubik" w:hAnsi="Rubik" w:cs="Rubik"/>
          <w:b/>
          <w:lang w:val="en-US"/>
        </w:rPr>
        <w:lastRenderedPageBreak/>
        <w:t xml:space="preserve">that used </w:t>
      </w:r>
      <w:r w:rsidR="00520A36" w:rsidRPr="004D7B1F">
        <w:rPr>
          <w:rFonts w:ascii="Rubik" w:hAnsi="Rubik" w:cs="Rubik"/>
          <w:b/>
          <w:lang w:val="en-US"/>
        </w:rPr>
        <w:t>different</w:t>
      </w:r>
      <w:r w:rsidR="00523AF8" w:rsidRPr="004D7B1F">
        <w:rPr>
          <w:rFonts w:ascii="Rubik" w:hAnsi="Rubik" w:cs="Rubik"/>
          <w:b/>
          <w:lang w:val="en-US"/>
        </w:rPr>
        <w:t xml:space="preserve"> numbers of trait types (right labels) and functional approaches </w:t>
      </w:r>
      <w:r w:rsidR="00523AF8" w:rsidRPr="004D7B1F">
        <w:rPr>
          <w:rFonts w:ascii="Rubik" w:eastAsia="Times New Roman" w:hAnsi="Rubik" w:cs="Rubik"/>
          <w:b/>
          <w:lang w:val="en-US"/>
        </w:rPr>
        <w:t xml:space="preserve">(combine cross-taxa data, compare cross-taxa data, both approaches in a same study). </w:t>
      </w:r>
      <w:r w:rsidR="004437D8" w:rsidRPr="004D7B1F">
        <w:rPr>
          <w:rFonts w:ascii="Rubik" w:eastAsia="Times New Roman" w:hAnsi="Rubik" w:cs="Rubik"/>
          <w:b/>
          <w:lang w:val="en-US"/>
        </w:rPr>
        <w:t xml:space="preserve">The three highest values in this </w:t>
      </w:r>
      <w:r w:rsidR="00520A36" w:rsidRPr="004D7B1F">
        <w:rPr>
          <w:rFonts w:ascii="Rubik" w:eastAsia="Times New Roman" w:hAnsi="Rubik" w:cs="Rubik"/>
          <w:b/>
          <w:lang w:val="en-US"/>
        </w:rPr>
        <w:t>Sankey</w:t>
      </w:r>
      <w:r w:rsidR="004437D8" w:rsidRPr="004D7B1F">
        <w:rPr>
          <w:rFonts w:ascii="Rubik" w:eastAsia="Times New Roman" w:hAnsi="Rubik" w:cs="Rubik"/>
          <w:b/>
          <w:lang w:val="en-US"/>
        </w:rPr>
        <w:t xml:space="preserve"> plot are between </w:t>
      </w:r>
      <w:r w:rsidR="004437D8" w:rsidRPr="004D7B1F">
        <w:rPr>
          <w:rFonts w:ascii="Rubik" w:eastAsia="Times New Roman" w:hAnsi="Rubik" w:cs="Rubik"/>
          <w:b/>
          <w:i/>
          <w:iCs/>
          <w:lang w:val="en-US"/>
        </w:rPr>
        <w:t xml:space="preserve">both </w:t>
      </w:r>
      <w:r w:rsidR="004437D8" w:rsidRPr="004D7B1F">
        <w:rPr>
          <w:rFonts w:ascii="Rubik" w:eastAsia="Times New Roman" w:hAnsi="Rubik" w:cs="Rubik"/>
          <w:b/>
          <w:lang w:val="en-US"/>
        </w:rPr>
        <w:t xml:space="preserve">and </w:t>
      </w:r>
      <w:r w:rsidR="004437D8" w:rsidRPr="004D7B1F">
        <w:rPr>
          <w:rFonts w:ascii="Rubik" w:eastAsia="Times New Roman" w:hAnsi="Rubik" w:cs="Rubik"/>
          <w:b/>
          <w:i/>
          <w:iCs/>
          <w:lang w:val="en-US"/>
        </w:rPr>
        <w:t>diet (137 entries), compare and behavior (136) and compare and size (</w:t>
      </w:r>
      <w:commentRangeStart w:id="16"/>
      <w:r w:rsidR="004437D8" w:rsidRPr="004D7B1F">
        <w:rPr>
          <w:rFonts w:ascii="Rubik" w:eastAsia="Times New Roman" w:hAnsi="Rubik" w:cs="Rubik"/>
          <w:b/>
          <w:i/>
          <w:iCs/>
          <w:lang w:val="en-US"/>
        </w:rPr>
        <w:t xml:space="preserve">128 </w:t>
      </w:r>
      <w:commentRangeEnd w:id="16"/>
      <w:r w:rsidR="004437D8" w:rsidRPr="004D7B1F">
        <w:rPr>
          <w:rStyle w:val="Refdecomentrio"/>
          <w:rFonts w:ascii="Rubik" w:hAnsi="Rubik" w:cs="Rubik"/>
          <w:b/>
          <w:sz w:val="22"/>
          <w:szCs w:val="22"/>
        </w:rPr>
        <w:commentReference w:id="16"/>
      </w:r>
      <w:r w:rsidR="004437D8" w:rsidRPr="004D7B1F">
        <w:rPr>
          <w:rFonts w:ascii="Rubik" w:eastAsia="Times New Roman" w:hAnsi="Rubik" w:cs="Rubik"/>
          <w:b/>
          <w:i/>
          <w:iCs/>
          <w:lang w:val="en-US"/>
        </w:rPr>
        <w:t>entries)</w:t>
      </w:r>
      <w:r w:rsidRPr="004D7B1F">
        <w:rPr>
          <w:rFonts w:ascii="Rubik" w:hAnsi="Rubik" w:cs="Rubik"/>
          <w:b/>
          <w:lang w:val="en-US"/>
        </w:rPr>
        <w:t>.</w:t>
      </w:r>
      <w:r w:rsidR="00523AF8" w:rsidRPr="004D7B1F">
        <w:rPr>
          <w:rFonts w:ascii="Rubik" w:hAnsi="Rubik" w:cs="Rubik"/>
          <w:b/>
          <w:lang w:val="en-US"/>
        </w:rPr>
        <w:t xml:space="preserve"> Finally, in D we show the relationship between the number of taxa and the number of traits per study</w:t>
      </w:r>
      <w:r w:rsidR="00E54CCC">
        <w:rPr>
          <w:rFonts w:ascii="Rubik" w:hAnsi="Rubik" w:cs="Rubik"/>
          <w:b/>
          <w:lang w:val="en-US"/>
        </w:rPr>
        <w:t xml:space="preserve">, as fitted by a non-linear </w:t>
      </w:r>
      <w:r w:rsidR="000D67A1">
        <w:rPr>
          <w:rFonts w:ascii="Rubik" w:hAnsi="Rubik" w:cs="Rubik"/>
          <w:b/>
          <w:lang w:val="en-US"/>
        </w:rPr>
        <w:t xml:space="preserve">Poisson </w:t>
      </w:r>
      <w:r w:rsidR="00E54CCC">
        <w:rPr>
          <w:rFonts w:ascii="Rubik" w:hAnsi="Rubik" w:cs="Rubik"/>
          <w:b/>
          <w:lang w:val="en-US"/>
        </w:rPr>
        <w:t>model</w:t>
      </w:r>
      <w:r w:rsidR="00523AF8" w:rsidRPr="004D7B1F">
        <w:rPr>
          <w:rFonts w:ascii="Rubik" w:hAnsi="Rubik" w:cs="Rubik"/>
          <w:b/>
          <w:lang w:val="en-US"/>
        </w:rPr>
        <w:t>.</w:t>
      </w:r>
      <w:r w:rsidR="00E54CCC">
        <w:rPr>
          <w:rFonts w:ascii="Rubik" w:hAnsi="Rubik" w:cs="Rubik"/>
          <w:b/>
          <w:lang w:val="en-US"/>
        </w:rPr>
        <w:t xml:space="preserve"> The shaded area depicts the 95% confidence interval around the non-linear trend.</w:t>
      </w:r>
      <w:r w:rsidR="00E5273A" w:rsidRPr="00E5273A">
        <w:t xml:space="preserve"> </w:t>
      </w:r>
      <w:r w:rsidR="00E5273A" w:rsidRPr="00E5273A">
        <w:rPr>
          <w:rFonts w:ascii="Rubik" w:hAnsi="Rubik" w:cs="Rubik"/>
          <w:b/>
          <w:lang w:val="en-US"/>
        </w:rPr>
        <w:t xml:space="preserve">The literature survey was conducted on </w:t>
      </w:r>
      <w:r w:rsidR="00667F0D">
        <w:rPr>
          <w:rFonts w:ascii="Rubik" w:hAnsi="Rubik" w:cs="Rubik"/>
          <w:b/>
          <w:lang w:val="en-US"/>
        </w:rPr>
        <w:t xml:space="preserve">Clarivate Analytics </w:t>
      </w:r>
      <w:r w:rsidR="00E5273A" w:rsidRPr="00E5273A">
        <w:rPr>
          <w:rFonts w:ascii="Rubik" w:hAnsi="Rubik" w:cs="Rubik"/>
          <w:b/>
          <w:lang w:val="en-US"/>
        </w:rPr>
        <w:t>Web of Science, on 08-06-2020.</w:t>
      </w:r>
    </w:p>
    <w:p w14:paraId="34C4C54B" w14:textId="77777777" w:rsidR="00E41D91" w:rsidRPr="00E5273A" w:rsidRDefault="00E41D91" w:rsidP="00617BB8">
      <w:pPr>
        <w:spacing w:line="480" w:lineRule="auto"/>
        <w:rPr>
          <w:rFonts w:ascii="Rubik" w:eastAsia="Times New Roman" w:hAnsi="Rubik" w:cs="Rubik"/>
          <w:b/>
          <w:sz w:val="24"/>
          <w:szCs w:val="24"/>
          <w:lang w:val="en-US"/>
        </w:rPr>
      </w:pPr>
    </w:p>
    <w:p w14:paraId="0F9A64F2" w14:textId="4579724D" w:rsidR="00E41D91" w:rsidRPr="00E5273A" w:rsidRDefault="00E41D91" w:rsidP="00617BB8">
      <w:pPr>
        <w:spacing w:after="240" w:line="480" w:lineRule="auto"/>
        <w:rPr>
          <w:rFonts w:ascii="Rubik" w:eastAsia="Times New Roman" w:hAnsi="Rubik" w:cs="Rubik"/>
          <w:sz w:val="24"/>
          <w:szCs w:val="24"/>
          <w:lang w:val="en-US"/>
        </w:rPr>
      </w:pPr>
    </w:p>
    <w:p w14:paraId="5F22CD6F" w14:textId="553016E1" w:rsidR="00520A36" w:rsidRPr="00E5273A" w:rsidRDefault="00520A36" w:rsidP="00617BB8">
      <w:pPr>
        <w:spacing w:after="240" w:line="480" w:lineRule="auto"/>
        <w:rPr>
          <w:rFonts w:ascii="Rubik" w:eastAsia="Times New Roman" w:hAnsi="Rubik" w:cs="Rubik"/>
          <w:sz w:val="24"/>
          <w:szCs w:val="24"/>
          <w:lang w:val="en-US"/>
        </w:rPr>
      </w:pPr>
    </w:p>
    <w:p w14:paraId="30EAA3BC" w14:textId="77777777" w:rsidR="00520A36" w:rsidRPr="00E5273A" w:rsidRDefault="00520A36" w:rsidP="00617BB8">
      <w:pPr>
        <w:spacing w:after="240" w:line="480" w:lineRule="auto"/>
        <w:rPr>
          <w:rFonts w:ascii="Rubik" w:hAnsi="Rubik" w:cs="Rubik"/>
          <w:b/>
          <w:sz w:val="24"/>
          <w:szCs w:val="24"/>
          <w:lang w:val="en-US"/>
        </w:rPr>
      </w:pPr>
    </w:p>
    <w:p w14:paraId="188ACDC7" w14:textId="77777777" w:rsidR="00E41D91" w:rsidRPr="00E5273A" w:rsidRDefault="00E41D91" w:rsidP="00617BB8">
      <w:pPr>
        <w:spacing w:after="240" w:line="480" w:lineRule="auto"/>
        <w:rPr>
          <w:rFonts w:ascii="Rubik" w:hAnsi="Rubik" w:cs="Rubik"/>
          <w:sz w:val="24"/>
          <w:szCs w:val="24"/>
          <w:lang w:val="en-US"/>
        </w:rPr>
      </w:pPr>
    </w:p>
    <w:p w14:paraId="0FC70289" w14:textId="7F071702" w:rsidR="001E6E26" w:rsidRPr="005843AC" w:rsidRDefault="00520A36" w:rsidP="00617BB8">
      <w:pPr>
        <w:spacing w:after="240" w:line="480" w:lineRule="auto"/>
        <w:rPr>
          <w:rFonts w:ascii="Rubik" w:hAnsi="Rubik" w:cs="Rubik"/>
          <w:b/>
          <w:bCs/>
          <w:i/>
          <w:iCs/>
          <w:sz w:val="24"/>
          <w:szCs w:val="24"/>
        </w:rPr>
      </w:pPr>
      <w:r w:rsidRPr="005843AC">
        <w:rPr>
          <w:rFonts w:ascii="Rubik" w:hAnsi="Rubik" w:cs="Rubik"/>
          <w:b/>
          <w:bCs/>
          <w:i/>
          <w:iCs/>
          <w:sz w:val="24"/>
          <w:szCs w:val="24"/>
        </w:rPr>
        <w:t>A monitoring</w:t>
      </w:r>
      <w:r w:rsidR="001E6E26" w:rsidRPr="005843AC">
        <w:rPr>
          <w:rFonts w:ascii="Rubik" w:hAnsi="Rubik" w:cs="Rubik"/>
          <w:b/>
          <w:bCs/>
          <w:i/>
          <w:iCs/>
          <w:sz w:val="24"/>
          <w:szCs w:val="24"/>
        </w:rPr>
        <w:t xml:space="preserve"> </w:t>
      </w:r>
      <w:r w:rsidRPr="005843AC">
        <w:rPr>
          <w:rFonts w:ascii="Rubik" w:hAnsi="Rubik" w:cs="Rubik"/>
          <w:b/>
          <w:bCs/>
          <w:i/>
          <w:iCs/>
          <w:sz w:val="24"/>
          <w:szCs w:val="24"/>
        </w:rPr>
        <w:t>f</w:t>
      </w:r>
      <w:r w:rsidR="001E6E26" w:rsidRPr="005843AC">
        <w:rPr>
          <w:rFonts w:ascii="Rubik" w:hAnsi="Rubik" w:cs="Rubik"/>
          <w:b/>
          <w:bCs/>
          <w:i/>
          <w:iCs/>
          <w:sz w:val="24"/>
          <w:szCs w:val="24"/>
        </w:rPr>
        <w:t>ramework</w:t>
      </w:r>
      <w:r w:rsidRPr="005843AC">
        <w:rPr>
          <w:rFonts w:ascii="Rubik" w:hAnsi="Rubik" w:cs="Rubik"/>
          <w:b/>
          <w:bCs/>
          <w:i/>
          <w:iCs/>
          <w:sz w:val="24"/>
          <w:szCs w:val="24"/>
        </w:rPr>
        <w:t xml:space="preserve"> explicitly using cross-taxa </w:t>
      </w:r>
      <w:commentRangeStart w:id="17"/>
      <w:r w:rsidRPr="005843AC">
        <w:rPr>
          <w:rFonts w:ascii="Rubik" w:hAnsi="Rubik" w:cs="Rubik"/>
          <w:b/>
          <w:bCs/>
          <w:i/>
          <w:iCs/>
          <w:sz w:val="24"/>
          <w:szCs w:val="24"/>
        </w:rPr>
        <w:t>research</w:t>
      </w:r>
      <w:commentRangeEnd w:id="17"/>
      <w:r w:rsidR="008478F9">
        <w:rPr>
          <w:rStyle w:val="Refdecomentrio"/>
        </w:rPr>
        <w:commentReference w:id="17"/>
      </w:r>
    </w:p>
    <w:p w14:paraId="384CEE5F" w14:textId="27497AEC" w:rsidR="00520A36" w:rsidRDefault="00520A36" w:rsidP="00617BB8">
      <w:pPr>
        <w:spacing w:after="240" w:line="480" w:lineRule="auto"/>
        <w:rPr>
          <w:rFonts w:ascii="Rubik" w:hAnsi="Rubik" w:cs="Rubik"/>
          <w:sz w:val="24"/>
          <w:szCs w:val="24"/>
        </w:rPr>
      </w:pPr>
      <w:r>
        <w:rPr>
          <w:rFonts w:ascii="Rubik" w:hAnsi="Rubik" w:cs="Rubik"/>
          <w:sz w:val="24"/>
          <w:szCs w:val="24"/>
        </w:rPr>
        <w:t>We found a trade-off between the number of taxa and traits within a given article. This might indicate limitation ….</w:t>
      </w:r>
    </w:p>
    <w:p w14:paraId="67D89D1E" w14:textId="77777777" w:rsidR="00D61721" w:rsidRDefault="00EE5E8A" w:rsidP="00617BB8">
      <w:pPr>
        <w:spacing w:after="240" w:line="480" w:lineRule="auto"/>
        <w:rPr>
          <w:rFonts w:ascii="Rubik" w:hAnsi="Rubik" w:cs="Rubik"/>
          <w:sz w:val="24"/>
          <w:szCs w:val="24"/>
        </w:rPr>
      </w:pPr>
      <w:proofErr w:type="spellStart"/>
      <w:r>
        <w:rPr>
          <w:rFonts w:ascii="Rubik" w:hAnsi="Rubik" w:cs="Rubik"/>
          <w:sz w:val="24"/>
          <w:szCs w:val="24"/>
        </w:rPr>
        <w:t>Mouillot</w:t>
      </w:r>
      <w:proofErr w:type="spellEnd"/>
      <w:r>
        <w:rPr>
          <w:rFonts w:ascii="Rubik" w:hAnsi="Rubik" w:cs="Rubik"/>
          <w:sz w:val="24"/>
          <w:szCs w:val="24"/>
        </w:rPr>
        <w:t xml:space="preserve"> explored the biotic pressures on local communities. In the case of cross-taxa research, the effect of ecological invasions can extend farther from the effect on close relatives and spread across the whole ecosystem components. By using a cross-taxa approach one can understand the response of multiple </w:t>
      </w:r>
      <w:proofErr w:type="spellStart"/>
      <w:r>
        <w:rPr>
          <w:rFonts w:ascii="Rubik" w:hAnsi="Rubik" w:cs="Rubik"/>
          <w:sz w:val="24"/>
          <w:szCs w:val="24"/>
        </w:rPr>
        <w:t>compoentns</w:t>
      </w:r>
      <w:proofErr w:type="spellEnd"/>
      <w:r>
        <w:rPr>
          <w:rFonts w:ascii="Rubik" w:hAnsi="Rubik" w:cs="Rubik"/>
          <w:sz w:val="24"/>
          <w:szCs w:val="24"/>
        </w:rPr>
        <w:t xml:space="preserve"> to </w:t>
      </w:r>
      <w:proofErr w:type="spellStart"/>
      <w:r>
        <w:rPr>
          <w:rFonts w:ascii="Rubik" w:hAnsi="Rubik" w:cs="Rubik"/>
          <w:sz w:val="24"/>
          <w:szCs w:val="24"/>
        </w:rPr>
        <w:t>disturbacnes</w:t>
      </w:r>
      <w:proofErr w:type="spellEnd"/>
      <w:r>
        <w:rPr>
          <w:rFonts w:ascii="Rubik" w:hAnsi="Rubik" w:cs="Rubik"/>
          <w:sz w:val="24"/>
          <w:szCs w:val="24"/>
        </w:rPr>
        <w:t xml:space="preserve"> such as that one.</w:t>
      </w:r>
    </w:p>
    <w:p w14:paraId="6E75940C" w14:textId="77777777" w:rsidR="00D61721" w:rsidRDefault="00D61721" w:rsidP="00617BB8">
      <w:pPr>
        <w:spacing w:after="240" w:line="480" w:lineRule="auto"/>
        <w:rPr>
          <w:rFonts w:ascii="Rubik" w:hAnsi="Rubik" w:cs="Rubik"/>
          <w:sz w:val="24"/>
          <w:szCs w:val="24"/>
        </w:rPr>
      </w:pPr>
      <w:r>
        <w:rPr>
          <w:rFonts w:ascii="Rubik" w:hAnsi="Rubik" w:cs="Rubik"/>
          <w:sz w:val="24"/>
          <w:szCs w:val="24"/>
        </w:rPr>
        <w:t>Redundancy across taxa.</w:t>
      </w:r>
    </w:p>
    <w:p w14:paraId="0A15B0B3" w14:textId="77777777" w:rsidR="00F83F49" w:rsidRPr="00617BB8" w:rsidRDefault="00EE5E8A" w:rsidP="00F83F49">
      <w:pPr>
        <w:spacing w:after="240" w:line="480" w:lineRule="auto"/>
        <w:ind w:firstLine="720"/>
        <w:rPr>
          <w:rFonts w:ascii="Rubik" w:hAnsi="Rubik" w:cs="Rubik"/>
          <w:b/>
          <w:sz w:val="24"/>
          <w:szCs w:val="24"/>
        </w:rPr>
      </w:pPr>
      <w:r>
        <w:rPr>
          <w:rFonts w:ascii="Rubik" w:hAnsi="Rubik" w:cs="Rubik"/>
          <w:sz w:val="24"/>
          <w:szCs w:val="24"/>
        </w:rPr>
        <w:lastRenderedPageBreak/>
        <w:t xml:space="preserve"> </w:t>
      </w:r>
      <w:r w:rsidR="00F83F49" w:rsidRPr="00617BB8">
        <w:rPr>
          <w:rFonts w:ascii="Rubik" w:hAnsi="Rubik" w:cs="Rubik"/>
          <w:sz w:val="24"/>
          <w:szCs w:val="24"/>
        </w:rPr>
        <w:t xml:space="preserve">While single-taxa research is taxonomically focused on closely related taxa (Diaz &amp; </w:t>
      </w:r>
      <w:proofErr w:type="spellStart"/>
      <w:r w:rsidR="00F83F49" w:rsidRPr="00617BB8">
        <w:rPr>
          <w:rFonts w:ascii="Rubik" w:hAnsi="Rubik" w:cs="Rubik"/>
          <w:sz w:val="24"/>
          <w:szCs w:val="24"/>
        </w:rPr>
        <w:t>Cabido</w:t>
      </w:r>
      <w:proofErr w:type="spellEnd"/>
      <w:r w:rsidR="00F83F49" w:rsidRPr="00617BB8">
        <w:rPr>
          <w:rFonts w:ascii="Rubik" w:hAnsi="Rubik" w:cs="Rubik"/>
          <w:sz w:val="24"/>
          <w:szCs w:val="24"/>
        </w:rPr>
        <w:t xml:space="preserve"> 2001, </w:t>
      </w:r>
      <w:proofErr w:type="spellStart"/>
      <w:r w:rsidR="00F83F49" w:rsidRPr="00617BB8">
        <w:rPr>
          <w:rFonts w:ascii="Rubik" w:hAnsi="Rubik" w:cs="Rubik"/>
          <w:sz w:val="24"/>
          <w:szCs w:val="24"/>
        </w:rPr>
        <w:t>Violle</w:t>
      </w:r>
      <w:proofErr w:type="spellEnd"/>
      <w:r w:rsidR="00F83F49" w:rsidRPr="00617BB8">
        <w:rPr>
          <w:rFonts w:ascii="Rubik" w:hAnsi="Rubik" w:cs="Rubik"/>
          <w:sz w:val="24"/>
          <w:szCs w:val="24"/>
        </w:rPr>
        <w:t xml:space="preserve"> et al. 2007), cross-taxa research consists on comparing performance and function of distantly related taxa using functionally analogous response traits (Weiss &amp; Ray 2019). </w:t>
      </w:r>
    </w:p>
    <w:p w14:paraId="48FD8A19" w14:textId="7D2886FC" w:rsidR="00EE5E8A" w:rsidRDefault="00EE5E8A" w:rsidP="00617BB8">
      <w:pPr>
        <w:spacing w:after="240" w:line="480" w:lineRule="auto"/>
        <w:rPr>
          <w:rFonts w:ascii="Rubik" w:hAnsi="Rubik" w:cs="Rubik"/>
          <w:sz w:val="24"/>
          <w:szCs w:val="24"/>
        </w:rPr>
      </w:pPr>
    </w:p>
    <w:p w14:paraId="0853C6CD" w14:textId="4053E895" w:rsidR="005843AC" w:rsidRPr="00617BB8" w:rsidRDefault="00520A36" w:rsidP="005843AC">
      <w:pPr>
        <w:spacing w:after="240" w:line="480" w:lineRule="auto"/>
        <w:rPr>
          <w:rFonts w:ascii="Rubik" w:hAnsi="Rubik" w:cs="Rubik"/>
          <w:sz w:val="24"/>
          <w:szCs w:val="24"/>
        </w:rPr>
      </w:pPr>
      <w:r>
        <w:rPr>
          <w:rFonts w:ascii="Rubik" w:hAnsi="Rubik" w:cs="Rubik"/>
          <w:sz w:val="24"/>
          <w:szCs w:val="24"/>
        </w:rPr>
        <w:t>First, we advocate that the term ‘cross-taxa’ should be only used by research that crosses taxonomic boundaries, rather than researches that compare data of multi groups (which should use the term ‘multiple taxa’).</w:t>
      </w:r>
      <w:r w:rsidR="00FB4C02">
        <w:rPr>
          <w:rFonts w:ascii="Rubik" w:hAnsi="Rubik" w:cs="Rubik"/>
          <w:sz w:val="24"/>
          <w:szCs w:val="24"/>
        </w:rPr>
        <w:t xml:space="preserve"> </w:t>
      </w:r>
      <w:r w:rsidR="005843AC">
        <w:rPr>
          <w:rFonts w:ascii="Rubik" w:hAnsi="Rubik" w:cs="Rubik"/>
          <w:sz w:val="24"/>
          <w:szCs w:val="24"/>
        </w:rPr>
        <w:t xml:space="preserve">Thus cross-taxa research can be </w:t>
      </w:r>
      <w:r w:rsidR="005843AC" w:rsidRPr="005843AC">
        <w:rPr>
          <w:rFonts w:ascii="Rubik" w:hAnsi="Rubik" w:cs="Rubik"/>
          <w:sz w:val="24"/>
          <w:szCs w:val="24"/>
        </w:rPr>
        <w:t>defined as the ‘</w:t>
      </w:r>
      <w:r w:rsidR="005843AC" w:rsidRPr="005843AC">
        <w:rPr>
          <w:rFonts w:ascii="Rubik" w:hAnsi="Rubik" w:cs="Rubik"/>
          <w:i/>
          <w:iCs/>
          <w:sz w:val="24"/>
          <w:szCs w:val="24"/>
        </w:rPr>
        <w:t>research aiming to synthesize information of organism response (fitness) and effect (function) on environment NECESSARILY involving distantly related, co-occurring taxa’</w:t>
      </w:r>
      <w:r w:rsidR="005843AC" w:rsidRPr="005843AC">
        <w:rPr>
          <w:rFonts w:ascii="Rubik" w:hAnsi="Rubik" w:cs="Rubik"/>
          <w:sz w:val="24"/>
          <w:szCs w:val="24"/>
        </w:rPr>
        <w:t>.</w:t>
      </w:r>
    </w:p>
    <w:p w14:paraId="1A74C58A" w14:textId="6E0E7A16" w:rsidR="003D3F1C" w:rsidRDefault="00FB4C02" w:rsidP="00617BB8">
      <w:pPr>
        <w:spacing w:after="240" w:line="480" w:lineRule="auto"/>
        <w:rPr>
          <w:rFonts w:ascii="Rubik" w:hAnsi="Rubik" w:cs="Rubik"/>
          <w:sz w:val="24"/>
          <w:szCs w:val="24"/>
        </w:rPr>
      </w:pPr>
      <w:r>
        <w:rPr>
          <w:rFonts w:ascii="Rubik" w:hAnsi="Rubik" w:cs="Rubik"/>
          <w:sz w:val="24"/>
          <w:szCs w:val="24"/>
        </w:rPr>
        <w:t>T</w:t>
      </w:r>
      <w:r w:rsidR="003D3F1C" w:rsidRPr="00617BB8">
        <w:rPr>
          <w:rFonts w:ascii="Rubik" w:hAnsi="Rubik" w:cs="Rubik"/>
          <w:sz w:val="24"/>
          <w:szCs w:val="24"/>
        </w:rPr>
        <w:t xml:space="preserve">he challenge is finding emergent properties of whole communities and ecosystems by crossing the borders of taxonomy and analyzing functionally analogous traits across taxa (Weiss &amp; Ray </w:t>
      </w:r>
      <w:commentRangeStart w:id="18"/>
      <w:r w:rsidR="003D3F1C" w:rsidRPr="00617BB8">
        <w:rPr>
          <w:rFonts w:ascii="Rubik" w:hAnsi="Rubik" w:cs="Rubik"/>
          <w:sz w:val="24"/>
          <w:szCs w:val="24"/>
        </w:rPr>
        <w:t>2019</w:t>
      </w:r>
      <w:commentRangeEnd w:id="18"/>
      <w:r w:rsidR="003D3F1C" w:rsidRPr="00617BB8">
        <w:rPr>
          <w:rStyle w:val="Refdecomentrio"/>
          <w:rFonts w:ascii="Rubik" w:hAnsi="Rubik" w:cs="Rubik"/>
          <w:sz w:val="24"/>
          <w:szCs w:val="24"/>
        </w:rPr>
        <w:commentReference w:id="18"/>
      </w:r>
      <w:r w:rsidR="003D3F1C" w:rsidRPr="00617BB8">
        <w:rPr>
          <w:rFonts w:ascii="Rubik" w:hAnsi="Rubik" w:cs="Rubik"/>
          <w:sz w:val="24"/>
          <w:szCs w:val="24"/>
        </w:rPr>
        <w:t xml:space="preserve">). </w:t>
      </w:r>
    </w:p>
    <w:p w14:paraId="23E4CBE7" w14:textId="5B1BFFF0" w:rsidR="004E43F7" w:rsidRPr="00617BB8" w:rsidRDefault="004E43F7" w:rsidP="004E43F7">
      <w:pPr>
        <w:spacing w:after="240" w:line="480" w:lineRule="auto"/>
        <w:rPr>
          <w:rFonts w:ascii="Rubik" w:hAnsi="Rubik" w:cs="Rubik"/>
          <w:sz w:val="24"/>
          <w:szCs w:val="24"/>
        </w:rPr>
      </w:pPr>
      <w:r>
        <w:rPr>
          <w:rFonts w:ascii="Rubik" w:hAnsi="Rubik" w:cs="Rubik"/>
          <w:sz w:val="24"/>
          <w:szCs w:val="24"/>
        </w:rPr>
        <w:t>F</w:t>
      </w:r>
      <w:r w:rsidRPr="00617BB8">
        <w:rPr>
          <w:rFonts w:ascii="Rubik" w:hAnsi="Rubik" w:cs="Rubik"/>
          <w:sz w:val="24"/>
          <w:szCs w:val="24"/>
        </w:rPr>
        <w:t>unctional ecology is moving from indexes based on dendrograms and distance matrices (</w:t>
      </w:r>
      <w:proofErr w:type="spellStart"/>
      <w:proofErr w:type="gramStart"/>
      <w:r w:rsidRPr="00617BB8">
        <w:rPr>
          <w:rFonts w:ascii="Rubik" w:hAnsi="Rubik" w:cs="Rubik"/>
          <w:sz w:val="24"/>
          <w:szCs w:val="24"/>
        </w:rPr>
        <w:t>eg</w:t>
      </w:r>
      <w:proofErr w:type="spellEnd"/>
      <w:proofErr w:type="gramEnd"/>
      <w:r w:rsidRPr="00617BB8">
        <w:rPr>
          <w:rFonts w:ascii="Rubik" w:hAnsi="Rubik" w:cs="Rubik"/>
          <w:sz w:val="24"/>
          <w:szCs w:val="24"/>
        </w:rPr>
        <w:t xml:space="preserve"> Webb et al. 2002, Petchey &amp; Gaston 2006) toward more sophisticated methods based on convex-hulls (Cornwell et al. 2006, </w:t>
      </w:r>
      <w:proofErr w:type="spellStart"/>
      <w:r w:rsidRPr="00617BB8">
        <w:rPr>
          <w:rFonts w:ascii="Rubik" w:hAnsi="Rubik" w:cs="Rubik"/>
          <w:sz w:val="24"/>
          <w:szCs w:val="24"/>
        </w:rPr>
        <w:t>Leprieur</w:t>
      </w:r>
      <w:proofErr w:type="spellEnd"/>
      <w:r w:rsidRPr="00617BB8">
        <w:rPr>
          <w:rFonts w:ascii="Rubik" w:hAnsi="Rubik" w:cs="Rubik"/>
          <w:sz w:val="24"/>
          <w:szCs w:val="24"/>
        </w:rPr>
        <w:t xml:space="preserve"> et al. 2008) and hypervolumes (Blonder et al. 2014, 2017)</w:t>
      </w:r>
      <w:r>
        <w:rPr>
          <w:rFonts w:ascii="Rubik" w:hAnsi="Rubik" w:cs="Rubik"/>
          <w:sz w:val="24"/>
          <w:szCs w:val="24"/>
        </w:rPr>
        <w:t xml:space="preserve"> (reviewed by </w:t>
      </w:r>
      <w:proofErr w:type="spellStart"/>
      <w:r>
        <w:rPr>
          <w:rFonts w:ascii="Rubik" w:hAnsi="Rubik" w:cs="Rubik"/>
          <w:sz w:val="24"/>
          <w:szCs w:val="24"/>
        </w:rPr>
        <w:t>Mammola</w:t>
      </w:r>
      <w:proofErr w:type="spellEnd"/>
      <w:r>
        <w:rPr>
          <w:rFonts w:ascii="Rubik" w:hAnsi="Rubik" w:cs="Rubik"/>
          <w:sz w:val="24"/>
          <w:szCs w:val="24"/>
        </w:rPr>
        <w:t xml:space="preserve"> et al. 2021)</w:t>
      </w:r>
      <w:r w:rsidRPr="00617BB8">
        <w:rPr>
          <w:rFonts w:ascii="Rubik" w:hAnsi="Rubik" w:cs="Rubik"/>
          <w:sz w:val="24"/>
          <w:szCs w:val="24"/>
        </w:rPr>
        <w:t xml:space="preserve">. </w:t>
      </w:r>
    </w:p>
    <w:p w14:paraId="00AB0614" w14:textId="77777777" w:rsidR="008478F9" w:rsidRPr="00617BB8" w:rsidRDefault="008478F9" w:rsidP="008478F9">
      <w:pPr>
        <w:spacing w:after="240" w:line="480" w:lineRule="auto"/>
        <w:rPr>
          <w:rFonts w:ascii="Rubik" w:hAnsi="Rubik" w:cs="Rubik"/>
          <w:sz w:val="24"/>
          <w:szCs w:val="24"/>
        </w:rPr>
      </w:pPr>
      <w:r w:rsidRPr="00617BB8">
        <w:rPr>
          <w:rFonts w:ascii="Rubik" w:hAnsi="Rubik" w:cs="Rubik"/>
          <w:sz w:val="24"/>
          <w:szCs w:val="24"/>
        </w:rPr>
        <w:t xml:space="preserve">We advocate that by 1) using standardized methods to collect occurrence and trait data for several, 2) carefully thinking about the traits that can characterize functions and services across taxa (i.e., using functional analogues </w:t>
      </w:r>
      <w:proofErr w:type="spellStart"/>
      <w:r w:rsidRPr="00617BB8">
        <w:rPr>
          <w:rFonts w:ascii="Rubik" w:hAnsi="Rubik" w:cs="Rubik"/>
          <w:sz w:val="24"/>
          <w:szCs w:val="24"/>
        </w:rPr>
        <w:t>sensu</w:t>
      </w:r>
      <w:proofErr w:type="spellEnd"/>
      <w:r w:rsidRPr="00617BB8">
        <w:rPr>
          <w:rFonts w:ascii="Rubik" w:hAnsi="Rubik" w:cs="Rubik"/>
          <w:sz w:val="24"/>
          <w:szCs w:val="24"/>
        </w:rPr>
        <w:t xml:space="preserve"> Weiss &amp; </w:t>
      </w:r>
      <w:r w:rsidRPr="00617BB8">
        <w:rPr>
          <w:rFonts w:ascii="Rubik" w:hAnsi="Rubik" w:cs="Rubik"/>
          <w:sz w:val="24"/>
          <w:szCs w:val="24"/>
        </w:rPr>
        <w:lastRenderedPageBreak/>
        <w:t>Ray 2019), we can test all scenarios presented in Fig. 1, and further explore other questions that go beyond particularly assessed using comparative non-functional and functional ecology approaches. Stacking information (from comparative approach of different taxa to combinative occurrence and functional data across taxa) information like</w:t>
      </w:r>
      <w:r>
        <w:rPr>
          <w:rFonts w:ascii="Rubik" w:hAnsi="Rubik" w:cs="Rubik"/>
          <w:sz w:val="24"/>
          <w:szCs w:val="24"/>
        </w:rPr>
        <w:t>l</w:t>
      </w:r>
      <w:r w:rsidRPr="00617BB8">
        <w:rPr>
          <w:rFonts w:ascii="Rubik" w:hAnsi="Rubik" w:cs="Rubik"/>
          <w:sz w:val="24"/>
          <w:szCs w:val="24"/>
        </w:rPr>
        <w:t>y will aid to improve our knowledge about the functioning of ecological systems.</w:t>
      </w:r>
    </w:p>
    <w:p w14:paraId="35C29CA7" w14:textId="77777777" w:rsidR="008478F9" w:rsidRPr="00617BB8" w:rsidRDefault="008478F9" w:rsidP="008478F9">
      <w:pPr>
        <w:spacing w:after="240" w:line="480" w:lineRule="auto"/>
        <w:rPr>
          <w:rFonts w:ascii="Rubik" w:hAnsi="Rubik" w:cs="Rubik"/>
          <w:sz w:val="24"/>
          <w:szCs w:val="24"/>
        </w:rPr>
      </w:pPr>
      <w:r w:rsidRPr="00617BB8">
        <w:rPr>
          <w:rFonts w:ascii="Rubik" w:hAnsi="Rubik" w:cs="Rubik"/>
          <w:sz w:val="24"/>
          <w:szCs w:val="24"/>
        </w:rPr>
        <w:t xml:space="preserve">For example, one dominant research area is ecological indicator analysis (citation). If we have cross-taxa occurrence and trait data, we can elect the indicator taxa based on both local richness and functional diversity, and even elect the most functionally distinctive indicator taxa based on a combination of trait </w:t>
      </w:r>
      <w:commentRangeStart w:id="19"/>
      <w:r w:rsidRPr="00617BB8">
        <w:rPr>
          <w:rFonts w:ascii="Rubik" w:hAnsi="Rubik" w:cs="Rubik"/>
          <w:sz w:val="24"/>
          <w:szCs w:val="24"/>
        </w:rPr>
        <w:t>values</w:t>
      </w:r>
      <w:commentRangeEnd w:id="19"/>
      <w:r w:rsidRPr="00617BB8">
        <w:rPr>
          <w:rFonts w:ascii="Rubik" w:hAnsi="Rubik" w:cs="Rubik"/>
          <w:sz w:val="24"/>
          <w:szCs w:val="24"/>
        </w:rPr>
        <w:commentReference w:id="19"/>
      </w:r>
      <w:r w:rsidRPr="00617BB8">
        <w:rPr>
          <w:rFonts w:ascii="Rubik" w:hAnsi="Rubik" w:cs="Rubik"/>
          <w:sz w:val="24"/>
          <w:szCs w:val="24"/>
        </w:rPr>
        <w:t>.</w:t>
      </w:r>
    </w:p>
    <w:p w14:paraId="06007EE0" w14:textId="77777777" w:rsidR="008478F9" w:rsidRPr="00617BB8" w:rsidRDefault="008478F9" w:rsidP="008478F9">
      <w:pPr>
        <w:spacing w:after="240" w:line="480" w:lineRule="auto"/>
        <w:rPr>
          <w:rFonts w:ascii="Rubik" w:hAnsi="Rubik" w:cs="Rubik"/>
          <w:sz w:val="24"/>
          <w:szCs w:val="24"/>
        </w:rPr>
      </w:pPr>
      <w:r w:rsidRPr="00617BB8">
        <w:rPr>
          <w:rFonts w:ascii="Rubik" w:hAnsi="Rubik" w:cs="Rubik"/>
          <w:sz w:val="24"/>
          <w:szCs w:val="24"/>
        </w:rPr>
        <w:t xml:space="preserve">We can also prioritize conservation considering multiple dimensions of biodiversity (Brum et al. 2017, </w:t>
      </w:r>
      <w:proofErr w:type="spellStart"/>
      <w:r w:rsidRPr="00617BB8">
        <w:rPr>
          <w:rFonts w:ascii="Rubik" w:hAnsi="Rubik" w:cs="Rubik"/>
          <w:sz w:val="24"/>
          <w:szCs w:val="24"/>
        </w:rPr>
        <w:t>Dobrovolski</w:t>
      </w:r>
      <w:proofErr w:type="spellEnd"/>
      <w:r w:rsidRPr="00617BB8">
        <w:rPr>
          <w:rFonts w:ascii="Rubik" w:hAnsi="Rubik" w:cs="Rubik"/>
          <w:sz w:val="24"/>
          <w:szCs w:val="24"/>
        </w:rPr>
        <w:t xml:space="preserve"> et al., </w:t>
      </w:r>
      <w:proofErr w:type="spellStart"/>
      <w:r w:rsidRPr="00617BB8">
        <w:rPr>
          <w:rFonts w:ascii="Rubik" w:hAnsi="Rubik" w:cs="Rubik"/>
          <w:sz w:val="24"/>
          <w:szCs w:val="24"/>
        </w:rPr>
        <w:t>Sobral</w:t>
      </w:r>
      <w:proofErr w:type="spellEnd"/>
      <w:r w:rsidRPr="00617BB8">
        <w:rPr>
          <w:rFonts w:ascii="Rubik" w:hAnsi="Rubik" w:cs="Rubik"/>
          <w:sz w:val="24"/>
          <w:szCs w:val="24"/>
        </w:rPr>
        <w:t xml:space="preserve"> et al.) and consider areas of importance considering species endemicity and functional distinctiveness. </w:t>
      </w:r>
    </w:p>
    <w:p w14:paraId="5C10006F" w14:textId="77777777" w:rsidR="008478F9" w:rsidRPr="00617BB8" w:rsidRDefault="008478F9" w:rsidP="008478F9">
      <w:pPr>
        <w:spacing w:after="240" w:line="480" w:lineRule="auto"/>
        <w:rPr>
          <w:rFonts w:ascii="Rubik" w:hAnsi="Rubik" w:cs="Rubik"/>
          <w:sz w:val="24"/>
          <w:szCs w:val="24"/>
        </w:rPr>
      </w:pPr>
      <w:r w:rsidRPr="00617BB8">
        <w:rPr>
          <w:rFonts w:ascii="Rubik" w:hAnsi="Rubik" w:cs="Rubik"/>
          <w:sz w:val="24"/>
          <w:szCs w:val="24"/>
        </w:rPr>
        <w:t>And most importantly, we can evaluate which species or group is more critical to a given function and, finally, we can evaluate what combined taxa can do together relative to what can do in particular.</w:t>
      </w:r>
    </w:p>
    <w:p w14:paraId="6CED90D7" w14:textId="77777777" w:rsidR="008478F9" w:rsidRPr="00617BB8" w:rsidRDefault="008478F9" w:rsidP="008478F9">
      <w:pPr>
        <w:spacing w:after="240" w:line="480" w:lineRule="auto"/>
        <w:rPr>
          <w:rFonts w:ascii="Rubik" w:hAnsi="Rubik" w:cs="Rubik"/>
          <w:sz w:val="24"/>
          <w:szCs w:val="24"/>
        </w:rPr>
      </w:pPr>
      <w:r w:rsidRPr="00617BB8">
        <w:rPr>
          <w:rFonts w:ascii="Rubik" w:hAnsi="Rubik" w:cs="Rubik"/>
          <w:sz w:val="24"/>
          <w:szCs w:val="24"/>
        </w:rPr>
        <w:t xml:space="preserve">We advocate that using an approach combining cross-taxa data, with </w:t>
      </w:r>
      <w:proofErr w:type="spellStart"/>
      <w:r w:rsidRPr="00617BB8">
        <w:rPr>
          <w:rFonts w:ascii="Rubik" w:hAnsi="Rubik" w:cs="Rubik"/>
          <w:sz w:val="24"/>
          <w:szCs w:val="24"/>
        </w:rPr>
        <w:t>carreful</w:t>
      </w:r>
      <w:proofErr w:type="spellEnd"/>
      <w:r w:rsidRPr="00617BB8">
        <w:rPr>
          <w:rFonts w:ascii="Rubik" w:hAnsi="Rubik" w:cs="Rubik"/>
          <w:sz w:val="24"/>
          <w:szCs w:val="24"/>
        </w:rPr>
        <w:t xml:space="preserve"> thinking about traits and the functions they represent over different taxa can aid ecology to advance the taxonomic frontiers of data, and go beyond by achieving the understanding of the functioning of whole communities and ecosystems (ecosystem components).</w:t>
      </w:r>
    </w:p>
    <w:p w14:paraId="3C6E95A7" w14:textId="797004A7" w:rsidR="005843AC" w:rsidRDefault="005843AC" w:rsidP="00617BB8">
      <w:pPr>
        <w:spacing w:after="240" w:line="480" w:lineRule="auto"/>
        <w:rPr>
          <w:rFonts w:ascii="Rubik" w:hAnsi="Rubik" w:cs="Rubik"/>
          <w:sz w:val="24"/>
          <w:szCs w:val="24"/>
        </w:rPr>
      </w:pPr>
    </w:p>
    <w:p w14:paraId="596F6477" w14:textId="77777777" w:rsidR="005843AC" w:rsidRPr="00617BB8" w:rsidRDefault="005843AC" w:rsidP="00617BB8">
      <w:pPr>
        <w:spacing w:after="240" w:line="480" w:lineRule="auto"/>
        <w:rPr>
          <w:rFonts w:ascii="Rubik" w:hAnsi="Rubik" w:cs="Rubik"/>
          <w:sz w:val="24"/>
          <w:szCs w:val="24"/>
        </w:rPr>
      </w:pPr>
    </w:p>
    <w:p w14:paraId="21036635" w14:textId="77777777" w:rsidR="003D3F1C" w:rsidRPr="00617BB8" w:rsidRDefault="003D3F1C" w:rsidP="00617BB8">
      <w:pPr>
        <w:spacing w:after="240" w:line="480" w:lineRule="auto"/>
        <w:rPr>
          <w:rFonts w:ascii="Rubik" w:hAnsi="Rubik" w:cs="Rubik"/>
          <w:sz w:val="24"/>
          <w:szCs w:val="24"/>
        </w:rPr>
      </w:pPr>
    </w:p>
    <w:p w14:paraId="23B09CED" w14:textId="0517EAD9" w:rsidR="001E6E26" w:rsidRPr="00617BB8" w:rsidRDefault="001E6E26" w:rsidP="00617BB8">
      <w:pPr>
        <w:spacing w:after="240" w:line="480" w:lineRule="auto"/>
        <w:rPr>
          <w:rFonts w:ascii="Rubik" w:hAnsi="Rubik" w:cs="Rubik"/>
          <w:sz w:val="24"/>
          <w:szCs w:val="24"/>
        </w:rPr>
      </w:pPr>
      <w:r w:rsidRPr="00617BB8">
        <w:rPr>
          <w:rFonts w:ascii="Rubik" w:hAnsi="Rubik" w:cs="Rubik"/>
          <w:noProof/>
          <w:sz w:val="24"/>
          <w:szCs w:val="24"/>
          <w:bdr w:val="none" w:sz="0" w:space="0" w:color="auto" w:frame="1"/>
        </w:rPr>
        <w:drawing>
          <wp:inline distT="0" distB="0" distL="0" distR="0" wp14:anchorId="09564DC2" wp14:editId="257B2541">
            <wp:extent cx="5684808" cy="3822669"/>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6726" cy="3837407"/>
                    </a:xfrm>
                    <a:prstGeom prst="rect">
                      <a:avLst/>
                    </a:prstGeom>
                    <a:noFill/>
                    <a:ln>
                      <a:noFill/>
                    </a:ln>
                  </pic:spPr>
                </pic:pic>
              </a:graphicData>
            </a:graphic>
          </wp:inline>
        </w:drawing>
      </w:r>
    </w:p>
    <w:p w14:paraId="01992988" w14:textId="060DBD49" w:rsidR="001E6E26" w:rsidRPr="00AA7F0B" w:rsidRDefault="001E6E26" w:rsidP="00617BB8">
      <w:pPr>
        <w:spacing w:after="240" w:line="480" w:lineRule="auto"/>
        <w:rPr>
          <w:rFonts w:ascii="Rubik" w:hAnsi="Rubik" w:cs="Rubik"/>
          <w:sz w:val="24"/>
          <w:szCs w:val="24"/>
          <w:lang w:val="pt-BR"/>
        </w:rPr>
      </w:pPr>
      <w:proofErr w:type="spellStart"/>
      <w:r w:rsidRPr="00AA7F0B">
        <w:rPr>
          <w:rFonts w:ascii="Rubik" w:hAnsi="Rubik" w:cs="Rubik"/>
          <w:sz w:val="24"/>
          <w:szCs w:val="24"/>
          <w:lang w:val="pt-BR"/>
        </w:rPr>
        <w:t>Concept</w:t>
      </w:r>
      <w:proofErr w:type="spellEnd"/>
      <w:r w:rsidRPr="00AA7F0B">
        <w:rPr>
          <w:rFonts w:ascii="Rubik" w:hAnsi="Rubik" w:cs="Rubik"/>
          <w:sz w:val="24"/>
          <w:szCs w:val="24"/>
          <w:lang w:val="pt-BR"/>
        </w:rPr>
        <w:t>:</w:t>
      </w:r>
    </w:p>
    <w:p w14:paraId="58233ED5" w14:textId="2D472CC5" w:rsidR="006F51DD" w:rsidRPr="006F51DD" w:rsidRDefault="006F51DD" w:rsidP="00617BB8">
      <w:pPr>
        <w:spacing w:after="240" w:line="480" w:lineRule="auto"/>
        <w:rPr>
          <w:rFonts w:ascii="Rubik" w:hAnsi="Rubik" w:cs="Rubik"/>
          <w:sz w:val="24"/>
          <w:szCs w:val="24"/>
          <w:lang w:val="pt-BR"/>
        </w:rPr>
      </w:pPr>
      <w:r w:rsidRPr="006F51DD">
        <w:rPr>
          <w:rFonts w:ascii="Rubik" w:hAnsi="Rubik" w:cs="Rubik"/>
          <w:sz w:val="24"/>
          <w:szCs w:val="24"/>
          <w:lang w:val="pt-BR"/>
        </w:rPr>
        <w:t>Monitoram</w:t>
      </w:r>
    </w:p>
    <w:p w14:paraId="289DBC7A" w14:textId="4FEA4D03" w:rsidR="006F51DD" w:rsidRPr="006F51DD" w:rsidRDefault="006F51DD" w:rsidP="00617BB8">
      <w:pPr>
        <w:spacing w:after="240" w:line="480" w:lineRule="auto"/>
        <w:rPr>
          <w:rFonts w:ascii="Rubik" w:hAnsi="Rubik" w:cs="Rubik"/>
          <w:sz w:val="24"/>
          <w:szCs w:val="24"/>
          <w:lang w:val="pt-BR"/>
        </w:rPr>
      </w:pPr>
      <w:r w:rsidRPr="006F51DD">
        <w:rPr>
          <w:rFonts w:ascii="Rubik" w:hAnsi="Rubik" w:cs="Rubik"/>
          <w:sz w:val="24"/>
          <w:szCs w:val="24"/>
          <w:lang w:val="pt-BR"/>
        </w:rPr>
        <w:t>Entendimento</w:t>
      </w:r>
    </w:p>
    <w:p w14:paraId="3120A18E" w14:textId="611683AD" w:rsidR="006F51DD" w:rsidRDefault="006F51DD" w:rsidP="00617BB8">
      <w:pPr>
        <w:spacing w:after="240" w:line="480" w:lineRule="auto"/>
        <w:rPr>
          <w:rFonts w:ascii="Rubik" w:hAnsi="Rubik" w:cs="Rubik"/>
          <w:sz w:val="24"/>
          <w:szCs w:val="24"/>
          <w:lang w:val="pt-BR"/>
        </w:rPr>
      </w:pPr>
      <w:proofErr w:type="spellStart"/>
      <w:r w:rsidRPr="006F51DD">
        <w:rPr>
          <w:rFonts w:ascii="Rubik" w:hAnsi="Rubik" w:cs="Rubik"/>
          <w:sz w:val="24"/>
          <w:szCs w:val="24"/>
          <w:lang w:val="pt-BR"/>
        </w:rPr>
        <w:t>Relacoes</w:t>
      </w:r>
      <w:proofErr w:type="spellEnd"/>
      <w:r w:rsidRPr="006F51DD">
        <w:rPr>
          <w:rFonts w:ascii="Rubik" w:hAnsi="Rubik" w:cs="Rubik"/>
          <w:sz w:val="24"/>
          <w:szCs w:val="24"/>
          <w:lang w:val="pt-BR"/>
        </w:rPr>
        <w:t xml:space="preserve"> entre </w:t>
      </w:r>
      <w:proofErr w:type="spellStart"/>
      <w:r w:rsidRPr="006F51DD">
        <w:rPr>
          <w:rFonts w:ascii="Rubik" w:hAnsi="Rubik" w:cs="Rubik"/>
          <w:sz w:val="24"/>
          <w:szCs w:val="24"/>
          <w:lang w:val="pt-BR"/>
        </w:rPr>
        <w:t>o</w:t>
      </w:r>
      <w:r>
        <w:rPr>
          <w:rFonts w:ascii="Rubik" w:hAnsi="Rubik" w:cs="Rubik"/>
          <w:sz w:val="24"/>
          <w:szCs w:val="24"/>
          <w:lang w:val="pt-BR"/>
        </w:rPr>
        <w:t>rganismso</w:t>
      </w:r>
      <w:proofErr w:type="spellEnd"/>
    </w:p>
    <w:p w14:paraId="37C67D62" w14:textId="135C8B80" w:rsidR="006F51DD" w:rsidRPr="006F51DD" w:rsidRDefault="006F51DD" w:rsidP="00617BB8">
      <w:pPr>
        <w:spacing w:after="240" w:line="480" w:lineRule="auto"/>
        <w:rPr>
          <w:rFonts w:ascii="Rubik" w:hAnsi="Rubik" w:cs="Rubik"/>
          <w:sz w:val="24"/>
          <w:szCs w:val="24"/>
          <w:lang w:val="pt-BR"/>
        </w:rPr>
      </w:pPr>
      <w:r>
        <w:rPr>
          <w:rFonts w:ascii="Rubik" w:hAnsi="Rubik" w:cs="Rubik"/>
          <w:sz w:val="24"/>
          <w:szCs w:val="24"/>
          <w:lang w:val="pt-BR"/>
        </w:rPr>
        <w:t xml:space="preserve">Pedro </w:t>
      </w:r>
      <w:proofErr w:type="gramStart"/>
      <w:r>
        <w:rPr>
          <w:rFonts w:ascii="Rubik" w:hAnsi="Rubik" w:cs="Rubik"/>
          <w:sz w:val="24"/>
          <w:szCs w:val="24"/>
          <w:lang w:val="pt-BR"/>
        </w:rPr>
        <w:t>jordano</w:t>
      </w:r>
      <w:proofErr w:type="gramEnd"/>
      <w:r>
        <w:rPr>
          <w:rFonts w:ascii="Rubik" w:hAnsi="Rubik" w:cs="Rubik"/>
          <w:sz w:val="24"/>
          <w:szCs w:val="24"/>
          <w:lang w:val="pt-BR"/>
        </w:rPr>
        <w:t xml:space="preserve"> </w:t>
      </w:r>
      <w:r w:rsidR="007E6917">
        <w:rPr>
          <w:rFonts w:ascii="Rubik" w:hAnsi="Rubik" w:cs="Rubik"/>
          <w:sz w:val="24"/>
          <w:szCs w:val="24"/>
          <w:lang w:val="pt-BR"/>
        </w:rPr>
        <w:t>–</w:t>
      </w:r>
      <w:r>
        <w:rPr>
          <w:rFonts w:ascii="Rubik" w:hAnsi="Rubik" w:cs="Rubik"/>
          <w:sz w:val="24"/>
          <w:szCs w:val="24"/>
          <w:lang w:val="pt-BR"/>
        </w:rPr>
        <w:t xml:space="preserve"> </w:t>
      </w:r>
      <w:r w:rsidR="007E6917">
        <w:rPr>
          <w:rFonts w:ascii="Rubik" w:hAnsi="Rubik" w:cs="Rubik"/>
          <w:sz w:val="24"/>
          <w:szCs w:val="24"/>
          <w:lang w:val="pt-BR"/>
        </w:rPr>
        <w:t>tamanho do fruto e tamanho do dispersor</w:t>
      </w:r>
    </w:p>
    <w:p w14:paraId="0F56AD6E" w14:textId="3125E4AF" w:rsidR="001B6385" w:rsidRDefault="001B6385" w:rsidP="00617BB8">
      <w:pPr>
        <w:spacing w:after="240" w:line="480" w:lineRule="auto"/>
        <w:rPr>
          <w:rFonts w:ascii="Rubik" w:hAnsi="Rubik" w:cs="Rubik"/>
          <w:sz w:val="24"/>
          <w:szCs w:val="24"/>
          <w:lang w:val="pt-BR"/>
        </w:rPr>
      </w:pPr>
    </w:p>
    <w:p w14:paraId="15C2E9BD" w14:textId="77777777" w:rsidR="00DA19A6" w:rsidRPr="006F51DD" w:rsidRDefault="00DA19A6" w:rsidP="00617BB8">
      <w:pPr>
        <w:spacing w:after="240" w:line="480" w:lineRule="auto"/>
        <w:rPr>
          <w:rFonts w:ascii="Rubik" w:hAnsi="Rubik" w:cs="Rubik"/>
          <w:sz w:val="24"/>
          <w:szCs w:val="24"/>
          <w:lang w:val="pt-BR"/>
        </w:rPr>
      </w:pPr>
    </w:p>
    <w:p w14:paraId="265C68CA" w14:textId="6BAAB557" w:rsidR="0017329B" w:rsidRPr="00AA7F0B" w:rsidRDefault="0017329B" w:rsidP="00617BB8">
      <w:pPr>
        <w:spacing w:after="240" w:line="480" w:lineRule="auto"/>
        <w:rPr>
          <w:rFonts w:ascii="Rubik" w:hAnsi="Rubik" w:cs="Rubik"/>
          <w:b/>
          <w:bCs/>
          <w:sz w:val="24"/>
          <w:szCs w:val="24"/>
          <w:lang w:val="pt-BR"/>
        </w:rPr>
      </w:pPr>
      <w:proofErr w:type="spellStart"/>
      <w:r w:rsidRPr="00AA7F0B">
        <w:rPr>
          <w:rFonts w:ascii="Rubik" w:hAnsi="Rubik" w:cs="Rubik"/>
          <w:b/>
          <w:bCs/>
          <w:sz w:val="24"/>
          <w:szCs w:val="24"/>
          <w:lang w:val="pt-BR"/>
        </w:rPr>
        <w:t>Discussion</w:t>
      </w:r>
      <w:proofErr w:type="spellEnd"/>
    </w:p>
    <w:p w14:paraId="2D90263A" w14:textId="77777777" w:rsidR="00DA19A6" w:rsidRDefault="00DA19A6" w:rsidP="00DA19A6">
      <w:pPr>
        <w:spacing w:after="240" w:line="480" w:lineRule="auto"/>
        <w:rPr>
          <w:rFonts w:ascii="Rubik" w:hAnsi="Rubik" w:cs="Rubik"/>
          <w:b/>
          <w:bCs/>
          <w:sz w:val="24"/>
          <w:szCs w:val="24"/>
          <w:lang w:val="pt-BR"/>
        </w:rPr>
      </w:pPr>
      <w:r w:rsidRPr="004E3A3E">
        <w:rPr>
          <w:rFonts w:ascii="Rubik" w:hAnsi="Rubik" w:cs="Rubik"/>
          <w:b/>
          <w:bCs/>
          <w:sz w:val="24"/>
          <w:szCs w:val="24"/>
          <w:lang w:val="pt-BR"/>
        </w:rPr>
        <w:t xml:space="preserve">Combine, compare, agrupamento dos </w:t>
      </w:r>
      <w:proofErr w:type="spellStart"/>
      <w:r w:rsidRPr="004E3A3E">
        <w:rPr>
          <w:rFonts w:ascii="Rubik" w:hAnsi="Rubik" w:cs="Rubik"/>
          <w:b/>
          <w:bCs/>
          <w:sz w:val="24"/>
          <w:szCs w:val="24"/>
          <w:lang w:val="pt-BR"/>
        </w:rPr>
        <w:t>t</w:t>
      </w:r>
      <w:r>
        <w:rPr>
          <w:rFonts w:ascii="Rubik" w:hAnsi="Rubik" w:cs="Rubik"/>
          <w:b/>
          <w:bCs/>
          <w:sz w:val="24"/>
          <w:szCs w:val="24"/>
          <w:lang w:val="pt-BR"/>
        </w:rPr>
        <w:t>raits</w:t>
      </w:r>
      <w:proofErr w:type="spellEnd"/>
      <w:r>
        <w:rPr>
          <w:rFonts w:ascii="Rubik" w:hAnsi="Rubik" w:cs="Rubik"/>
          <w:b/>
          <w:bCs/>
          <w:sz w:val="24"/>
          <w:szCs w:val="24"/>
          <w:lang w:val="pt-BR"/>
        </w:rPr>
        <w:t xml:space="preserve"> dentro dos grandes grupos</w:t>
      </w:r>
    </w:p>
    <w:p w14:paraId="0E174090" w14:textId="77777777" w:rsidR="00DA19A6" w:rsidRPr="00AA7F0B" w:rsidRDefault="00DA19A6" w:rsidP="00DA19A6">
      <w:pPr>
        <w:spacing w:after="240" w:line="480" w:lineRule="auto"/>
        <w:rPr>
          <w:rFonts w:ascii="Rubik" w:hAnsi="Rubik" w:cs="Rubik"/>
          <w:b/>
          <w:bCs/>
          <w:sz w:val="24"/>
          <w:szCs w:val="24"/>
          <w:lang w:val="en-US"/>
        </w:rPr>
      </w:pPr>
      <w:r w:rsidRPr="00AA7F0B">
        <w:rPr>
          <w:rFonts w:ascii="Rubik" w:hAnsi="Rubik" w:cs="Rubik"/>
          <w:b/>
          <w:bCs/>
          <w:sz w:val="24"/>
          <w:szCs w:val="24"/>
          <w:lang w:val="en-US"/>
        </w:rPr>
        <w:t>Good examples</w:t>
      </w:r>
    </w:p>
    <w:p w14:paraId="511E4C91" w14:textId="126C42A7" w:rsidR="00A15F8C" w:rsidRPr="00617BB8" w:rsidRDefault="00A15F8C" w:rsidP="00617BB8">
      <w:pPr>
        <w:spacing w:after="240" w:line="480" w:lineRule="auto"/>
        <w:rPr>
          <w:rFonts w:ascii="Rubik" w:hAnsi="Rubik" w:cs="Rubik"/>
          <w:sz w:val="24"/>
          <w:szCs w:val="24"/>
        </w:rPr>
      </w:pPr>
    </w:p>
    <w:p w14:paraId="5E45AA54" w14:textId="31E1E882" w:rsidR="00A15F8C" w:rsidRPr="00617BB8" w:rsidRDefault="00A15F8C" w:rsidP="00617BB8">
      <w:pPr>
        <w:spacing w:after="240" w:line="480" w:lineRule="auto"/>
        <w:rPr>
          <w:rFonts w:ascii="Rubik" w:hAnsi="Rubik" w:cs="Rubik"/>
          <w:sz w:val="24"/>
          <w:szCs w:val="24"/>
        </w:rPr>
      </w:pPr>
      <w:r w:rsidRPr="00617BB8">
        <w:rPr>
          <w:rFonts w:ascii="Rubik" w:hAnsi="Rubik" w:cs="Rubik"/>
          <w:sz w:val="24"/>
          <w:szCs w:val="24"/>
        </w:rPr>
        <w:t>Froehlich et al. 2016 Aquaculture – nice to discuss</w:t>
      </w:r>
    </w:p>
    <w:p w14:paraId="42A18517" w14:textId="157F2C3A" w:rsidR="00CC60D8" w:rsidRPr="00617BB8" w:rsidRDefault="00CC60D8" w:rsidP="00617BB8">
      <w:pPr>
        <w:spacing w:after="240" w:line="480" w:lineRule="auto"/>
        <w:rPr>
          <w:rFonts w:ascii="Rubik" w:hAnsi="Rubik" w:cs="Rubik"/>
          <w:sz w:val="24"/>
          <w:szCs w:val="24"/>
        </w:rPr>
      </w:pPr>
      <w:r w:rsidRPr="00617BB8">
        <w:rPr>
          <w:rFonts w:ascii="Rubik" w:hAnsi="Rubik" w:cs="Rubik"/>
          <w:sz w:val="24"/>
          <w:szCs w:val="24"/>
        </w:rPr>
        <w:t>Mori et al. 2015 nice to discuss</w:t>
      </w:r>
      <w:r w:rsidR="00123E19" w:rsidRPr="00617BB8">
        <w:rPr>
          <w:rFonts w:ascii="Rubik" w:hAnsi="Rubik" w:cs="Rubik"/>
          <w:sz w:val="24"/>
          <w:szCs w:val="24"/>
        </w:rPr>
        <w:t xml:space="preserve"> – dispersion traits plants and other</w:t>
      </w:r>
    </w:p>
    <w:p w14:paraId="5C17B2B7" w14:textId="05445FE4" w:rsidR="00CC60D8" w:rsidRPr="00617BB8" w:rsidRDefault="00631951" w:rsidP="00617BB8">
      <w:pPr>
        <w:spacing w:after="240" w:line="480" w:lineRule="auto"/>
        <w:rPr>
          <w:rFonts w:ascii="Rubik" w:hAnsi="Rubik" w:cs="Rubik"/>
          <w:sz w:val="24"/>
          <w:szCs w:val="24"/>
          <w:lang w:val="en-US"/>
        </w:rPr>
      </w:pPr>
      <w:r w:rsidRPr="00617BB8">
        <w:rPr>
          <w:rFonts w:ascii="Rubik" w:hAnsi="Rubik" w:cs="Rubik"/>
          <w:sz w:val="24"/>
          <w:szCs w:val="24"/>
          <w:lang w:val="en-US"/>
        </w:rPr>
        <w:t xml:space="preserve">Bruno K.C. </w:t>
      </w:r>
      <w:proofErr w:type="spellStart"/>
      <w:r w:rsidRPr="00617BB8">
        <w:rPr>
          <w:rFonts w:ascii="Rubik" w:hAnsi="Rubik" w:cs="Rubik"/>
          <w:sz w:val="24"/>
          <w:szCs w:val="24"/>
          <w:lang w:val="en-US"/>
        </w:rPr>
        <w:t>Filgueiras</w:t>
      </w:r>
      <w:proofErr w:type="spellEnd"/>
      <w:r w:rsidRPr="00617BB8">
        <w:rPr>
          <w:rFonts w:ascii="Rubik" w:hAnsi="Rubik" w:cs="Rubik"/>
          <w:sz w:val="24"/>
          <w:szCs w:val="24"/>
          <w:lang w:val="en-US"/>
        </w:rPr>
        <w:t xml:space="preserve"> – congruence on insects - fragmentation</w:t>
      </w:r>
    </w:p>
    <w:p w14:paraId="4FDF3375" w14:textId="2A79E5A5" w:rsidR="00A15F8C" w:rsidRPr="00617BB8" w:rsidRDefault="00F056F0" w:rsidP="00617BB8">
      <w:pPr>
        <w:spacing w:after="240" w:line="480" w:lineRule="auto"/>
        <w:rPr>
          <w:rFonts w:ascii="Rubik" w:hAnsi="Rubik" w:cs="Rubik"/>
          <w:sz w:val="24"/>
          <w:szCs w:val="24"/>
          <w:lang w:val="en-US"/>
        </w:rPr>
      </w:pPr>
      <w:r w:rsidRPr="00617BB8">
        <w:rPr>
          <w:rFonts w:ascii="Rubik" w:hAnsi="Rubik" w:cs="Rubik"/>
          <w:sz w:val="24"/>
          <w:szCs w:val="24"/>
          <w:lang w:val="en-US"/>
        </w:rPr>
        <w:t>Discuss: https://onlinelibrary.wiley.com/doi/full/10.1002/ece3.2924</w:t>
      </w:r>
    </w:p>
    <w:p w14:paraId="072D7D43" w14:textId="3039BF61" w:rsidR="00A15F8C" w:rsidRPr="00617BB8" w:rsidRDefault="00F056F0" w:rsidP="00617BB8">
      <w:pPr>
        <w:spacing w:after="240" w:line="480" w:lineRule="auto"/>
        <w:rPr>
          <w:rFonts w:ascii="Rubik" w:hAnsi="Rubik" w:cs="Rubik"/>
          <w:sz w:val="24"/>
          <w:szCs w:val="24"/>
        </w:rPr>
      </w:pPr>
      <w:proofErr w:type="spellStart"/>
      <w:r w:rsidRPr="00617BB8">
        <w:rPr>
          <w:rFonts w:ascii="Rubik" w:hAnsi="Rubik" w:cs="Rubik"/>
          <w:sz w:val="24"/>
          <w:szCs w:val="24"/>
        </w:rPr>
        <w:t>Winsa</w:t>
      </w:r>
      <w:proofErr w:type="spellEnd"/>
      <w:r w:rsidRPr="00617BB8">
        <w:rPr>
          <w:rFonts w:ascii="Rubik" w:hAnsi="Rubik" w:cs="Rubik"/>
          <w:sz w:val="24"/>
          <w:szCs w:val="24"/>
        </w:rPr>
        <w:t xml:space="preserve"> et al. 2017</w:t>
      </w:r>
    </w:p>
    <w:p w14:paraId="10EF702D" w14:textId="77777777" w:rsidR="001B6385" w:rsidRPr="00617BB8" w:rsidRDefault="0017329B" w:rsidP="00617BB8">
      <w:pPr>
        <w:spacing w:after="240" w:line="480" w:lineRule="auto"/>
        <w:rPr>
          <w:rFonts w:ascii="Rubik" w:hAnsi="Rubik" w:cs="Rubik"/>
          <w:sz w:val="24"/>
          <w:szCs w:val="24"/>
        </w:rPr>
      </w:pPr>
      <w:r w:rsidRPr="00617BB8">
        <w:rPr>
          <w:rFonts w:ascii="Rubik" w:hAnsi="Rubik" w:cs="Rubik"/>
          <w:sz w:val="24"/>
          <w:szCs w:val="24"/>
        </w:rPr>
        <w:t>Combined vs. non-combined cross-taxa data</w:t>
      </w:r>
    </w:p>
    <w:p w14:paraId="6D07DD42" w14:textId="77777777" w:rsidR="009543CF" w:rsidRPr="00617BB8" w:rsidRDefault="00C96222" w:rsidP="00617BB8">
      <w:pPr>
        <w:spacing w:line="480" w:lineRule="auto"/>
        <w:rPr>
          <w:rFonts w:ascii="Rubik" w:hAnsi="Rubik" w:cs="Rubik"/>
          <w:sz w:val="24"/>
          <w:szCs w:val="24"/>
        </w:rPr>
      </w:pPr>
      <w:r w:rsidRPr="00617BB8">
        <w:rPr>
          <w:rFonts w:ascii="Rubik" w:hAnsi="Rubik" w:cs="Rubik"/>
          <w:sz w:val="24"/>
          <w:szCs w:val="24"/>
        </w:rPr>
        <w:t xml:space="preserve">Ecosystem wide impacts </w:t>
      </w:r>
      <w:r w:rsidR="009543CF" w:rsidRPr="00617BB8">
        <w:rPr>
          <w:rFonts w:ascii="Rubik" w:hAnsi="Rubik" w:cs="Rubik"/>
          <w:sz w:val="24"/>
          <w:szCs w:val="24"/>
        </w:rPr>
        <w:t>of marine heat waves across marine and terrestrial ecosystems traits</w:t>
      </w:r>
    </w:p>
    <w:p w14:paraId="4CAF244C" w14:textId="0A36A295" w:rsidR="001B6385" w:rsidRPr="00AA7F0B" w:rsidRDefault="00C96222" w:rsidP="00617BB8">
      <w:pPr>
        <w:spacing w:line="480" w:lineRule="auto"/>
        <w:rPr>
          <w:rFonts w:ascii="Rubik" w:hAnsi="Rubik" w:cs="Rubik"/>
          <w:sz w:val="24"/>
          <w:szCs w:val="24"/>
          <w:lang w:val="pt-BR"/>
        </w:rPr>
      </w:pPr>
      <w:r w:rsidRPr="00AA7F0B">
        <w:rPr>
          <w:rFonts w:ascii="Rubik" w:hAnsi="Rubik" w:cs="Rubik"/>
          <w:sz w:val="24"/>
          <w:szCs w:val="24"/>
          <w:lang w:val="pt-BR"/>
        </w:rPr>
        <w:t xml:space="preserve">– </w:t>
      </w:r>
      <w:proofErr w:type="spellStart"/>
      <w:r w:rsidRPr="00AA7F0B">
        <w:rPr>
          <w:rFonts w:ascii="Rubik" w:hAnsi="Rubik" w:cs="Rubik"/>
          <w:sz w:val="24"/>
          <w:szCs w:val="24"/>
          <w:lang w:val="pt-BR"/>
        </w:rPr>
        <w:t>Ruthrof</w:t>
      </w:r>
      <w:proofErr w:type="spellEnd"/>
      <w:r w:rsidRPr="00AA7F0B">
        <w:rPr>
          <w:rFonts w:ascii="Rubik" w:hAnsi="Rubik" w:cs="Rubik"/>
          <w:sz w:val="24"/>
          <w:szCs w:val="24"/>
          <w:lang w:val="pt-BR"/>
        </w:rPr>
        <w:t xml:space="preserve"> et al. 2018</w:t>
      </w:r>
    </w:p>
    <w:p w14:paraId="59C51390" w14:textId="2FFFBE58" w:rsidR="001B6385" w:rsidRPr="00AA7F0B" w:rsidRDefault="001B6385" w:rsidP="00617BB8">
      <w:pPr>
        <w:spacing w:after="240" w:line="480" w:lineRule="auto"/>
        <w:rPr>
          <w:rFonts w:ascii="Rubik" w:hAnsi="Rubik" w:cs="Rubik"/>
          <w:sz w:val="24"/>
          <w:szCs w:val="24"/>
          <w:lang w:val="pt-BR"/>
        </w:rPr>
      </w:pPr>
    </w:p>
    <w:p w14:paraId="0135F0DE" w14:textId="0D661F49" w:rsidR="00E0224A" w:rsidRPr="00AA7F0B" w:rsidRDefault="00E0224A" w:rsidP="00617BB8">
      <w:pPr>
        <w:spacing w:after="240" w:line="480" w:lineRule="auto"/>
        <w:rPr>
          <w:rFonts w:ascii="Rubik" w:hAnsi="Rubik" w:cs="Rubik"/>
          <w:sz w:val="24"/>
          <w:szCs w:val="24"/>
          <w:lang w:val="pt-BR"/>
        </w:rPr>
      </w:pPr>
    </w:p>
    <w:p w14:paraId="21CAF490" w14:textId="0214EA68" w:rsidR="00E0224A" w:rsidRPr="00AA7F0B" w:rsidRDefault="00E0224A" w:rsidP="00617BB8">
      <w:pPr>
        <w:spacing w:after="240" w:line="480" w:lineRule="auto"/>
        <w:rPr>
          <w:rFonts w:ascii="Rubik" w:hAnsi="Rubik" w:cs="Rubik"/>
          <w:sz w:val="24"/>
          <w:szCs w:val="24"/>
          <w:lang w:val="pt-BR"/>
        </w:rPr>
      </w:pPr>
    </w:p>
    <w:p w14:paraId="77714872" w14:textId="6932F30C" w:rsidR="00E0224A" w:rsidRPr="00AA7F0B" w:rsidRDefault="00E0224A" w:rsidP="00617BB8">
      <w:pPr>
        <w:spacing w:after="240" w:line="480" w:lineRule="auto"/>
        <w:rPr>
          <w:rFonts w:ascii="Rubik" w:hAnsi="Rubik" w:cs="Rubik"/>
          <w:sz w:val="24"/>
          <w:szCs w:val="24"/>
          <w:lang w:val="pt-BR"/>
        </w:rPr>
      </w:pPr>
      <w:r w:rsidRPr="00AA7F0B">
        <w:rPr>
          <w:rFonts w:ascii="Rubik" w:hAnsi="Rubik" w:cs="Rubik"/>
          <w:sz w:val="24"/>
          <w:szCs w:val="24"/>
          <w:lang w:val="pt-BR"/>
        </w:rPr>
        <w:t xml:space="preserve"># </w:t>
      </w:r>
      <w:proofErr w:type="spellStart"/>
      <w:r w:rsidRPr="00AA7F0B">
        <w:rPr>
          <w:rFonts w:ascii="Rubik" w:hAnsi="Rubik" w:cs="Rubik"/>
          <w:sz w:val="24"/>
          <w:szCs w:val="24"/>
          <w:lang w:val="pt-BR"/>
        </w:rPr>
        <w:t>topicos</w:t>
      </w:r>
      <w:proofErr w:type="spellEnd"/>
      <w:r w:rsidRPr="00AA7F0B">
        <w:rPr>
          <w:rFonts w:ascii="Rubik" w:hAnsi="Rubik" w:cs="Rubik"/>
          <w:sz w:val="24"/>
          <w:szCs w:val="24"/>
          <w:lang w:val="pt-BR"/>
        </w:rPr>
        <w:t xml:space="preserve"> para </w:t>
      </w:r>
      <w:proofErr w:type="spellStart"/>
      <w:r w:rsidRPr="00AA7F0B">
        <w:rPr>
          <w:rFonts w:ascii="Rubik" w:hAnsi="Rubik" w:cs="Rubik"/>
          <w:sz w:val="24"/>
          <w:szCs w:val="24"/>
          <w:lang w:val="pt-BR"/>
        </w:rPr>
        <w:t>discussao</w:t>
      </w:r>
      <w:proofErr w:type="spellEnd"/>
    </w:p>
    <w:p w14:paraId="62A2F870" w14:textId="2121BBCD" w:rsidR="00E0224A" w:rsidRPr="00AA7F0B" w:rsidRDefault="00E0224A" w:rsidP="00617BB8">
      <w:pPr>
        <w:spacing w:after="240" w:line="480" w:lineRule="auto"/>
        <w:rPr>
          <w:rFonts w:ascii="Rubik" w:hAnsi="Rubik" w:cs="Rubik"/>
          <w:sz w:val="24"/>
          <w:szCs w:val="24"/>
          <w:lang w:val="pt-BR"/>
        </w:rPr>
      </w:pPr>
    </w:p>
    <w:p w14:paraId="262E7C85" w14:textId="55763A6D" w:rsidR="00E0224A" w:rsidRDefault="00A94E02" w:rsidP="00617BB8">
      <w:pPr>
        <w:spacing w:after="240" w:line="480" w:lineRule="auto"/>
        <w:rPr>
          <w:rFonts w:ascii="Rubik" w:hAnsi="Rubik" w:cs="Rubik"/>
          <w:sz w:val="24"/>
          <w:szCs w:val="24"/>
          <w:lang w:val="pt-BR"/>
        </w:rPr>
      </w:pPr>
      <w:proofErr w:type="spellStart"/>
      <w:r w:rsidRPr="00A94E02">
        <w:rPr>
          <w:rFonts w:ascii="Rubik" w:hAnsi="Rubik" w:cs="Rubik"/>
          <w:sz w:val="24"/>
          <w:szCs w:val="24"/>
          <w:lang w:val="pt-BR"/>
        </w:rPr>
        <w:t>Metricas</w:t>
      </w:r>
      <w:proofErr w:type="spellEnd"/>
      <w:r w:rsidRPr="00A94E02">
        <w:rPr>
          <w:rFonts w:ascii="Rubik" w:hAnsi="Rubik" w:cs="Rubik"/>
          <w:sz w:val="24"/>
          <w:szCs w:val="24"/>
          <w:lang w:val="pt-BR"/>
        </w:rPr>
        <w:t xml:space="preserve"> utilizadas – ainda </w:t>
      </w:r>
      <w:proofErr w:type="spellStart"/>
      <w:r w:rsidRPr="00A94E02">
        <w:rPr>
          <w:rFonts w:ascii="Rubik" w:hAnsi="Rubik" w:cs="Rubik"/>
          <w:sz w:val="24"/>
          <w:szCs w:val="24"/>
          <w:lang w:val="pt-BR"/>
        </w:rPr>
        <w:t>sao</w:t>
      </w:r>
      <w:proofErr w:type="spellEnd"/>
      <w:r w:rsidRPr="00A94E02">
        <w:rPr>
          <w:rFonts w:ascii="Rubik" w:hAnsi="Rubik" w:cs="Rubik"/>
          <w:sz w:val="24"/>
          <w:szCs w:val="24"/>
          <w:lang w:val="pt-BR"/>
        </w:rPr>
        <w:t xml:space="preserve"> a</w:t>
      </w:r>
      <w:r>
        <w:rPr>
          <w:rFonts w:ascii="Rubik" w:hAnsi="Rubik" w:cs="Rubik"/>
          <w:sz w:val="24"/>
          <w:szCs w:val="24"/>
          <w:lang w:val="pt-BR"/>
        </w:rPr>
        <w:t>s clássicas</w:t>
      </w:r>
    </w:p>
    <w:p w14:paraId="4BE9D9DF" w14:textId="4477F7B3" w:rsidR="00A94E02" w:rsidRDefault="00A94E02" w:rsidP="00617BB8">
      <w:pPr>
        <w:spacing w:after="240" w:line="480" w:lineRule="auto"/>
        <w:rPr>
          <w:rFonts w:ascii="Rubik" w:hAnsi="Rubik" w:cs="Rubik"/>
          <w:sz w:val="24"/>
          <w:szCs w:val="24"/>
          <w:lang w:val="pt-BR"/>
        </w:rPr>
      </w:pPr>
      <w:r>
        <w:rPr>
          <w:rFonts w:ascii="Rubik" w:hAnsi="Rubik" w:cs="Rubik"/>
          <w:sz w:val="24"/>
          <w:szCs w:val="24"/>
          <w:lang w:val="pt-BR"/>
        </w:rPr>
        <w:t xml:space="preserve">Abordagens utilizadas – abordagem baseada em comparações, e assessment </w:t>
      </w:r>
      <w:proofErr w:type="spellStart"/>
      <w:r>
        <w:rPr>
          <w:rFonts w:ascii="Rubik" w:hAnsi="Rubik" w:cs="Rubik"/>
          <w:sz w:val="24"/>
          <w:szCs w:val="24"/>
          <w:lang w:val="pt-BR"/>
        </w:rPr>
        <w:t>of</w:t>
      </w:r>
      <w:proofErr w:type="spellEnd"/>
      <w:r>
        <w:rPr>
          <w:rFonts w:ascii="Rubik" w:hAnsi="Rubik" w:cs="Rubik"/>
          <w:sz w:val="24"/>
          <w:szCs w:val="24"/>
          <w:lang w:val="pt-BR"/>
        </w:rPr>
        <w:t xml:space="preserve"> </w:t>
      </w:r>
      <w:proofErr w:type="spellStart"/>
      <w:r>
        <w:rPr>
          <w:rFonts w:ascii="Rubik" w:hAnsi="Rubik" w:cs="Rubik"/>
          <w:sz w:val="24"/>
          <w:szCs w:val="24"/>
          <w:lang w:val="pt-BR"/>
        </w:rPr>
        <w:t>congruence</w:t>
      </w:r>
      <w:proofErr w:type="spellEnd"/>
      <w:r>
        <w:rPr>
          <w:rFonts w:ascii="Rubik" w:hAnsi="Rubik" w:cs="Rubik"/>
          <w:sz w:val="24"/>
          <w:szCs w:val="24"/>
          <w:lang w:val="pt-BR"/>
        </w:rPr>
        <w:t xml:space="preserve"> </w:t>
      </w:r>
      <w:proofErr w:type="spellStart"/>
      <w:r>
        <w:rPr>
          <w:rFonts w:ascii="Rubik" w:hAnsi="Rubik" w:cs="Rubik"/>
          <w:sz w:val="24"/>
          <w:szCs w:val="24"/>
          <w:lang w:val="pt-BR"/>
        </w:rPr>
        <w:t>and</w:t>
      </w:r>
      <w:proofErr w:type="spellEnd"/>
      <w:r>
        <w:rPr>
          <w:rFonts w:ascii="Rubik" w:hAnsi="Rubik" w:cs="Rubik"/>
          <w:sz w:val="24"/>
          <w:szCs w:val="24"/>
          <w:lang w:val="pt-BR"/>
        </w:rPr>
        <w:t xml:space="preserve"> </w:t>
      </w:r>
      <w:proofErr w:type="spellStart"/>
      <w:r>
        <w:rPr>
          <w:rFonts w:ascii="Rubik" w:hAnsi="Rubik" w:cs="Rubik"/>
          <w:sz w:val="24"/>
          <w:szCs w:val="24"/>
          <w:lang w:val="pt-BR"/>
        </w:rPr>
        <w:t>indicator</w:t>
      </w:r>
      <w:proofErr w:type="spellEnd"/>
      <w:r>
        <w:rPr>
          <w:rFonts w:ascii="Rubik" w:hAnsi="Rubik" w:cs="Rubik"/>
          <w:sz w:val="24"/>
          <w:szCs w:val="24"/>
          <w:lang w:val="pt-BR"/>
        </w:rPr>
        <w:t>/</w:t>
      </w:r>
      <w:proofErr w:type="spellStart"/>
      <w:r>
        <w:rPr>
          <w:rFonts w:ascii="Rubik" w:hAnsi="Rubik" w:cs="Rubik"/>
          <w:sz w:val="24"/>
          <w:szCs w:val="24"/>
          <w:lang w:val="pt-BR"/>
        </w:rPr>
        <w:t>surrogate</w:t>
      </w:r>
      <w:proofErr w:type="spellEnd"/>
      <w:r>
        <w:rPr>
          <w:rFonts w:ascii="Rubik" w:hAnsi="Rubik" w:cs="Rubik"/>
          <w:sz w:val="24"/>
          <w:szCs w:val="24"/>
          <w:lang w:val="pt-BR"/>
        </w:rPr>
        <w:t xml:space="preserve"> táxon</w:t>
      </w:r>
    </w:p>
    <w:p w14:paraId="2F56C9E5" w14:textId="0FC75DD6" w:rsidR="00A94E02" w:rsidRDefault="00A94E02" w:rsidP="00617BB8">
      <w:pPr>
        <w:spacing w:after="240" w:line="480" w:lineRule="auto"/>
        <w:rPr>
          <w:rFonts w:ascii="Rubik" w:hAnsi="Rubik" w:cs="Rubik"/>
          <w:sz w:val="24"/>
          <w:szCs w:val="24"/>
          <w:lang w:val="pt-BR"/>
        </w:rPr>
      </w:pPr>
      <w:r>
        <w:rPr>
          <w:rFonts w:ascii="Rubik" w:hAnsi="Rubik" w:cs="Rubik"/>
          <w:sz w:val="24"/>
          <w:szCs w:val="24"/>
          <w:lang w:val="pt-BR"/>
        </w:rPr>
        <w:t>Gaps em termos de táxons cobertos pela pesquisa</w:t>
      </w:r>
    </w:p>
    <w:p w14:paraId="6E67A538" w14:textId="052D4529" w:rsidR="00A94E02" w:rsidRDefault="00A94E02" w:rsidP="00617BB8">
      <w:pPr>
        <w:spacing w:after="240" w:line="480" w:lineRule="auto"/>
        <w:rPr>
          <w:rFonts w:ascii="Rubik" w:hAnsi="Rubik" w:cs="Rubik"/>
          <w:sz w:val="24"/>
          <w:szCs w:val="24"/>
          <w:lang w:val="pt-BR"/>
        </w:rPr>
      </w:pPr>
      <w:r>
        <w:rPr>
          <w:rFonts w:ascii="Rubik" w:hAnsi="Rubik" w:cs="Rubik"/>
          <w:sz w:val="24"/>
          <w:szCs w:val="24"/>
          <w:lang w:val="pt-BR"/>
        </w:rPr>
        <w:t xml:space="preserve">Pela filogenia e rankings, quais são os níveis combinados com maior </w:t>
      </w:r>
      <w:proofErr w:type="spellStart"/>
      <w:r>
        <w:rPr>
          <w:rFonts w:ascii="Rubik" w:hAnsi="Rubik" w:cs="Rubik"/>
          <w:sz w:val="24"/>
          <w:szCs w:val="24"/>
          <w:lang w:val="pt-BR"/>
        </w:rPr>
        <w:t>frequencia</w:t>
      </w:r>
      <w:proofErr w:type="spellEnd"/>
    </w:p>
    <w:p w14:paraId="34C2F0CA" w14:textId="35841580" w:rsidR="00A94E02" w:rsidRDefault="00A94E02" w:rsidP="00617BB8">
      <w:pPr>
        <w:spacing w:after="240" w:line="480" w:lineRule="auto"/>
        <w:rPr>
          <w:rFonts w:ascii="Rubik" w:hAnsi="Rubik" w:cs="Rubik"/>
          <w:sz w:val="24"/>
          <w:szCs w:val="24"/>
          <w:lang w:val="pt-BR"/>
        </w:rPr>
      </w:pPr>
      <w:r>
        <w:rPr>
          <w:rFonts w:ascii="Rubik" w:hAnsi="Rubik" w:cs="Rubik"/>
          <w:sz w:val="24"/>
          <w:szCs w:val="24"/>
          <w:lang w:val="pt-BR"/>
        </w:rPr>
        <w:t>Difícil juntar táxons distantes evolutivamente – qual o desafio de fazer isto.</w:t>
      </w:r>
    </w:p>
    <w:p w14:paraId="27398D65" w14:textId="7861E270" w:rsidR="00A94E02" w:rsidRDefault="00046712" w:rsidP="00617BB8">
      <w:pPr>
        <w:spacing w:after="240" w:line="480" w:lineRule="auto"/>
        <w:rPr>
          <w:rFonts w:ascii="Rubik" w:hAnsi="Rubik" w:cs="Rubik"/>
          <w:sz w:val="24"/>
          <w:szCs w:val="24"/>
          <w:lang w:val="pt-BR"/>
        </w:rPr>
      </w:pPr>
      <w:proofErr w:type="spellStart"/>
      <w:proofErr w:type="gramStart"/>
      <w:r>
        <w:rPr>
          <w:rFonts w:ascii="Rubik" w:hAnsi="Rubik" w:cs="Rubik"/>
          <w:sz w:val="24"/>
          <w:szCs w:val="24"/>
          <w:lang w:val="pt-BR"/>
        </w:rPr>
        <w:t>Hypervolume</w:t>
      </w:r>
      <w:proofErr w:type="spellEnd"/>
      <w:r>
        <w:rPr>
          <w:rFonts w:ascii="Rubik" w:hAnsi="Rubik" w:cs="Rubik"/>
          <w:sz w:val="24"/>
          <w:szCs w:val="24"/>
          <w:lang w:val="pt-BR"/>
        </w:rPr>
        <w:t xml:space="preserve">  ---</w:t>
      </w:r>
      <w:proofErr w:type="gramEnd"/>
      <w:r>
        <w:rPr>
          <w:rFonts w:ascii="Rubik" w:hAnsi="Rubik" w:cs="Rubik"/>
          <w:sz w:val="24"/>
          <w:szCs w:val="24"/>
          <w:lang w:val="pt-BR"/>
        </w:rPr>
        <w:t xml:space="preserve"> facilitam a </w:t>
      </w:r>
      <w:proofErr w:type="spellStart"/>
      <w:r>
        <w:rPr>
          <w:rFonts w:ascii="Rubik" w:hAnsi="Rubik" w:cs="Rubik"/>
          <w:sz w:val="24"/>
          <w:szCs w:val="24"/>
          <w:lang w:val="pt-BR"/>
        </w:rPr>
        <w:t>pespectiva</w:t>
      </w:r>
      <w:proofErr w:type="spellEnd"/>
      <w:r>
        <w:rPr>
          <w:rFonts w:ascii="Rubik" w:hAnsi="Rubik" w:cs="Rubik"/>
          <w:sz w:val="24"/>
          <w:szCs w:val="24"/>
          <w:lang w:val="pt-BR"/>
        </w:rPr>
        <w:t xml:space="preserve"> </w:t>
      </w:r>
      <w:proofErr w:type="spellStart"/>
      <w:r>
        <w:rPr>
          <w:rFonts w:ascii="Rubik" w:hAnsi="Rubik" w:cs="Rubik"/>
          <w:sz w:val="24"/>
          <w:szCs w:val="24"/>
          <w:lang w:val="pt-BR"/>
        </w:rPr>
        <w:t>cross</w:t>
      </w:r>
      <w:proofErr w:type="spellEnd"/>
      <w:r>
        <w:rPr>
          <w:rFonts w:ascii="Rubik" w:hAnsi="Rubik" w:cs="Rubik"/>
          <w:sz w:val="24"/>
          <w:szCs w:val="24"/>
          <w:lang w:val="pt-BR"/>
        </w:rPr>
        <w:t>-taxa</w:t>
      </w:r>
      <w:r w:rsidR="00280268">
        <w:rPr>
          <w:rFonts w:ascii="Rubik" w:hAnsi="Rubik" w:cs="Rubik"/>
          <w:sz w:val="24"/>
          <w:szCs w:val="24"/>
          <w:lang w:val="pt-BR"/>
        </w:rPr>
        <w:t xml:space="preserve"> em uma perspectiva de </w:t>
      </w:r>
      <w:proofErr w:type="spellStart"/>
      <w:r w:rsidR="00280268">
        <w:rPr>
          <w:rFonts w:ascii="Rubik" w:hAnsi="Rubik" w:cs="Rubik"/>
          <w:sz w:val="24"/>
          <w:szCs w:val="24"/>
          <w:lang w:val="pt-BR"/>
        </w:rPr>
        <w:t>trait</w:t>
      </w:r>
      <w:proofErr w:type="spellEnd"/>
      <w:r w:rsidR="00280268">
        <w:rPr>
          <w:rFonts w:ascii="Rubik" w:hAnsi="Rubik" w:cs="Rubik"/>
          <w:sz w:val="24"/>
          <w:szCs w:val="24"/>
          <w:lang w:val="pt-BR"/>
        </w:rPr>
        <w:t xml:space="preserve"> continuo</w:t>
      </w:r>
    </w:p>
    <w:p w14:paraId="5E38DFAB" w14:textId="34364279" w:rsidR="00AA7F0B" w:rsidRDefault="00AA7F0B" w:rsidP="00617BB8">
      <w:pPr>
        <w:spacing w:after="240" w:line="480" w:lineRule="auto"/>
        <w:rPr>
          <w:rFonts w:ascii="Rubik" w:hAnsi="Rubik" w:cs="Rubik"/>
          <w:sz w:val="24"/>
          <w:szCs w:val="24"/>
          <w:lang w:val="pt-BR"/>
        </w:rPr>
      </w:pPr>
    </w:p>
    <w:p w14:paraId="20A0DD72" w14:textId="4225E2E2" w:rsidR="00AA7F0B" w:rsidRPr="00AA7F0B" w:rsidRDefault="00AA7F0B" w:rsidP="00617BB8">
      <w:pPr>
        <w:spacing w:after="240" w:line="480" w:lineRule="auto"/>
        <w:rPr>
          <w:rFonts w:ascii="Rubik" w:hAnsi="Rubik" w:cs="Rubik"/>
          <w:sz w:val="24"/>
          <w:szCs w:val="24"/>
          <w:lang w:val="en-US"/>
        </w:rPr>
      </w:pPr>
      <w:r w:rsidRPr="00AA7F0B">
        <w:rPr>
          <w:rFonts w:ascii="Rubik" w:hAnsi="Rubik" w:cs="Rubik"/>
          <w:sz w:val="24"/>
          <w:szCs w:val="24"/>
          <w:lang w:val="en-US"/>
        </w:rPr>
        <w:t xml:space="preserve">True cross taxa – </w:t>
      </w:r>
      <w:proofErr w:type="spellStart"/>
      <w:r w:rsidRPr="00AA7F0B">
        <w:rPr>
          <w:rFonts w:ascii="Rubik" w:hAnsi="Rubik" w:cs="Rubik"/>
          <w:sz w:val="24"/>
          <w:szCs w:val="24"/>
          <w:lang w:val="en-US"/>
        </w:rPr>
        <w:t>cooke</w:t>
      </w:r>
      <w:proofErr w:type="spellEnd"/>
      <w:r w:rsidRPr="00AA7F0B">
        <w:rPr>
          <w:rFonts w:ascii="Rubik" w:hAnsi="Rubik" w:cs="Rubik"/>
          <w:sz w:val="24"/>
          <w:szCs w:val="24"/>
          <w:lang w:val="en-US"/>
        </w:rPr>
        <w:t>, p</w:t>
      </w:r>
      <w:r>
        <w:rPr>
          <w:rFonts w:ascii="Rubik" w:hAnsi="Rubik" w:cs="Rubik"/>
          <w:sz w:val="24"/>
          <w:szCs w:val="24"/>
          <w:lang w:val="en-US"/>
        </w:rPr>
        <w:t>imiento, …</w:t>
      </w:r>
    </w:p>
    <w:p w14:paraId="21A1BE97" w14:textId="77777777" w:rsidR="00046712" w:rsidRPr="00AA7F0B" w:rsidRDefault="00046712" w:rsidP="00617BB8">
      <w:pPr>
        <w:spacing w:after="240" w:line="480" w:lineRule="auto"/>
        <w:rPr>
          <w:rFonts w:ascii="Rubik" w:hAnsi="Rubik" w:cs="Rubik"/>
          <w:sz w:val="24"/>
          <w:szCs w:val="24"/>
          <w:lang w:val="en-US"/>
        </w:rPr>
      </w:pPr>
    </w:p>
    <w:p w14:paraId="1CBD42D6" w14:textId="77777777" w:rsidR="00A94E02" w:rsidRPr="00AA7F0B" w:rsidRDefault="00A94E02" w:rsidP="00617BB8">
      <w:pPr>
        <w:spacing w:after="240" w:line="480" w:lineRule="auto"/>
        <w:rPr>
          <w:rFonts w:ascii="Rubik" w:hAnsi="Rubik" w:cs="Rubik"/>
          <w:sz w:val="24"/>
          <w:szCs w:val="24"/>
          <w:lang w:val="en-US"/>
        </w:rPr>
      </w:pPr>
    </w:p>
    <w:p w14:paraId="223A1DCD" w14:textId="77777777" w:rsidR="001B6385" w:rsidRPr="00AA7F0B" w:rsidRDefault="001B6385" w:rsidP="00617BB8">
      <w:pPr>
        <w:spacing w:after="240" w:line="480" w:lineRule="auto"/>
        <w:ind w:left="720"/>
        <w:rPr>
          <w:rFonts w:ascii="Rubik" w:hAnsi="Rubik" w:cs="Rubik"/>
          <w:sz w:val="24"/>
          <w:szCs w:val="24"/>
          <w:lang w:val="en-US"/>
        </w:rPr>
      </w:pPr>
    </w:p>
    <w:p w14:paraId="031535BC" w14:textId="77777777" w:rsidR="001B6385" w:rsidRPr="00AA7F0B" w:rsidRDefault="001B6385" w:rsidP="00617BB8">
      <w:pPr>
        <w:spacing w:after="240" w:line="480" w:lineRule="auto"/>
        <w:rPr>
          <w:rFonts w:ascii="Rubik" w:hAnsi="Rubik" w:cs="Rubik"/>
          <w:b/>
          <w:sz w:val="24"/>
          <w:szCs w:val="24"/>
          <w:lang w:val="en-US"/>
        </w:rPr>
      </w:pPr>
    </w:p>
    <w:p w14:paraId="17A377C3" w14:textId="77777777" w:rsidR="008478F9" w:rsidRPr="00AA7F0B" w:rsidRDefault="008478F9" w:rsidP="00617BB8">
      <w:pPr>
        <w:spacing w:after="240" w:line="480" w:lineRule="auto"/>
        <w:rPr>
          <w:rFonts w:ascii="Rubik" w:hAnsi="Rubik" w:cs="Rubik"/>
          <w:sz w:val="24"/>
          <w:szCs w:val="24"/>
          <w:lang w:val="en-US"/>
        </w:rPr>
        <w:sectPr w:rsidR="008478F9" w:rsidRPr="00AA7F0B" w:rsidSect="0043617F">
          <w:pgSz w:w="12240" w:h="15840"/>
          <w:pgMar w:top="1440" w:right="1440" w:bottom="1440" w:left="1440" w:header="720" w:footer="720" w:gutter="0"/>
          <w:lnNumType w:countBy="1" w:restart="continuous"/>
          <w:pgNumType w:start="1"/>
          <w:cols w:space="720"/>
          <w:docGrid w:linePitch="299"/>
        </w:sectPr>
      </w:pPr>
    </w:p>
    <w:p w14:paraId="6D170BCE" w14:textId="4060108D" w:rsidR="006B0AAA" w:rsidRPr="00617BB8" w:rsidRDefault="008478F9" w:rsidP="00617BB8">
      <w:pPr>
        <w:spacing w:after="240" w:line="480" w:lineRule="auto"/>
        <w:rPr>
          <w:rFonts w:ascii="Rubik" w:hAnsi="Rubik" w:cs="Rubik"/>
          <w:sz w:val="24"/>
          <w:szCs w:val="24"/>
          <w:lang w:val="en-US"/>
        </w:rPr>
      </w:pPr>
      <w:r>
        <w:rPr>
          <w:rFonts w:ascii="Rubik" w:hAnsi="Rubik" w:cs="Rubik"/>
          <w:sz w:val="24"/>
          <w:szCs w:val="24"/>
          <w:lang w:val="en-US"/>
        </w:rPr>
        <w:lastRenderedPageBreak/>
        <w:t>SU</w:t>
      </w:r>
      <w:r w:rsidR="006B0AAA" w:rsidRPr="00617BB8">
        <w:rPr>
          <w:rFonts w:ascii="Rubik" w:hAnsi="Rubik" w:cs="Rubik"/>
          <w:sz w:val="24"/>
          <w:szCs w:val="24"/>
          <w:lang w:val="en-US"/>
        </w:rPr>
        <w:t>PPORTING INFORMATION</w:t>
      </w:r>
    </w:p>
    <w:p w14:paraId="7BE39712" w14:textId="7777777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Table S1: Questionnaire applied to filtering articles to comparative analysis and systematic review. We describe the inclusion and exclusion criteria.</w:t>
      </w:r>
    </w:p>
    <w:tbl>
      <w:tblPr>
        <w:tblStyle w:val="a"/>
        <w:tblW w:w="12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
        <w:gridCol w:w="5147"/>
        <w:gridCol w:w="7216"/>
      </w:tblGrid>
      <w:tr w:rsidR="003A3942" w:rsidRPr="00617BB8" w14:paraId="573F333E" w14:textId="77777777" w:rsidTr="006B0AAA">
        <w:trPr>
          <w:trHeight w:val="225"/>
        </w:trPr>
        <w:tc>
          <w:tcPr>
            <w:tcW w:w="5519" w:type="dxa"/>
            <w:gridSpan w:val="2"/>
            <w:shd w:val="clear" w:color="auto" w:fill="auto"/>
            <w:tcMar>
              <w:top w:w="100" w:type="dxa"/>
              <w:left w:w="100" w:type="dxa"/>
              <w:bottom w:w="100" w:type="dxa"/>
              <w:right w:w="100" w:type="dxa"/>
            </w:tcMar>
          </w:tcPr>
          <w:p w14:paraId="652774F0" w14:textId="77777777" w:rsidR="006B0AAA" w:rsidRPr="00617BB8" w:rsidRDefault="006B0AAA" w:rsidP="00617BB8">
            <w:pPr>
              <w:widowControl w:val="0"/>
              <w:spacing w:line="480" w:lineRule="auto"/>
              <w:rPr>
                <w:rFonts w:ascii="Rubik" w:hAnsi="Rubik" w:cs="Rubik"/>
                <w:sz w:val="24"/>
                <w:szCs w:val="24"/>
              </w:rPr>
            </w:pPr>
            <w:r w:rsidRPr="00617BB8">
              <w:rPr>
                <w:rFonts w:ascii="Rubik" w:hAnsi="Rubik" w:cs="Rubik"/>
                <w:sz w:val="24"/>
                <w:szCs w:val="24"/>
              </w:rPr>
              <w:t>Question / Inclusion</w:t>
            </w:r>
          </w:p>
        </w:tc>
        <w:tc>
          <w:tcPr>
            <w:tcW w:w="7216" w:type="dxa"/>
            <w:shd w:val="clear" w:color="auto" w:fill="auto"/>
            <w:tcMar>
              <w:top w:w="100" w:type="dxa"/>
              <w:left w:w="100" w:type="dxa"/>
              <w:bottom w:w="100" w:type="dxa"/>
              <w:right w:w="100" w:type="dxa"/>
            </w:tcMar>
          </w:tcPr>
          <w:p w14:paraId="35BE0E81" w14:textId="77777777" w:rsidR="006B0AAA" w:rsidRPr="00617BB8" w:rsidRDefault="006B0AAA" w:rsidP="00617BB8">
            <w:pPr>
              <w:widowControl w:val="0"/>
              <w:pBdr>
                <w:top w:val="nil"/>
                <w:left w:val="nil"/>
                <w:bottom w:val="nil"/>
                <w:right w:val="nil"/>
                <w:between w:val="nil"/>
              </w:pBdr>
              <w:spacing w:line="480" w:lineRule="auto"/>
              <w:rPr>
                <w:rFonts w:ascii="Rubik" w:hAnsi="Rubik" w:cs="Rubik"/>
                <w:sz w:val="24"/>
                <w:szCs w:val="24"/>
              </w:rPr>
            </w:pPr>
            <w:r w:rsidRPr="00617BB8">
              <w:rPr>
                <w:rFonts w:ascii="Rubik" w:hAnsi="Rubik" w:cs="Rubik"/>
                <w:sz w:val="24"/>
                <w:szCs w:val="24"/>
              </w:rPr>
              <w:t>Exclusion</w:t>
            </w:r>
          </w:p>
        </w:tc>
      </w:tr>
      <w:tr w:rsidR="003A3942" w:rsidRPr="00617BB8" w14:paraId="07FD33E0" w14:textId="77777777" w:rsidTr="006B0AAA">
        <w:trPr>
          <w:trHeight w:val="323"/>
        </w:trPr>
        <w:tc>
          <w:tcPr>
            <w:tcW w:w="5519" w:type="dxa"/>
            <w:gridSpan w:val="2"/>
            <w:shd w:val="clear" w:color="auto" w:fill="auto"/>
            <w:tcMar>
              <w:top w:w="100" w:type="dxa"/>
              <w:left w:w="100" w:type="dxa"/>
              <w:bottom w:w="100" w:type="dxa"/>
              <w:right w:w="100" w:type="dxa"/>
            </w:tcMar>
          </w:tcPr>
          <w:p w14:paraId="2E9DBD32" w14:textId="7777777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Q1: Research in ecology?</w:t>
            </w:r>
          </w:p>
        </w:tc>
        <w:tc>
          <w:tcPr>
            <w:tcW w:w="7216" w:type="dxa"/>
            <w:shd w:val="clear" w:color="auto" w:fill="auto"/>
            <w:tcMar>
              <w:top w:w="100" w:type="dxa"/>
              <w:left w:w="100" w:type="dxa"/>
              <w:bottom w:w="100" w:type="dxa"/>
              <w:right w:w="100" w:type="dxa"/>
            </w:tcMar>
          </w:tcPr>
          <w:p w14:paraId="747001AD" w14:textId="77777777" w:rsidR="006B0AAA" w:rsidRPr="00617BB8" w:rsidRDefault="006B0AAA" w:rsidP="00617BB8">
            <w:pPr>
              <w:spacing w:line="480" w:lineRule="auto"/>
              <w:rPr>
                <w:rFonts w:ascii="Rubik" w:hAnsi="Rubik" w:cs="Rubik"/>
                <w:sz w:val="24"/>
                <w:szCs w:val="24"/>
              </w:rPr>
            </w:pPr>
          </w:p>
        </w:tc>
      </w:tr>
      <w:tr w:rsidR="003A3942" w:rsidRPr="00617BB8" w14:paraId="37748A1A" w14:textId="77777777" w:rsidTr="006B0AAA">
        <w:trPr>
          <w:trHeight w:val="1067"/>
        </w:trPr>
        <w:tc>
          <w:tcPr>
            <w:tcW w:w="372" w:type="dxa"/>
            <w:shd w:val="clear" w:color="auto" w:fill="auto"/>
            <w:tcMar>
              <w:top w:w="100" w:type="dxa"/>
              <w:left w:w="100" w:type="dxa"/>
              <w:bottom w:w="100" w:type="dxa"/>
              <w:right w:w="100" w:type="dxa"/>
            </w:tcMar>
          </w:tcPr>
          <w:p w14:paraId="17BBCCC1" w14:textId="7777777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 </w:t>
            </w:r>
          </w:p>
          <w:p w14:paraId="1AAABA51" w14:textId="77777777" w:rsidR="006B0AAA" w:rsidRPr="00617BB8" w:rsidRDefault="006B0AAA" w:rsidP="00617BB8">
            <w:pPr>
              <w:widowControl w:val="0"/>
              <w:pBdr>
                <w:top w:val="nil"/>
                <w:left w:val="nil"/>
                <w:bottom w:val="nil"/>
                <w:right w:val="nil"/>
                <w:between w:val="nil"/>
              </w:pBdr>
              <w:spacing w:line="480" w:lineRule="auto"/>
              <w:rPr>
                <w:rFonts w:ascii="Rubik" w:hAnsi="Rubik" w:cs="Rubik"/>
                <w:sz w:val="24"/>
                <w:szCs w:val="24"/>
              </w:rPr>
            </w:pPr>
          </w:p>
        </w:tc>
        <w:tc>
          <w:tcPr>
            <w:tcW w:w="5147" w:type="dxa"/>
            <w:shd w:val="clear" w:color="auto" w:fill="auto"/>
            <w:tcMar>
              <w:top w:w="100" w:type="dxa"/>
              <w:left w:w="100" w:type="dxa"/>
              <w:bottom w:w="100" w:type="dxa"/>
              <w:right w:w="100" w:type="dxa"/>
            </w:tcMar>
          </w:tcPr>
          <w:p w14:paraId="26A2F2F1" w14:textId="77777777" w:rsidR="006B0AAA" w:rsidRDefault="006B0AAA" w:rsidP="00617BB8">
            <w:pPr>
              <w:spacing w:line="480" w:lineRule="auto"/>
              <w:rPr>
                <w:rFonts w:ascii="Rubik" w:hAnsi="Rubik" w:cs="Rubik"/>
                <w:sz w:val="24"/>
                <w:szCs w:val="24"/>
              </w:rPr>
            </w:pPr>
            <w:r w:rsidRPr="00617BB8">
              <w:rPr>
                <w:rFonts w:ascii="Rubik" w:hAnsi="Rubik" w:cs="Rubik"/>
                <w:sz w:val="24"/>
                <w:szCs w:val="24"/>
              </w:rPr>
              <w:t>Research explicitly interested in testing the relationship between organisms and their environment. Most of studies were in the fields of community ecology and macroecology. *</w:t>
            </w:r>
          </w:p>
          <w:p w14:paraId="22BA83BA" w14:textId="79BB68BF" w:rsidR="00DA19A6" w:rsidRPr="00617BB8" w:rsidRDefault="00DA19A6" w:rsidP="00617BB8">
            <w:pPr>
              <w:spacing w:line="480" w:lineRule="auto"/>
              <w:rPr>
                <w:rFonts w:ascii="Rubik" w:hAnsi="Rubik" w:cs="Rubik"/>
                <w:sz w:val="24"/>
                <w:szCs w:val="24"/>
              </w:rPr>
            </w:pPr>
            <w:proofErr w:type="spellStart"/>
            <w:r>
              <w:rPr>
                <w:rFonts w:ascii="Rubik" w:hAnsi="Rubik" w:cs="Rubik"/>
                <w:sz w:val="24"/>
                <w:szCs w:val="24"/>
              </w:rPr>
              <w:t>texto</w:t>
            </w:r>
            <w:proofErr w:type="spellEnd"/>
          </w:p>
        </w:tc>
        <w:tc>
          <w:tcPr>
            <w:tcW w:w="7216" w:type="dxa"/>
            <w:shd w:val="clear" w:color="auto" w:fill="auto"/>
            <w:tcMar>
              <w:top w:w="100" w:type="dxa"/>
              <w:left w:w="100" w:type="dxa"/>
              <w:bottom w:w="100" w:type="dxa"/>
              <w:right w:w="100" w:type="dxa"/>
            </w:tcMar>
          </w:tcPr>
          <w:p w14:paraId="685C494A" w14:textId="32FFDAE1"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Research in knowledge fields </w:t>
            </w:r>
            <w:r w:rsidR="00CE39D6" w:rsidRPr="00617BB8">
              <w:rPr>
                <w:rFonts w:ascii="Rubik" w:hAnsi="Rubik" w:cs="Rubik"/>
                <w:sz w:val="24"/>
                <w:szCs w:val="24"/>
              </w:rPr>
              <w:t>such as</w:t>
            </w:r>
            <w:r w:rsidRPr="00617BB8">
              <w:rPr>
                <w:rFonts w:ascii="Rubik" w:hAnsi="Rubik" w:cs="Rubik"/>
                <w:sz w:val="24"/>
                <w:szCs w:val="24"/>
              </w:rPr>
              <w:t xml:space="preserve"> physics, engineering, health sciences, economics. Research not directly interested in organism</w:t>
            </w:r>
            <w:r w:rsidR="00CE39D6" w:rsidRPr="00617BB8">
              <w:rPr>
                <w:rFonts w:ascii="Rubik" w:hAnsi="Rubik" w:cs="Rubik"/>
                <w:sz w:val="24"/>
                <w:szCs w:val="24"/>
              </w:rPr>
              <w:t>al</w:t>
            </w:r>
            <w:r w:rsidRPr="00617BB8">
              <w:rPr>
                <w:rFonts w:ascii="Rubik" w:hAnsi="Rubik" w:cs="Rubik"/>
                <w:sz w:val="24"/>
                <w:szCs w:val="24"/>
              </w:rPr>
              <w:t>-environment relationships, such as population genetics, phylogenetic systematics, taxonomy, historical biogeography, and paleontology.</w:t>
            </w:r>
          </w:p>
        </w:tc>
      </w:tr>
      <w:tr w:rsidR="003A3942" w:rsidRPr="00617BB8" w14:paraId="1BFC475E" w14:textId="77777777" w:rsidTr="006B0AAA">
        <w:trPr>
          <w:trHeight w:val="209"/>
        </w:trPr>
        <w:tc>
          <w:tcPr>
            <w:tcW w:w="5519" w:type="dxa"/>
            <w:gridSpan w:val="2"/>
            <w:shd w:val="clear" w:color="auto" w:fill="auto"/>
            <w:tcMar>
              <w:top w:w="100" w:type="dxa"/>
              <w:left w:w="100" w:type="dxa"/>
              <w:bottom w:w="100" w:type="dxa"/>
              <w:right w:w="100" w:type="dxa"/>
            </w:tcMar>
          </w:tcPr>
          <w:p w14:paraId="0CE2E8B5" w14:textId="7777777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Q2: Research in functional ecology? </w:t>
            </w:r>
          </w:p>
        </w:tc>
        <w:tc>
          <w:tcPr>
            <w:tcW w:w="7216" w:type="dxa"/>
            <w:shd w:val="clear" w:color="auto" w:fill="auto"/>
            <w:tcMar>
              <w:top w:w="100" w:type="dxa"/>
              <w:left w:w="100" w:type="dxa"/>
              <w:bottom w:w="100" w:type="dxa"/>
              <w:right w:w="100" w:type="dxa"/>
            </w:tcMar>
          </w:tcPr>
          <w:p w14:paraId="78061263" w14:textId="77777777" w:rsidR="006B0AAA" w:rsidRPr="00617BB8" w:rsidRDefault="006B0AAA" w:rsidP="00617BB8">
            <w:pPr>
              <w:spacing w:line="480" w:lineRule="auto"/>
              <w:rPr>
                <w:rFonts w:ascii="Rubik" w:hAnsi="Rubik" w:cs="Rubik"/>
                <w:sz w:val="24"/>
                <w:szCs w:val="24"/>
              </w:rPr>
            </w:pPr>
          </w:p>
        </w:tc>
      </w:tr>
      <w:tr w:rsidR="003A3942" w:rsidRPr="00617BB8" w14:paraId="14F9A7AB" w14:textId="77777777" w:rsidTr="006B0AAA">
        <w:trPr>
          <w:trHeight w:val="657"/>
        </w:trPr>
        <w:tc>
          <w:tcPr>
            <w:tcW w:w="372" w:type="dxa"/>
            <w:shd w:val="clear" w:color="auto" w:fill="auto"/>
            <w:tcMar>
              <w:top w:w="100" w:type="dxa"/>
              <w:left w:w="100" w:type="dxa"/>
              <w:bottom w:w="100" w:type="dxa"/>
              <w:right w:w="100" w:type="dxa"/>
            </w:tcMar>
          </w:tcPr>
          <w:p w14:paraId="384AAE1A" w14:textId="77777777" w:rsidR="006B0AAA" w:rsidRPr="00617BB8" w:rsidRDefault="006B0AAA" w:rsidP="00617BB8">
            <w:pPr>
              <w:spacing w:line="480" w:lineRule="auto"/>
              <w:rPr>
                <w:rFonts w:ascii="Rubik" w:hAnsi="Rubik" w:cs="Rubik"/>
                <w:sz w:val="24"/>
                <w:szCs w:val="24"/>
              </w:rPr>
            </w:pPr>
          </w:p>
        </w:tc>
        <w:tc>
          <w:tcPr>
            <w:tcW w:w="5147" w:type="dxa"/>
            <w:shd w:val="clear" w:color="auto" w:fill="auto"/>
            <w:tcMar>
              <w:top w:w="100" w:type="dxa"/>
              <w:left w:w="100" w:type="dxa"/>
              <w:bottom w:w="100" w:type="dxa"/>
              <w:right w:w="100" w:type="dxa"/>
            </w:tcMar>
          </w:tcPr>
          <w:p w14:paraId="2405E3D4" w14:textId="4849C9C1"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Research considering the relationship between traits and organismal performance </w:t>
            </w:r>
            <w:r w:rsidRPr="00617BB8">
              <w:rPr>
                <w:rFonts w:ascii="Rubik" w:hAnsi="Rubik" w:cs="Rubik"/>
                <w:sz w:val="24"/>
                <w:szCs w:val="24"/>
              </w:rPr>
              <w:lastRenderedPageBreak/>
              <w:t xml:space="preserve">and function (Arnold 1983, </w:t>
            </w:r>
            <w:proofErr w:type="spellStart"/>
            <w:r w:rsidRPr="00617BB8">
              <w:rPr>
                <w:rFonts w:ascii="Rubik" w:hAnsi="Rubik" w:cs="Rubik"/>
                <w:sz w:val="24"/>
                <w:szCs w:val="24"/>
              </w:rPr>
              <w:t>Violle</w:t>
            </w:r>
            <w:proofErr w:type="spellEnd"/>
            <w:r w:rsidRPr="00617BB8">
              <w:rPr>
                <w:rFonts w:ascii="Rubik" w:hAnsi="Rubik" w:cs="Rubik"/>
                <w:sz w:val="24"/>
                <w:szCs w:val="24"/>
              </w:rPr>
              <w:t xml:space="preserve"> et al. 2007), with </w:t>
            </w:r>
            <w:r w:rsidR="004E3A3E">
              <w:rPr>
                <w:rFonts w:ascii="Rubik" w:hAnsi="Rubik" w:cs="Rubik"/>
                <w:sz w:val="24"/>
                <w:szCs w:val="24"/>
              </w:rPr>
              <w:t xml:space="preserve">potential </w:t>
            </w:r>
            <w:r w:rsidRPr="00617BB8">
              <w:rPr>
                <w:rFonts w:ascii="Rubik" w:hAnsi="Rubik" w:cs="Rubik"/>
                <w:sz w:val="24"/>
                <w:szCs w:val="24"/>
              </w:rPr>
              <w:t>implications for ecosystem services (Tavares et al. 2019). ‡</w:t>
            </w:r>
          </w:p>
        </w:tc>
        <w:tc>
          <w:tcPr>
            <w:tcW w:w="7216" w:type="dxa"/>
            <w:shd w:val="clear" w:color="auto" w:fill="auto"/>
            <w:tcMar>
              <w:top w:w="100" w:type="dxa"/>
              <w:left w:w="100" w:type="dxa"/>
              <w:bottom w:w="100" w:type="dxa"/>
              <w:right w:w="100" w:type="dxa"/>
            </w:tcMar>
          </w:tcPr>
          <w:p w14:paraId="11020154" w14:textId="72322CEC"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lastRenderedPageBreak/>
              <w:t xml:space="preserve">Studies on trait evolution and ancestral character reconstruction, geometric morphometrics with focus on </w:t>
            </w:r>
            <w:r w:rsidR="00CE39D6" w:rsidRPr="00617BB8">
              <w:rPr>
                <w:rFonts w:ascii="Rubik" w:hAnsi="Rubik" w:cs="Rubik"/>
                <w:sz w:val="24"/>
                <w:szCs w:val="24"/>
              </w:rPr>
              <w:t xml:space="preserve">the </w:t>
            </w:r>
            <w:r w:rsidRPr="00617BB8">
              <w:rPr>
                <w:rFonts w:ascii="Rubik" w:hAnsi="Rubik" w:cs="Rubik"/>
                <w:sz w:val="24"/>
                <w:szCs w:val="24"/>
              </w:rPr>
              <w:lastRenderedPageBreak/>
              <w:t>mechanics of morphological structures</w:t>
            </w:r>
            <w:r w:rsidR="00CE39D6" w:rsidRPr="00617BB8">
              <w:rPr>
                <w:rFonts w:ascii="Rubik" w:hAnsi="Rubik" w:cs="Rubik"/>
                <w:sz w:val="24"/>
                <w:szCs w:val="24"/>
              </w:rPr>
              <w:t xml:space="preserve"> lacking implication on community structure</w:t>
            </w:r>
            <w:r w:rsidRPr="00617BB8">
              <w:rPr>
                <w:rFonts w:ascii="Rubik" w:hAnsi="Rubik" w:cs="Rubik"/>
                <w:sz w:val="24"/>
                <w:szCs w:val="24"/>
              </w:rPr>
              <w:t>. Ecological networks research with focus on species rather than communities</w:t>
            </w:r>
            <w:r w:rsidR="00CE39D6" w:rsidRPr="00617BB8">
              <w:rPr>
                <w:rFonts w:ascii="Rubik" w:hAnsi="Rubik" w:cs="Rubik"/>
                <w:sz w:val="24"/>
                <w:szCs w:val="24"/>
              </w:rPr>
              <w:t>.</w:t>
            </w:r>
          </w:p>
        </w:tc>
      </w:tr>
      <w:tr w:rsidR="003A3942" w:rsidRPr="00617BB8" w14:paraId="728CC062" w14:textId="77777777" w:rsidTr="006B0AAA">
        <w:trPr>
          <w:trHeight w:val="245"/>
        </w:trPr>
        <w:tc>
          <w:tcPr>
            <w:tcW w:w="5519" w:type="dxa"/>
            <w:gridSpan w:val="2"/>
            <w:shd w:val="clear" w:color="auto" w:fill="auto"/>
            <w:tcMar>
              <w:top w:w="100" w:type="dxa"/>
              <w:left w:w="100" w:type="dxa"/>
              <w:bottom w:w="100" w:type="dxa"/>
              <w:right w:w="100" w:type="dxa"/>
            </w:tcMar>
          </w:tcPr>
          <w:p w14:paraId="48A20EC8" w14:textId="7777777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Q3: Cross-taxa research? </w:t>
            </w:r>
          </w:p>
        </w:tc>
        <w:tc>
          <w:tcPr>
            <w:tcW w:w="7216" w:type="dxa"/>
            <w:shd w:val="clear" w:color="auto" w:fill="auto"/>
            <w:tcMar>
              <w:top w:w="100" w:type="dxa"/>
              <w:left w:w="100" w:type="dxa"/>
              <w:bottom w:w="100" w:type="dxa"/>
              <w:right w:w="100" w:type="dxa"/>
            </w:tcMar>
          </w:tcPr>
          <w:p w14:paraId="0C1DE953" w14:textId="77777777" w:rsidR="006B0AAA" w:rsidRPr="00617BB8" w:rsidRDefault="006B0AAA" w:rsidP="00617BB8">
            <w:pPr>
              <w:spacing w:line="480" w:lineRule="auto"/>
              <w:rPr>
                <w:rFonts w:ascii="Rubik" w:hAnsi="Rubik" w:cs="Rubik"/>
                <w:sz w:val="24"/>
                <w:szCs w:val="24"/>
              </w:rPr>
            </w:pPr>
          </w:p>
        </w:tc>
      </w:tr>
      <w:tr w:rsidR="003A3942" w:rsidRPr="00617BB8" w14:paraId="0A2A0426" w14:textId="77777777" w:rsidTr="006B0AAA">
        <w:trPr>
          <w:trHeight w:val="1097"/>
        </w:trPr>
        <w:tc>
          <w:tcPr>
            <w:tcW w:w="372" w:type="dxa"/>
            <w:shd w:val="clear" w:color="auto" w:fill="auto"/>
            <w:tcMar>
              <w:top w:w="100" w:type="dxa"/>
              <w:left w:w="100" w:type="dxa"/>
              <w:bottom w:w="100" w:type="dxa"/>
              <w:right w:w="100" w:type="dxa"/>
            </w:tcMar>
          </w:tcPr>
          <w:p w14:paraId="1CBD6863" w14:textId="77777777" w:rsidR="006B0AAA" w:rsidRPr="00617BB8" w:rsidRDefault="006B0AAA" w:rsidP="00617BB8">
            <w:pPr>
              <w:spacing w:line="480" w:lineRule="auto"/>
              <w:rPr>
                <w:rFonts w:ascii="Rubik" w:hAnsi="Rubik" w:cs="Rubik"/>
                <w:sz w:val="24"/>
                <w:szCs w:val="24"/>
              </w:rPr>
            </w:pPr>
          </w:p>
          <w:p w14:paraId="295A7050" w14:textId="77777777" w:rsidR="006B0AAA" w:rsidRPr="00617BB8" w:rsidRDefault="006B0AAA" w:rsidP="00617BB8">
            <w:pPr>
              <w:widowControl w:val="0"/>
              <w:pBdr>
                <w:top w:val="nil"/>
                <w:left w:val="nil"/>
                <w:bottom w:val="nil"/>
                <w:right w:val="nil"/>
                <w:between w:val="nil"/>
              </w:pBdr>
              <w:spacing w:line="480" w:lineRule="auto"/>
              <w:rPr>
                <w:rFonts w:ascii="Rubik" w:hAnsi="Rubik" w:cs="Rubik"/>
                <w:sz w:val="24"/>
                <w:szCs w:val="24"/>
              </w:rPr>
            </w:pPr>
          </w:p>
        </w:tc>
        <w:tc>
          <w:tcPr>
            <w:tcW w:w="5147" w:type="dxa"/>
            <w:shd w:val="clear" w:color="auto" w:fill="auto"/>
            <w:tcMar>
              <w:top w:w="100" w:type="dxa"/>
              <w:left w:w="100" w:type="dxa"/>
              <w:bottom w:w="100" w:type="dxa"/>
              <w:right w:w="100" w:type="dxa"/>
            </w:tcMar>
          </w:tcPr>
          <w:p w14:paraId="0D937872" w14:textId="7244268E"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Studies of organisms with a phylogenetic relationship at family and / or higher taxonomic </w:t>
            </w:r>
            <w:r w:rsidR="00CE39D6" w:rsidRPr="00617BB8">
              <w:rPr>
                <w:rFonts w:ascii="Rubik" w:hAnsi="Rubik" w:cs="Rubik"/>
                <w:sz w:val="24"/>
                <w:szCs w:val="24"/>
              </w:rPr>
              <w:t>ranks</w:t>
            </w:r>
            <w:r w:rsidRPr="00617BB8">
              <w:rPr>
                <w:rFonts w:ascii="Rubik" w:hAnsi="Rubik" w:cs="Rubik"/>
                <w:sz w:val="24"/>
                <w:szCs w:val="24"/>
              </w:rPr>
              <w:t xml:space="preserve"> </w:t>
            </w:r>
            <w:r w:rsidRPr="00617BB8">
              <w:rPr>
                <w:rFonts w:ascii="Rubik" w:hAnsi="Rubik" w:cs="Rubik"/>
                <w:bCs/>
                <w:sz w:val="24"/>
                <w:szCs w:val="24"/>
              </w:rPr>
              <w:t>(</w:t>
            </w:r>
            <w:r w:rsidRPr="00617BB8">
              <w:rPr>
                <w:rFonts w:ascii="Rubik" w:hAnsi="Rubik" w:cs="Rubik"/>
                <w:sz w:val="24"/>
                <w:szCs w:val="24"/>
              </w:rPr>
              <w:t>e.g., clades: flowerless and flowering plants; classes: Mammalia, Aves; order: Carnivora</w:t>
            </w:r>
            <w:r w:rsidR="00CE39D6" w:rsidRPr="00617BB8">
              <w:rPr>
                <w:rFonts w:ascii="Rubik" w:hAnsi="Rubik" w:cs="Rubik"/>
                <w:sz w:val="24"/>
                <w:szCs w:val="24"/>
              </w:rPr>
              <w:t xml:space="preserve">; family: </w:t>
            </w:r>
            <w:proofErr w:type="spellStart"/>
            <w:r w:rsidR="00CE39D6" w:rsidRPr="00617BB8">
              <w:rPr>
                <w:rFonts w:ascii="Rubik" w:hAnsi="Rubik" w:cs="Rubik"/>
                <w:sz w:val="24"/>
                <w:szCs w:val="24"/>
              </w:rPr>
              <w:t>Cerambicidae</w:t>
            </w:r>
            <w:proofErr w:type="spellEnd"/>
            <w:r w:rsidRPr="00617BB8">
              <w:rPr>
                <w:rFonts w:ascii="Rubik" w:hAnsi="Rubik" w:cs="Rubik"/>
                <w:sz w:val="24"/>
                <w:szCs w:val="24"/>
              </w:rPr>
              <w:t>). †</w:t>
            </w:r>
          </w:p>
        </w:tc>
        <w:tc>
          <w:tcPr>
            <w:tcW w:w="7216" w:type="dxa"/>
            <w:shd w:val="clear" w:color="auto" w:fill="auto"/>
            <w:tcMar>
              <w:top w:w="100" w:type="dxa"/>
              <w:left w:w="100" w:type="dxa"/>
              <w:bottom w:w="100" w:type="dxa"/>
              <w:right w:w="100" w:type="dxa"/>
            </w:tcMar>
          </w:tcPr>
          <w:p w14:paraId="6D80568C" w14:textId="7777777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Studies of organisms with a phylogenetic relationship below family level</w:t>
            </w:r>
          </w:p>
          <w:p w14:paraId="6F852E58" w14:textId="77777777" w:rsidR="006B0AAA" w:rsidRPr="00617BB8" w:rsidRDefault="006B0AAA" w:rsidP="00617BB8">
            <w:pPr>
              <w:spacing w:line="480" w:lineRule="auto"/>
              <w:rPr>
                <w:rFonts w:ascii="Rubik" w:hAnsi="Rubik" w:cs="Rubik"/>
                <w:sz w:val="24"/>
                <w:szCs w:val="24"/>
              </w:rPr>
            </w:pPr>
          </w:p>
          <w:p w14:paraId="634FDEFA" w14:textId="77777777" w:rsidR="006B0AAA" w:rsidRPr="00617BB8" w:rsidRDefault="006B0AAA" w:rsidP="00617BB8">
            <w:pPr>
              <w:widowControl w:val="0"/>
              <w:pBdr>
                <w:top w:val="nil"/>
                <w:left w:val="nil"/>
                <w:bottom w:val="nil"/>
                <w:right w:val="nil"/>
                <w:between w:val="nil"/>
              </w:pBdr>
              <w:spacing w:line="480" w:lineRule="auto"/>
              <w:rPr>
                <w:rFonts w:ascii="Rubik" w:hAnsi="Rubik" w:cs="Rubik"/>
                <w:sz w:val="24"/>
                <w:szCs w:val="24"/>
              </w:rPr>
            </w:pPr>
          </w:p>
        </w:tc>
      </w:tr>
      <w:tr w:rsidR="003A3942" w:rsidRPr="00617BB8" w14:paraId="5CA67966" w14:textId="77777777" w:rsidTr="006B0AAA">
        <w:trPr>
          <w:trHeight w:val="253"/>
        </w:trPr>
        <w:tc>
          <w:tcPr>
            <w:tcW w:w="5519" w:type="dxa"/>
            <w:gridSpan w:val="2"/>
            <w:shd w:val="clear" w:color="auto" w:fill="auto"/>
            <w:tcMar>
              <w:top w:w="100" w:type="dxa"/>
              <w:left w:w="100" w:type="dxa"/>
              <w:bottom w:w="100" w:type="dxa"/>
              <w:right w:w="100" w:type="dxa"/>
            </w:tcMar>
          </w:tcPr>
          <w:p w14:paraId="08EDEBCB" w14:textId="7777777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Q4: Literature review?</w:t>
            </w:r>
          </w:p>
        </w:tc>
        <w:tc>
          <w:tcPr>
            <w:tcW w:w="7216" w:type="dxa"/>
            <w:shd w:val="clear" w:color="auto" w:fill="auto"/>
            <w:tcMar>
              <w:top w:w="100" w:type="dxa"/>
              <w:left w:w="100" w:type="dxa"/>
              <w:bottom w:w="100" w:type="dxa"/>
              <w:right w:w="100" w:type="dxa"/>
            </w:tcMar>
          </w:tcPr>
          <w:p w14:paraId="2A7B70E3" w14:textId="77777777" w:rsidR="006B0AAA" w:rsidRPr="00617BB8" w:rsidRDefault="006B0AAA" w:rsidP="00617BB8">
            <w:pPr>
              <w:spacing w:line="480" w:lineRule="auto"/>
              <w:rPr>
                <w:rFonts w:ascii="Rubik" w:hAnsi="Rubik" w:cs="Rubik"/>
                <w:sz w:val="24"/>
                <w:szCs w:val="24"/>
              </w:rPr>
            </w:pPr>
          </w:p>
        </w:tc>
      </w:tr>
      <w:tr w:rsidR="003A3942" w:rsidRPr="00617BB8" w14:paraId="4F0AE62B" w14:textId="77777777" w:rsidTr="00CE39D6">
        <w:trPr>
          <w:trHeight w:val="774"/>
        </w:trPr>
        <w:tc>
          <w:tcPr>
            <w:tcW w:w="372" w:type="dxa"/>
            <w:shd w:val="clear" w:color="auto" w:fill="auto"/>
            <w:tcMar>
              <w:top w:w="100" w:type="dxa"/>
              <w:left w:w="100" w:type="dxa"/>
              <w:bottom w:w="100" w:type="dxa"/>
              <w:right w:w="100" w:type="dxa"/>
            </w:tcMar>
          </w:tcPr>
          <w:p w14:paraId="798C1C16" w14:textId="77777777" w:rsidR="006B0AAA" w:rsidRPr="00617BB8" w:rsidRDefault="006B0AAA" w:rsidP="00617BB8">
            <w:pPr>
              <w:spacing w:line="480" w:lineRule="auto"/>
              <w:rPr>
                <w:rFonts w:ascii="Rubik" w:hAnsi="Rubik" w:cs="Rubik"/>
                <w:sz w:val="24"/>
                <w:szCs w:val="24"/>
              </w:rPr>
            </w:pPr>
          </w:p>
        </w:tc>
        <w:tc>
          <w:tcPr>
            <w:tcW w:w="5147" w:type="dxa"/>
            <w:shd w:val="clear" w:color="auto" w:fill="auto"/>
            <w:tcMar>
              <w:top w:w="100" w:type="dxa"/>
              <w:left w:w="100" w:type="dxa"/>
              <w:bottom w:w="100" w:type="dxa"/>
              <w:right w:w="100" w:type="dxa"/>
            </w:tcMar>
          </w:tcPr>
          <w:p w14:paraId="0F1E76A0" w14:textId="180731C6" w:rsidR="006B0AAA" w:rsidRPr="00617BB8" w:rsidRDefault="00CE39D6" w:rsidP="00617BB8">
            <w:pPr>
              <w:spacing w:line="480" w:lineRule="auto"/>
              <w:rPr>
                <w:rFonts w:ascii="Rubik" w:hAnsi="Rubik" w:cs="Rubik"/>
                <w:sz w:val="24"/>
                <w:szCs w:val="24"/>
              </w:rPr>
            </w:pPr>
            <w:r w:rsidRPr="00617BB8">
              <w:rPr>
                <w:rFonts w:ascii="Rubik" w:hAnsi="Rubik" w:cs="Rubik"/>
                <w:sz w:val="24"/>
                <w:szCs w:val="24"/>
              </w:rPr>
              <w:t>Not a literature review.</w:t>
            </w:r>
          </w:p>
        </w:tc>
        <w:tc>
          <w:tcPr>
            <w:tcW w:w="7216" w:type="dxa"/>
            <w:shd w:val="clear" w:color="auto" w:fill="auto"/>
            <w:tcMar>
              <w:top w:w="100" w:type="dxa"/>
              <w:left w:w="100" w:type="dxa"/>
              <w:bottom w:w="100" w:type="dxa"/>
              <w:right w:w="100" w:type="dxa"/>
            </w:tcMar>
          </w:tcPr>
          <w:p w14:paraId="1EB98AB4" w14:textId="13F39BAE" w:rsidR="006B0AAA" w:rsidRPr="00617BB8" w:rsidRDefault="00CE39D6" w:rsidP="00617BB8">
            <w:pPr>
              <w:spacing w:line="480" w:lineRule="auto"/>
              <w:rPr>
                <w:rFonts w:ascii="Rubik" w:hAnsi="Rubik" w:cs="Rubik"/>
                <w:sz w:val="24"/>
                <w:szCs w:val="24"/>
              </w:rPr>
            </w:pPr>
            <w:r w:rsidRPr="00617BB8">
              <w:rPr>
                <w:rFonts w:ascii="Rubik" w:hAnsi="Rubik" w:cs="Rubik"/>
                <w:sz w:val="24"/>
                <w:szCs w:val="24"/>
              </w:rPr>
              <w:t xml:space="preserve">Title and abstracts including the words “systematic review”, “review”, “bibliographic review” (as detailed in the PRISMA </w:t>
            </w:r>
            <w:r w:rsidRPr="00617BB8">
              <w:rPr>
                <w:rFonts w:ascii="Rubik" w:hAnsi="Rubik" w:cs="Rubik"/>
                <w:sz w:val="24"/>
                <w:szCs w:val="24"/>
              </w:rPr>
              <w:lastRenderedPageBreak/>
              <w:t xml:space="preserve">statement, </w:t>
            </w:r>
            <w:proofErr w:type="spellStart"/>
            <w:r w:rsidRPr="00617BB8">
              <w:rPr>
                <w:rFonts w:ascii="Rubik" w:hAnsi="Rubik" w:cs="Rubik"/>
                <w:sz w:val="24"/>
                <w:szCs w:val="24"/>
              </w:rPr>
              <w:t>Liberati</w:t>
            </w:r>
            <w:proofErr w:type="spellEnd"/>
            <w:r w:rsidRPr="00617BB8">
              <w:rPr>
                <w:rFonts w:ascii="Rubik" w:hAnsi="Rubik" w:cs="Rubik"/>
                <w:sz w:val="24"/>
                <w:szCs w:val="24"/>
              </w:rPr>
              <w:t xml:space="preserve"> et al. </w:t>
            </w:r>
            <w:commentRangeStart w:id="20"/>
            <w:r w:rsidRPr="00617BB8">
              <w:rPr>
                <w:rFonts w:ascii="Rubik" w:hAnsi="Rubik" w:cs="Rubik"/>
                <w:sz w:val="24"/>
                <w:szCs w:val="24"/>
              </w:rPr>
              <w:t>2009</w:t>
            </w:r>
            <w:commentRangeEnd w:id="20"/>
            <w:r w:rsidRPr="00617BB8">
              <w:rPr>
                <w:rFonts w:ascii="Rubik" w:hAnsi="Rubik" w:cs="Rubik"/>
                <w:sz w:val="24"/>
                <w:szCs w:val="24"/>
              </w:rPr>
              <w:commentReference w:id="20"/>
            </w:r>
            <w:r w:rsidRPr="00617BB8">
              <w:rPr>
                <w:rFonts w:ascii="Rubik" w:hAnsi="Rubik" w:cs="Rubik"/>
                <w:sz w:val="24"/>
                <w:szCs w:val="24"/>
              </w:rPr>
              <w:t>). Data are of secondary importance in this group of study.</w:t>
            </w:r>
          </w:p>
        </w:tc>
      </w:tr>
      <w:tr w:rsidR="003A3942" w:rsidRPr="00617BB8" w14:paraId="3DB024FF" w14:textId="77777777" w:rsidTr="006B0AAA">
        <w:trPr>
          <w:trHeight w:val="238"/>
        </w:trPr>
        <w:tc>
          <w:tcPr>
            <w:tcW w:w="5519" w:type="dxa"/>
            <w:gridSpan w:val="2"/>
            <w:shd w:val="clear" w:color="auto" w:fill="auto"/>
            <w:tcMar>
              <w:top w:w="100" w:type="dxa"/>
              <w:left w:w="100" w:type="dxa"/>
              <w:bottom w:w="100" w:type="dxa"/>
              <w:right w:w="100" w:type="dxa"/>
            </w:tcMar>
          </w:tcPr>
          <w:p w14:paraId="702CE419" w14:textId="7777777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Q5: Meta-analysis? </w:t>
            </w:r>
          </w:p>
        </w:tc>
        <w:tc>
          <w:tcPr>
            <w:tcW w:w="7216" w:type="dxa"/>
            <w:shd w:val="clear" w:color="auto" w:fill="auto"/>
            <w:tcMar>
              <w:top w:w="100" w:type="dxa"/>
              <w:left w:w="100" w:type="dxa"/>
              <w:bottom w:w="100" w:type="dxa"/>
              <w:right w:w="100" w:type="dxa"/>
            </w:tcMar>
          </w:tcPr>
          <w:p w14:paraId="0537832E" w14:textId="77777777" w:rsidR="006B0AAA" w:rsidRPr="00617BB8" w:rsidRDefault="006B0AAA" w:rsidP="00617BB8">
            <w:pPr>
              <w:spacing w:line="480" w:lineRule="auto"/>
              <w:rPr>
                <w:rFonts w:ascii="Rubik" w:hAnsi="Rubik" w:cs="Rubik"/>
                <w:sz w:val="24"/>
                <w:szCs w:val="24"/>
              </w:rPr>
            </w:pPr>
          </w:p>
        </w:tc>
      </w:tr>
      <w:tr w:rsidR="003A3942" w:rsidRPr="00617BB8" w14:paraId="58B4BAB3" w14:textId="77777777" w:rsidTr="006B0AAA">
        <w:trPr>
          <w:trHeight w:val="461"/>
        </w:trPr>
        <w:tc>
          <w:tcPr>
            <w:tcW w:w="372" w:type="dxa"/>
            <w:shd w:val="clear" w:color="auto" w:fill="auto"/>
            <w:tcMar>
              <w:top w:w="100" w:type="dxa"/>
              <w:left w:w="100" w:type="dxa"/>
              <w:bottom w:w="100" w:type="dxa"/>
              <w:right w:w="100" w:type="dxa"/>
            </w:tcMar>
          </w:tcPr>
          <w:p w14:paraId="298827B3" w14:textId="77777777" w:rsidR="006B0AAA" w:rsidRPr="00617BB8" w:rsidRDefault="006B0AAA" w:rsidP="00617BB8">
            <w:pPr>
              <w:spacing w:line="480" w:lineRule="auto"/>
              <w:rPr>
                <w:rFonts w:ascii="Rubik" w:hAnsi="Rubik" w:cs="Rubik"/>
                <w:sz w:val="24"/>
                <w:szCs w:val="24"/>
              </w:rPr>
            </w:pPr>
          </w:p>
        </w:tc>
        <w:tc>
          <w:tcPr>
            <w:tcW w:w="5147" w:type="dxa"/>
            <w:shd w:val="clear" w:color="auto" w:fill="auto"/>
            <w:tcMar>
              <w:top w:w="100" w:type="dxa"/>
              <w:left w:w="100" w:type="dxa"/>
              <w:bottom w:w="100" w:type="dxa"/>
              <w:right w:w="100" w:type="dxa"/>
            </w:tcMar>
          </w:tcPr>
          <w:p w14:paraId="6767C86E" w14:textId="677FC34E" w:rsidR="006B0AAA" w:rsidRPr="00617BB8" w:rsidRDefault="00CE39D6" w:rsidP="00617BB8">
            <w:pPr>
              <w:widowControl w:val="0"/>
              <w:pBdr>
                <w:top w:val="nil"/>
                <w:left w:val="nil"/>
                <w:bottom w:val="nil"/>
                <w:right w:val="nil"/>
                <w:between w:val="nil"/>
              </w:pBdr>
              <w:spacing w:line="480" w:lineRule="auto"/>
              <w:rPr>
                <w:rFonts w:ascii="Rubik" w:hAnsi="Rubik" w:cs="Rubik"/>
                <w:sz w:val="24"/>
                <w:szCs w:val="24"/>
              </w:rPr>
            </w:pPr>
            <w:r w:rsidRPr="00617BB8">
              <w:rPr>
                <w:rFonts w:ascii="Rubik" w:hAnsi="Rubik" w:cs="Rubik"/>
                <w:sz w:val="24"/>
                <w:szCs w:val="24"/>
              </w:rPr>
              <w:t>Not a meta-analysis</w:t>
            </w:r>
          </w:p>
        </w:tc>
        <w:tc>
          <w:tcPr>
            <w:tcW w:w="7216" w:type="dxa"/>
            <w:shd w:val="clear" w:color="auto" w:fill="auto"/>
            <w:tcMar>
              <w:top w:w="100" w:type="dxa"/>
              <w:left w:w="100" w:type="dxa"/>
              <w:bottom w:w="100" w:type="dxa"/>
              <w:right w:w="100" w:type="dxa"/>
            </w:tcMar>
          </w:tcPr>
          <w:p w14:paraId="13810BF7" w14:textId="53C2A53F" w:rsidR="006B0AAA" w:rsidRPr="00617BB8" w:rsidRDefault="00CE39D6" w:rsidP="00617BB8">
            <w:pPr>
              <w:spacing w:line="480" w:lineRule="auto"/>
              <w:rPr>
                <w:rFonts w:ascii="Rubik" w:hAnsi="Rubik" w:cs="Rubik"/>
                <w:sz w:val="24"/>
                <w:szCs w:val="24"/>
              </w:rPr>
            </w:pPr>
            <w:r w:rsidRPr="00617BB8">
              <w:rPr>
                <w:rFonts w:ascii="Rubik" w:hAnsi="Rubik" w:cs="Rubik"/>
                <w:sz w:val="24"/>
                <w:szCs w:val="24"/>
              </w:rPr>
              <w:t xml:space="preserve">Title and abstracts including the word “meta-analysis” (as detailed in the PRISMA statement, </w:t>
            </w:r>
            <w:proofErr w:type="spellStart"/>
            <w:r w:rsidRPr="00617BB8">
              <w:rPr>
                <w:rFonts w:ascii="Rubik" w:hAnsi="Rubik" w:cs="Rubik"/>
                <w:sz w:val="24"/>
                <w:szCs w:val="24"/>
              </w:rPr>
              <w:t>Liberati</w:t>
            </w:r>
            <w:proofErr w:type="spellEnd"/>
            <w:r w:rsidRPr="00617BB8">
              <w:rPr>
                <w:rFonts w:ascii="Rubik" w:hAnsi="Rubik" w:cs="Rubik"/>
                <w:sz w:val="24"/>
                <w:szCs w:val="24"/>
              </w:rPr>
              <w:t xml:space="preserve"> et al. 2009). Data are of secondary importance in this group of study.</w:t>
            </w:r>
          </w:p>
        </w:tc>
      </w:tr>
    </w:tbl>
    <w:p w14:paraId="286B592B" w14:textId="7777777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 We also included studies in paleoecology, </w:t>
      </w:r>
      <w:proofErr w:type="spellStart"/>
      <w:r w:rsidRPr="00617BB8">
        <w:rPr>
          <w:rFonts w:ascii="Rubik" w:hAnsi="Rubik" w:cs="Rubik"/>
          <w:sz w:val="24"/>
          <w:szCs w:val="24"/>
        </w:rPr>
        <w:t>phylogeography</w:t>
      </w:r>
      <w:proofErr w:type="spellEnd"/>
      <w:r w:rsidRPr="00617BB8">
        <w:rPr>
          <w:rFonts w:ascii="Rubik" w:hAnsi="Rubik" w:cs="Rubik"/>
          <w:sz w:val="24"/>
          <w:szCs w:val="24"/>
        </w:rPr>
        <w:t xml:space="preserve"> and biogeography, with explicit test of ecological processes underlying diversity, distribution, and evolution. </w:t>
      </w:r>
    </w:p>
    <w:p w14:paraId="39488EED" w14:textId="0385FEF2"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 Most studies were about community functional diversity at local and macroecological scales (e.g., ????). We also included studies using coarse functional entities/groups with clear functional reasoning behind their definition (generalist, specialist, terrestrial, arboreal) (e.g., </w:t>
      </w:r>
      <w:proofErr w:type="spellStart"/>
      <w:r w:rsidRPr="00617BB8">
        <w:rPr>
          <w:rFonts w:ascii="Rubik" w:hAnsi="Rubik" w:cs="Rubik"/>
          <w:sz w:val="24"/>
          <w:szCs w:val="24"/>
        </w:rPr>
        <w:t>Pardini</w:t>
      </w:r>
      <w:proofErr w:type="spellEnd"/>
      <w:r w:rsidRPr="00617BB8">
        <w:rPr>
          <w:rFonts w:ascii="Rubik" w:hAnsi="Rubik" w:cs="Rubik"/>
          <w:sz w:val="24"/>
          <w:szCs w:val="24"/>
        </w:rPr>
        <w:t xml:space="preserve"> et al. 2009), studies on trait-mediated ecosystem services (e.g., </w:t>
      </w:r>
      <w:proofErr w:type="spellStart"/>
      <w:r w:rsidRPr="00617BB8">
        <w:rPr>
          <w:rFonts w:ascii="Rubik" w:hAnsi="Rubik" w:cs="Rubik"/>
          <w:sz w:val="24"/>
          <w:szCs w:val="24"/>
        </w:rPr>
        <w:t>Werling</w:t>
      </w:r>
      <w:proofErr w:type="spellEnd"/>
      <w:r w:rsidRPr="00617BB8">
        <w:rPr>
          <w:rFonts w:ascii="Rubik" w:hAnsi="Rubik" w:cs="Rubik"/>
          <w:sz w:val="24"/>
          <w:szCs w:val="24"/>
        </w:rPr>
        <w:t xml:space="preserve"> et al. 2014, PNAS), and studies on geometric morphometrics comparing the morpho</w:t>
      </w:r>
      <w:r w:rsidR="002E2AD5" w:rsidRPr="00617BB8">
        <w:rPr>
          <w:rFonts w:ascii="Rubik" w:hAnsi="Rubik" w:cs="Rubik"/>
          <w:sz w:val="24"/>
          <w:szCs w:val="24"/>
        </w:rPr>
        <w:t xml:space="preserve">logical and </w:t>
      </w:r>
      <w:r w:rsidRPr="00617BB8">
        <w:rPr>
          <w:rFonts w:ascii="Rubik" w:hAnsi="Rubik" w:cs="Rubik"/>
          <w:sz w:val="24"/>
          <w:szCs w:val="24"/>
        </w:rPr>
        <w:t>eco</w:t>
      </w:r>
      <w:r w:rsidR="002E2AD5" w:rsidRPr="00617BB8">
        <w:rPr>
          <w:rFonts w:ascii="Rubik" w:hAnsi="Rubik" w:cs="Rubik"/>
          <w:sz w:val="24"/>
          <w:szCs w:val="24"/>
        </w:rPr>
        <w:t xml:space="preserve">logical trait </w:t>
      </w:r>
      <w:r w:rsidRPr="00617BB8">
        <w:rPr>
          <w:rFonts w:ascii="Rubik" w:hAnsi="Rubik" w:cs="Rubik"/>
          <w:sz w:val="24"/>
          <w:szCs w:val="24"/>
        </w:rPr>
        <w:t>space filled by groups of species (e.g., herbivorous, carnivorous; e.g., ????).</w:t>
      </w:r>
    </w:p>
    <w:p w14:paraId="2F9FFECD" w14:textId="215589C7" w:rsidR="006B0AAA" w:rsidRPr="00617BB8" w:rsidRDefault="006B0AAA" w:rsidP="00617BB8">
      <w:pPr>
        <w:spacing w:line="480" w:lineRule="auto"/>
        <w:rPr>
          <w:rFonts w:ascii="Rubik" w:hAnsi="Rubik" w:cs="Rubik"/>
          <w:sz w:val="24"/>
          <w:szCs w:val="24"/>
        </w:rPr>
      </w:pPr>
      <w:r w:rsidRPr="00617BB8">
        <w:rPr>
          <w:rFonts w:ascii="Rubik" w:hAnsi="Rubik" w:cs="Rubik"/>
          <w:sz w:val="24"/>
          <w:szCs w:val="24"/>
        </w:rPr>
        <w:t xml:space="preserve">† Q3 </w:t>
      </w:r>
      <w:r w:rsidR="00CE39D6" w:rsidRPr="00617BB8">
        <w:rPr>
          <w:rFonts w:ascii="Rubik" w:hAnsi="Rubik" w:cs="Rubik"/>
          <w:sz w:val="24"/>
          <w:szCs w:val="24"/>
        </w:rPr>
        <w:t>Some</w:t>
      </w:r>
      <w:r w:rsidRPr="00617BB8">
        <w:rPr>
          <w:rFonts w:ascii="Rubik" w:hAnsi="Rubik" w:cs="Rubik"/>
          <w:sz w:val="24"/>
          <w:szCs w:val="24"/>
        </w:rPr>
        <w:t xml:space="preserve"> taxa are grouped </w:t>
      </w:r>
      <w:r w:rsidR="00CE39D6" w:rsidRPr="00617BB8">
        <w:rPr>
          <w:rFonts w:ascii="Rubik" w:hAnsi="Rubik" w:cs="Rubik"/>
          <w:sz w:val="24"/>
          <w:szCs w:val="24"/>
        </w:rPr>
        <w:t>by</w:t>
      </w:r>
      <w:r w:rsidRPr="00617BB8">
        <w:rPr>
          <w:rFonts w:ascii="Rubik" w:hAnsi="Rubik" w:cs="Rubik"/>
          <w:sz w:val="24"/>
          <w:szCs w:val="24"/>
        </w:rPr>
        <w:t xml:space="preserve"> sampling convenience (e.g., macroinvertebrates, which includes crustaceans, insects, among others).</w:t>
      </w:r>
      <w:r w:rsidR="00CE39D6" w:rsidRPr="00617BB8">
        <w:rPr>
          <w:rFonts w:ascii="Rubik" w:hAnsi="Rubik" w:cs="Rubik"/>
          <w:sz w:val="24"/>
          <w:szCs w:val="24"/>
        </w:rPr>
        <w:t xml:space="preserve"> </w:t>
      </w:r>
      <w:r w:rsidR="002E2AD5" w:rsidRPr="00617BB8">
        <w:rPr>
          <w:rFonts w:ascii="Rubik" w:hAnsi="Rubik" w:cs="Rubik"/>
          <w:sz w:val="24"/>
          <w:szCs w:val="24"/>
        </w:rPr>
        <w:t xml:space="preserve">In these </w:t>
      </w:r>
      <w:proofErr w:type="gramStart"/>
      <w:r w:rsidR="002E2AD5" w:rsidRPr="00617BB8">
        <w:rPr>
          <w:rFonts w:ascii="Rubik" w:hAnsi="Rubik" w:cs="Rubik"/>
          <w:sz w:val="24"/>
          <w:szCs w:val="24"/>
        </w:rPr>
        <w:t>cases</w:t>
      </w:r>
      <w:proofErr w:type="gramEnd"/>
      <w:r w:rsidR="002E2AD5" w:rsidRPr="00617BB8">
        <w:rPr>
          <w:rFonts w:ascii="Rubik" w:hAnsi="Rubik" w:cs="Rubik"/>
          <w:sz w:val="24"/>
          <w:szCs w:val="24"/>
        </w:rPr>
        <w:t xml:space="preserve"> </w:t>
      </w:r>
      <w:r w:rsidR="00CE39D6" w:rsidRPr="00617BB8">
        <w:rPr>
          <w:rFonts w:ascii="Rubik" w:hAnsi="Rubik" w:cs="Rubik"/>
          <w:sz w:val="24"/>
          <w:szCs w:val="24"/>
        </w:rPr>
        <w:t>we used the highest rank embracing all taxa.</w:t>
      </w:r>
    </w:p>
    <w:p w14:paraId="27FEDD1C" w14:textId="2A7A7CAA" w:rsidR="006B0AAA" w:rsidRPr="00617BB8" w:rsidRDefault="006B0AAA" w:rsidP="00617BB8">
      <w:pPr>
        <w:spacing w:after="240" w:line="480" w:lineRule="auto"/>
        <w:rPr>
          <w:rFonts w:ascii="Rubik" w:hAnsi="Rubik" w:cs="Rubik"/>
          <w:sz w:val="24"/>
          <w:szCs w:val="24"/>
        </w:rPr>
      </w:pPr>
    </w:p>
    <w:p w14:paraId="380D4F6A" w14:textId="71AC5E30" w:rsidR="002E2AD5" w:rsidRPr="00617BB8" w:rsidRDefault="002E2AD5" w:rsidP="00617BB8">
      <w:pPr>
        <w:spacing w:after="240" w:line="480" w:lineRule="auto"/>
        <w:rPr>
          <w:rFonts w:ascii="Rubik" w:hAnsi="Rubik" w:cs="Rubik"/>
          <w:sz w:val="24"/>
          <w:szCs w:val="24"/>
        </w:rPr>
      </w:pPr>
    </w:p>
    <w:p w14:paraId="7CA6389E" w14:textId="0FD6F5DE" w:rsidR="002E2AD5" w:rsidRPr="00617BB8" w:rsidRDefault="002E2AD5" w:rsidP="00617BB8">
      <w:pPr>
        <w:spacing w:after="240" w:line="480" w:lineRule="auto"/>
        <w:rPr>
          <w:rFonts w:ascii="Rubik" w:hAnsi="Rubik" w:cs="Rubik"/>
          <w:sz w:val="24"/>
          <w:szCs w:val="24"/>
        </w:rPr>
      </w:pPr>
    </w:p>
    <w:p w14:paraId="00A44FE0" w14:textId="43C3A3F9" w:rsidR="00A82576" w:rsidRPr="00617BB8" w:rsidRDefault="00A82576" w:rsidP="008478F9">
      <w:pPr>
        <w:spacing w:after="240" w:line="480" w:lineRule="auto"/>
        <w:rPr>
          <w:rFonts w:ascii="Rubik" w:hAnsi="Rubik" w:cs="Rubik"/>
          <w:sz w:val="24"/>
          <w:szCs w:val="24"/>
        </w:rPr>
      </w:pPr>
      <w:r w:rsidRPr="00617BB8">
        <w:rPr>
          <w:rFonts w:ascii="Rubik" w:hAnsi="Rubik" w:cs="Rubik"/>
          <w:sz w:val="24"/>
          <w:szCs w:val="24"/>
        </w:rPr>
        <w:t>The filtering process could be influenced by reader skills, as the filtering team includes one post-doc, one doctorate student, and two under-graduate students. To minimize such influence, we first ran a leveling phase (Fig. 1) where all readers answered the six questions based on information from the 20 most cited papers. After that, we met, checked the correspondence between answers, and solved doubts. Then, we started the filtering process by 1) ordering studies according to the first author’s surname —to avoid that only one reader reads the most cited and complex studies—, 2) dividing the 1,006 studies among the four readers, 3) answering the questions (Table 1). Doubts that arose during the filtering process were registered in an online document open to the team of readers, and were resolved by AL Luza</w:t>
      </w:r>
      <w:r w:rsidR="00ED49A8" w:rsidRPr="00617BB8">
        <w:rPr>
          <w:rFonts w:ascii="Rubik" w:hAnsi="Rubik" w:cs="Rubik"/>
          <w:sz w:val="24"/>
          <w:szCs w:val="24"/>
        </w:rPr>
        <w:t xml:space="preserve"> (the most experienced reader in the filtering team)</w:t>
      </w:r>
      <w:r w:rsidRPr="00617BB8">
        <w:rPr>
          <w:rFonts w:ascii="Rubik" w:hAnsi="Rubik" w:cs="Rubik"/>
          <w:sz w:val="24"/>
          <w:szCs w:val="24"/>
        </w:rPr>
        <w:t xml:space="preserve">. Answer options were ‘NO’, ‘YES’, ‘MAYBE’, and ‘NA’. The answer ‘MAYBE’ was used when information from title and abstract were not enough to reach ‘YES’ or ‘NO’. The answer ‘NA’ was used when none answer was applicable. </w:t>
      </w:r>
    </w:p>
    <w:p w14:paraId="3A98FB00" w14:textId="77777777" w:rsidR="00A82576" w:rsidRPr="00617BB8" w:rsidRDefault="00A82576" w:rsidP="00617BB8">
      <w:pPr>
        <w:spacing w:after="240" w:line="480" w:lineRule="auto"/>
        <w:rPr>
          <w:rFonts w:ascii="Rubik" w:hAnsi="Rubik" w:cs="Rubik"/>
          <w:sz w:val="24"/>
          <w:szCs w:val="24"/>
        </w:rPr>
      </w:pPr>
      <w:r w:rsidRPr="00617BB8">
        <w:rPr>
          <w:rFonts w:ascii="Rubik" w:hAnsi="Rubik" w:cs="Rubik"/>
          <w:sz w:val="24"/>
          <w:szCs w:val="24"/>
        </w:rPr>
        <w:t>Objective 1</w:t>
      </w:r>
    </w:p>
    <w:p w14:paraId="19E1F270" w14:textId="77777777" w:rsidR="00A82576" w:rsidRPr="00617BB8" w:rsidRDefault="00A82576" w:rsidP="00617BB8">
      <w:pPr>
        <w:spacing w:after="240" w:line="480" w:lineRule="auto"/>
        <w:rPr>
          <w:rFonts w:ascii="Rubik" w:hAnsi="Rubik" w:cs="Rubik"/>
          <w:sz w:val="24"/>
          <w:szCs w:val="24"/>
        </w:rPr>
      </w:pPr>
      <w:r w:rsidRPr="00617BB8">
        <w:rPr>
          <w:rFonts w:ascii="Rubik" w:hAnsi="Rubik" w:cs="Rubik"/>
          <w:sz w:val="24"/>
          <w:szCs w:val="24"/>
        </w:rPr>
        <w:lastRenderedPageBreak/>
        <w:t>After completely solving the ‘MAYBE’ answers -- through a quick read on the main text--, we run a final filtering cased on positive responses of Q1 to Q5 to achieve our first objective. We consider systematic reviews and meta-analysis as they can provide values and analysis, as well valuable information about available approaches to cross-taxa studies.</w:t>
      </w:r>
    </w:p>
    <w:p w14:paraId="0C1E83EA" w14:textId="77777777" w:rsidR="00A82576" w:rsidRPr="00617BB8" w:rsidRDefault="00A82576" w:rsidP="00617BB8">
      <w:pPr>
        <w:spacing w:after="240" w:line="480" w:lineRule="auto"/>
        <w:rPr>
          <w:rFonts w:ascii="Rubik" w:hAnsi="Rubik" w:cs="Rubik"/>
          <w:sz w:val="24"/>
          <w:szCs w:val="24"/>
        </w:rPr>
      </w:pPr>
      <w:r w:rsidRPr="00617BB8">
        <w:rPr>
          <w:rFonts w:ascii="Rubik" w:hAnsi="Rubik" w:cs="Rubik"/>
          <w:sz w:val="24"/>
          <w:szCs w:val="24"/>
        </w:rPr>
        <w:t>Articles with either positive or negative responses to functional ecology were called, respectively, ‘functional ecology research’ and ‘general ecological research’ area. Such differentiation is important because general ecological research (mostly community ecology and macroecology) assumes all taxa as ecologically different, while functional ecology explicitly considers degrees of ecological differences between taxa (Fig. 1).</w:t>
      </w:r>
    </w:p>
    <w:p w14:paraId="44A311DA" w14:textId="3EF0A79F" w:rsidR="002E2AD5" w:rsidRPr="00617BB8" w:rsidRDefault="002E2AD5" w:rsidP="00617BB8">
      <w:pPr>
        <w:spacing w:after="240" w:line="480" w:lineRule="auto"/>
        <w:rPr>
          <w:rFonts w:ascii="Rubik" w:hAnsi="Rubik" w:cs="Rubik"/>
          <w:sz w:val="24"/>
          <w:szCs w:val="24"/>
        </w:rPr>
      </w:pPr>
    </w:p>
    <w:p w14:paraId="315B46EB" w14:textId="15BC7C24" w:rsidR="002E2AD5" w:rsidRPr="00617BB8" w:rsidRDefault="002E2AD5" w:rsidP="00617BB8">
      <w:pPr>
        <w:spacing w:after="240" w:line="480" w:lineRule="auto"/>
        <w:rPr>
          <w:rFonts w:ascii="Rubik" w:hAnsi="Rubik" w:cs="Rubik"/>
          <w:sz w:val="24"/>
          <w:szCs w:val="24"/>
        </w:rPr>
      </w:pPr>
    </w:p>
    <w:p w14:paraId="7AF33197" w14:textId="5EC256C1" w:rsidR="002E2AD5" w:rsidRPr="00617BB8" w:rsidRDefault="002E2AD5" w:rsidP="00617BB8">
      <w:pPr>
        <w:spacing w:after="240" w:line="480" w:lineRule="auto"/>
        <w:rPr>
          <w:rFonts w:ascii="Rubik" w:hAnsi="Rubik" w:cs="Rubik"/>
          <w:sz w:val="24"/>
          <w:szCs w:val="24"/>
        </w:rPr>
      </w:pPr>
    </w:p>
    <w:p w14:paraId="60870F57" w14:textId="386465A8" w:rsidR="002E2AD5" w:rsidRPr="00617BB8" w:rsidRDefault="002E2AD5" w:rsidP="00617BB8">
      <w:pPr>
        <w:spacing w:after="240" w:line="480" w:lineRule="auto"/>
        <w:rPr>
          <w:rFonts w:ascii="Rubik" w:hAnsi="Rubik" w:cs="Rubik"/>
          <w:sz w:val="24"/>
          <w:szCs w:val="24"/>
        </w:rPr>
      </w:pPr>
    </w:p>
    <w:p w14:paraId="7E9CAAD4" w14:textId="524D072D" w:rsidR="002E2AD5" w:rsidRPr="00617BB8" w:rsidRDefault="002E2AD5" w:rsidP="00617BB8">
      <w:pPr>
        <w:spacing w:after="240" w:line="480" w:lineRule="auto"/>
        <w:rPr>
          <w:rFonts w:ascii="Rubik" w:hAnsi="Rubik" w:cs="Rubik"/>
          <w:sz w:val="24"/>
          <w:szCs w:val="24"/>
        </w:rPr>
      </w:pPr>
    </w:p>
    <w:p w14:paraId="70191D6A" w14:textId="0E8A6412" w:rsidR="00AD6761" w:rsidRPr="00617BB8" w:rsidRDefault="00AD6761" w:rsidP="00617BB8">
      <w:pPr>
        <w:spacing w:after="240" w:line="480" w:lineRule="auto"/>
        <w:rPr>
          <w:rFonts w:ascii="Rubik" w:hAnsi="Rubik" w:cs="Rubik"/>
          <w:sz w:val="24"/>
          <w:szCs w:val="24"/>
        </w:rPr>
      </w:pPr>
    </w:p>
    <w:p w14:paraId="6E2DC40D" w14:textId="6CC72BCB" w:rsidR="00AD6761" w:rsidRPr="00617BB8" w:rsidRDefault="00AD6761" w:rsidP="00617BB8">
      <w:pPr>
        <w:spacing w:after="240" w:line="480" w:lineRule="auto"/>
        <w:rPr>
          <w:rFonts w:ascii="Rubik" w:hAnsi="Rubik" w:cs="Rubik"/>
          <w:sz w:val="24"/>
          <w:szCs w:val="24"/>
        </w:rPr>
      </w:pPr>
    </w:p>
    <w:p w14:paraId="2FE7FB5D" w14:textId="77777777" w:rsidR="00AD6761" w:rsidRPr="00617BB8" w:rsidRDefault="00AD6761" w:rsidP="00617BB8">
      <w:pPr>
        <w:spacing w:after="240" w:line="480" w:lineRule="auto"/>
        <w:rPr>
          <w:rFonts w:ascii="Rubik" w:hAnsi="Rubik" w:cs="Rubik"/>
          <w:sz w:val="24"/>
          <w:szCs w:val="24"/>
        </w:rPr>
      </w:pPr>
    </w:p>
    <w:p w14:paraId="092594FE" w14:textId="77777777" w:rsidR="002E2AD5" w:rsidRPr="00617BB8" w:rsidRDefault="002E2AD5" w:rsidP="00617BB8">
      <w:pPr>
        <w:spacing w:after="240" w:line="480" w:lineRule="auto"/>
        <w:rPr>
          <w:rFonts w:ascii="Rubik" w:hAnsi="Rubik" w:cs="Rubik"/>
          <w:sz w:val="24"/>
          <w:szCs w:val="24"/>
        </w:rPr>
      </w:pPr>
    </w:p>
    <w:p w14:paraId="563CF72F" w14:textId="10747FA1" w:rsidR="006B0AAA" w:rsidRPr="00617BB8" w:rsidRDefault="00CE39D6" w:rsidP="00617BB8">
      <w:pPr>
        <w:spacing w:after="240" w:line="480" w:lineRule="auto"/>
        <w:rPr>
          <w:rFonts w:ascii="Rubik" w:hAnsi="Rubik" w:cs="Rubik"/>
          <w:sz w:val="24"/>
          <w:szCs w:val="24"/>
        </w:rPr>
      </w:pPr>
      <w:r w:rsidRPr="00617BB8">
        <w:rPr>
          <w:rFonts w:ascii="Rubik" w:hAnsi="Rubik" w:cs="Rubik"/>
          <w:sz w:val="24"/>
          <w:szCs w:val="24"/>
        </w:rPr>
        <w:t xml:space="preserve">Table S2: </w:t>
      </w:r>
      <w:r w:rsidR="0020549D" w:rsidRPr="00617BB8">
        <w:rPr>
          <w:rFonts w:ascii="Rubik" w:hAnsi="Rubik" w:cs="Rubik"/>
          <w:sz w:val="24"/>
          <w:szCs w:val="24"/>
        </w:rPr>
        <w:t>Complete set of d</w:t>
      </w:r>
      <w:r w:rsidRPr="00617BB8">
        <w:rPr>
          <w:rFonts w:ascii="Rubik" w:hAnsi="Rubik" w:cs="Rubik"/>
          <w:sz w:val="24"/>
          <w:szCs w:val="24"/>
        </w:rPr>
        <w:t>escriptor</w:t>
      </w:r>
      <w:r w:rsidR="0020549D" w:rsidRPr="00617BB8">
        <w:rPr>
          <w:rFonts w:ascii="Rubik" w:hAnsi="Rubik" w:cs="Rubik"/>
          <w:sz w:val="24"/>
          <w:szCs w:val="24"/>
        </w:rPr>
        <w:t>s</w:t>
      </w:r>
      <w:r w:rsidRPr="00617BB8">
        <w:rPr>
          <w:rFonts w:ascii="Rubik" w:hAnsi="Rubik" w:cs="Rubik"/>
          <w:sz w:val="24"/>
          <w:szCs w:val="24"/>
        </w:rPr>
        <w:t xml:space="preserve"> </w:t>
      </w:r>
      <w:r w:rsidR="0020549D" w:rsidRPr="00617BB8">
        <w:rPr>
          <w:rFonts w:ascii="Rubik" w:hAnsi="Rubik" w:cs="Rubik"/>
          <w:sz w:val="24"/>
          <w:szCs w:val="24"/>
        </w:rPr>
        <w:t>collected in the surveyed literature.</w:t>
      </w:r>
    </w:p>
    <w:tbl>
      <w:tblPr>
        <w:tblW w:w="14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11799"/>
      </w:tblGrid>
      <w:tr w:rsidR="003A3942" w:rsidRPr="00617BB8" w14:paraId="5C971A87" w14:textId="77777777" w:rsidTr="0020549D">
        <w:trPr>
          <w:trHeight w:val="37"/>
        </w:trPr>
        <w:tc>
          <w:tcPr>
            <w:tcW w:w="2647" w:type="dxa"/>
            <w:shd w:val="clear" w:color="auto" w:fill="auto"/>
            <w:noWrap/>
            <w:vAlign w:val="bottom"/>
            <w:hideMark/>
          </w:tcPr>
          <w:p w14:paraId="67002F2A" w14:textId="77777777" w:rsidR="0079017C" w:rsidRPr="00617BB8" w:rsidRDefault="0079017C" w:rsidP="00617BB8">
            <w:pPr>
              <w:spacing w:line="480" w:lineRule="auto"/>
              <w:rPr>
                <w:rFonts w:ascii="Rubik" w:eastAsia="Times New Roman" w:hAnsi="Rubik" w:cs="Rubik"/>
                <w:b/>
                <w:bCs/>
                <w:sz w:val="24"/>
                <w:szCs w:val="24"/>
                <w:lang w:val="en-US"/>
              </w:rPr>
            </w:pPr>
            <w:r w:rsidRPr="00617BB8">
              <w:rPr>
                <w:rFonts w:ascii="Rubik" w:eastAsia="Times New Roman" w:hAnsi="Rubik" w:cs="Rubik"/>
                <w:b/>
                <w:bCs/>
                <w:sz w:val="24"/>
                <w:szCs w:val="24"/>
                <w:lang w:val="en-US"/>
              </w:rPr>
              <w:t>Descriptor</w:t>
            </w:r>
          </w:p>
        </w:tc>
        <w:tc>
          <w:tcPr>
            <w:tcW w:w="11799" w:type="dxa"/>
            <w:shd w:val="clear" w:color="auto" w:fill="auto"/>
            <w:noWrap/>
            <w:vAlign w:val="bottom"/>
            <w:hideMark/>
          </w:tcPr>
          <w:p w14:paraId="0D1E4058" w14:textId="77777777" w:rsidR="0079017C" w:rsidRPr="00617BB8" w:rsidRDefault="0079017C" w:rsidP="00617BB8">
            <w:pPr>
              <w:spacing w:line="480" w:lineRule="auto"/>
              <w:rPr>
                <w:rFonts w:ascii="Rubik" w:eastAsia="Times New Roman" w:hAnsi="Rubik" w:cs="Rubik"/>
                <w:b/>
                <w:bCs/>
                <w:sz w:val="24"/>
                <w:szCs w:val="24"/>
                <w:lang w:val="en-US"/>
              </w:rPr>
            </w:pPr>
            <w:r w:rsidRPr="00617BB8">
              <w:rPr>
                <w:rFonts w:ascii="Rubik" w:eastAsia="Times New Roman" w:hAnsi="Rubik" w:cs="Rubik"/>
                <w:b/>
                <w:bCs/>
                <w:sz w:val="24"/>
                <w:szCs w:val="24"/>
                <w:lang w:val="en-US"/>
              </w:rPr>
              <w:t>Description</w:t>
            </w:r>
          </w:p>
        </w:tc>
      </w:tr>
      <w:tr w:rsidR="003A3942" w:rsidRPr="00617BB8" w14:paraId="3F4EB4B3" w14:textId="77777777" w:rsidTr="0020549D">
        <w:trPr>
          <w:trHeight w:val="37"/>
        </w:trPr>
        <w:tc>
          <w:tcPr>
            <w:tcW w:w="2647" w:type="dxa"/>
            <w:shd w:val="clear" w:color="auto" w:fill="auto"/>
            <w:noWrap/>
            <w:vAlign w:val="bottom"/>
            <w:hideMark/>
          </w:tcPr>
          <w:p w14:paraId="2BE18D7A" w14:textId="77777777" w:rsidR="0079017C" w:rsidRPr="00617BB8" w:rsidRDefault="0079017C" w:rsidP="00617BB8">
            <w:pPr>
              <w:spacing w:line="480" w:lineRule="auto"/>
              <w:rPr>
                <w:rFonts w:ascii="Rubik" w:eastAsia="Times New Roman" w:hAnsi="Rubik" w:cs="Rubik"/>
                <w:sz w:val="24"/>
                <w:szCs w:val="24"/>
                <w:lang w:val="en-US"/>
              </w:rPr>
            </w:pPr>
            <w:proofErr w:type="spellStart"/>
            <w:r w:rsidRPr="00617BB8">
              <w:rPr>
                <w:rFonts w:ascii="Rubik" w:eastAsia="Times New Roman" w:hAnsi="Rubik" w:cs="Rubik"/>
                <w:sz w:val="24"/>
                <w:szCs w:val="24"/>
                <w:lang w:val="en-US"/>
              </w:rPr>
              <w:t>PaperNumber</w:t>
            </w:r>
            <w:proofErr w:type="spellEnd"/>
          </w:p>
        </w:tc>
        <w:tc>
          <w:tcPr>
            <w:tcW w:w="11799" w:type="dxa"/>
            <w:shd w:val="clear" w:color="auto" w:fill="auto"/>
            <w:noWrap/>
            <w:vAlign w:val="bottom"/>
            <w:hideMark/>
          </w:tcPr>
          <w:p w14:paraId="06FD5266"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The number of the paper, among the 1,006 articles found in WOS survey</w:t>
            </w:r>
          </w:p>
        </w:tc>
      </w:tr>
      <w:tr w:rsidR="003A3942" w:rsidRPr="00617BB8" w14:paraId="0EF6CC00" w14:textId="77777777" w:rsidTr="0020549D">
        <w:trPr>
          <w:trHeight w:val="37"/>
        </w:trPr>
        <w:tc>
          <w:tcPr>
            <w:tcW w:w="2647" w:type="dxa"/>
            <w:shd w:val="clear" w:color="auto" w:fill="auto"/>
            <w:noWrap/>
            <w:vAlign w:val="bottom"/>
            <w:hideMark/>
          </w:tcPr>
          <w:p w14:paraId="4976FFDB" w14:textId="77777777" w:rsidR="0079017C" w:rsidRPr="00617BB8" w:rsidRDefault="0079017C" w:rsidP="00617BB8">
            <w:pPr>
              <w:spacing w:line="480" w:lineRule="auto"/>
              <w:rPr>
                <w:rFonts w:ascii="Rubik" w:eastAsia="Times New Roman" w:hAnsi="Rubik" w:cs="Rubik"/>
                <w:sz w:val="24"/>
                <w:szCs w:val="24"/>
                <w:lang w:val="en-US"/>
              </w:rPr>
            </w:pPr>
            <w:proofErr w:type="spellStart"/>
            <w:r w:rsidRPr="00617BB8">
              <w:rPr>
                <w:rFonts w:ascii="Rubik" w:eastAsia="Times New Roman" w:hAnsi="Rubik" w:cs="Rubik"/>
                <w:sz w:val="24"/>
                <w:szCs w:val="24"/>
                <w:lang w:val="en-US"/>
              </w:rPr>
              <w:t>YourName</w:t>
            </w:r>
            <w:proofErr w:type="spellEnd"/>
          </w:p>
        </w:tc>
        <w:tc>
          <w:tcPr>
            <w:tcW w:w="11799" w:type="dxa"/>
            <w:shd w:val="clear" w:color="auto" w:fill="auto"/>
            <w:noWrap/>
            <w:vAlign w:val="bottom"/>
            <w:hideMark/>
          </w:tcPr>
          <w:p w14:paraId="754263AD"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Complete name of the reader (</w:t>
            </w:r>
            <w:proofErr w:type="spellStart"/>
            <w:r w:rsidRPr="00617BB8">
              <w:rPr>
                <w:rFonts w:ascii="Rubik" w:eastAsia="Times New Roman" w:hAnsi="Rubik" w:cs="Rubik"/>
                <w:sz w:val="24"/>
                <w:szCs w:val="24"/>
                <w:lang w:val="en-US"/>
              </w:rPr>
              <w:t>e.g</w:t>
            </w:r>
            <w:proofErr w:type="spellEnd"/>
            <w:r w:rsidRPr="00617BB8">
              <w:rPr>
                <w:rFonts w:ascii="Rubik" w:eastAsia="Times New Roman" w:hAnsi="Rubik" w:cs="Rubik"/>
                <w:sz w:val="24"/>
                <w:szCs w:val="24"/>
                <w:lang w:val="en-US"/>
              </w:rPr>
              <w:t>, André Luís Luza)</w:t>
            </w:r>
          </w:p>
        </w:tc>
      </w:tr>
      <w:tr w:rsidR="003A3942" w:rsidRPr="00617BB8" w14:paraId="4FBD1A8C" w14:textId="77777777" w:rsidTr="0020549D">
        <w:trPr>
          <w:trHeight w:val="37"/>
        </w:trPr>
        <w:tc>
          <w:tcPr>
            <w:tcW w:w="2647" w:type="dxa"/>
            <w:shd w:val="clear" w:color="auto" w:fill="auto"/>
            <w:noWrap/>
            <w:vAlign w:val="bottom"/>
            <w:hideMark/>
          </w:tcPr>
          <w:p w14:paraId="2CFCE20F" w14:textId="77777777" w:rsidR="0079017C" w:rsidRPr="00617BB8" w:rsidRDefault="0079017C" w:rsidP="00617BB8">
            <w:pPr>
              <w:spacing w:line="480" w:lineRule="auto"/>
              <w:rPr>
                <w:rFonts w:ascii="Rubik" w:eastAsia="Times New Roman" w:hAnsi="Rubik" w:cs="Rubik"/>
                <w:sz w:val="24"/>
                <w:szCs w:val="24"/>
                <w:lang w:val="en-US"/>
              </w:rPr>
            </w:pPr>
            <w:proofErr w:type="spellStart"/>
            <w:r w:rsidRPr="00617BB8">
              <w:rPr>
                <w:rFonts w:ascii="Rubik" w:eastAsia="Times New Roman" w:hAnsi="Rubik" w:cs="Rubik"/>
                <w:sz w:val="24"/>
                <w:szCs w:val="24"/>
                <w:lang w:val="en-US"/>
              </w:rPr>
              <w:t>StudyAuthors</w:t>
            </w:r>
            <w:proofErr w:type="spellEnd"/>
          </w:p>
        </w:tc>
        <w:tc>
          <w:tcPr>
            <w:tcW w:w="11799" w:type="dxa"/>
            <w:shd w:val="clear" w:color="auto" w:fill="auto"/>
            <w:noWrap/>
            <w:vAlign w:val="bottom"/>
            <w:hideMark/>
          </w:tcPr>
          <w:p w14:paraId="7C792CEA"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List of authors of the study being read</w:t>
            </w:r>
          </w:p>
        </w:tc>
      </w:tr>
      <w:tr w:rsidR="003A3942" w:rsidRPr="00617BB8" w14:paraId="3C08DBA3" w14:textId="77777777" w:rsidTr="0020549D">
        <w:trPr>
          <w:trHeight w:val="37"/>
        </w:trPr>
        <w:tc>
          <w:tcPr>
            <w:tcW w:w="2647" w:type="dxa"/>
            <w:shd w:val="clear" w:color="auto" w:fill="auto"/>
            <w:noWrap/>
            <w:vAlign w:val="bottom"/>
            <w:hideMark/>
          </w:tcPr>
          <w:p w14:paraId="24B04B59" w14:textId="77777777" w:rsidR="0079017C" w:rsidRPr="00617BB8" w:rsidRDefault="0079017C" w:rsidP="00617BB8">
            <w:pPr>
              <w:spacing w:line="480" w:lineRule="auto"/>
              <w:rPr>
                <w:rFonts w:ascii="Rubik" w:eastAsia="Times New Roman" w:hAnsi="Rubik" w:cs="Rubik"/>
                <w:sz w:val="24"/>
                <w:szCs w:val="24"/>
                <w:lang w:val="en-US"/>
              </w:rPr>
            </w:pPr>
            <w:proofErr w:type="spellStart"/>
            <w:r w:rsidRPr="00617BB8">
              <w:rPr>
                <w:rFonts w:ascii="Rubik" w:eastAsia="Times New Roman" w:hAnsi="Rubik" w:cs="Rubik"/>
                <w:sz w:val="24"/>
                <w:szCs w:val="24"/>
                <w:lang w:val="en-US"/>
              </w:rPr>
              <w:t>StudyTitle</w:t>
            </w:r>
            <w:proofErr w:type="spellEnd"/>
          </w:p>
        </w:tc>
        <w:tc>
          <w:tcPr>
            <w:tcW w:w="11799" w:type="dxa"/>
            <w:shd w:val="clear" w:color="auto" w:fill="auto"/>
            <w:noWrap/>
            <w:vAlign w:val="bottom"/>
            <w:hideMark/>
          </w:tcPr>
          <w:p w14:paraId="1A474AAF"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Title of the study being read</w:t>
            </w:r>
          </w:p>
        </w:tc>
      </w:tr>
      <w:tr w:rsidR="003A3942" w:rsidRPr="00617BB8" w14:paraId="51E710EB" w14:textId="77777777" w:rsidTr="0020549D">
        <w:trPr>
          <w:trHeight w:val="37"/>
        </w:trPr>
        <w:tc>
          <w:tcPr>
            <w:tcW w:w="2647" w:type="dxa"/>
            <w:shd w:val="clear" w:color="auto" w:fill="auto"/>
            <w:noWrap/>
            <w:vAlign w:val="bottom"/>
            <w:hideMark/>
          </w:tcPr>
          <w:p w14:paraId="3ADEE1AB"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Is it really a cross-taxa research in functional ecology?</w:t>
            </w:r>
          </w:p>
        </w:tc>
        <w:tc>
          <w:tcPr>
            <w:tcW w:w="11799" w:type="dxa"/>
            <w:shd w:val="clear" w:color="auto" w:fill="auto"/>
            <w:noWrap/>
            <w:vAlign w:val="bottom"/>
            <w:hideMark/>
          </w:tcPr>
          <w:p w14:paraId="138434B7"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We defined 'family' as the minimum taxonomic level to be cross-taxa (as niche conservatism used to be low above family level)</w:t>
            </w:r>
          </w:p>
        </w:tc>
      </w:tr>
      <w:tr w:rsidR="003A3942" w:rsidRPr="00617BB8" w14:paraId="6448EA76" w14:textId="77777777" w:rsidTr="0020549D">
        <w:trPr>
          <w:trHeight w:val="37"/>
        </w:trPr>
        <w:tc>
          <w:tcPr>
            <w:tcW w:w="2647" w:type="dxa"/>
            <w:shd w:val="clear" w:color="auto" w:fill="auto"/>
            <w:noWrap/>
            <w:vAlign w:val="bottom"/>
            <w:hideMark/>
          </w:tcPr>
          <w:p w14:paraId="2880E94E"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 xml:space="preserve">Are functional aspects based on </w:t>
            </w:r>
            <w:r w:rsidRPr="00617BB8">
              <w:rPr>
                <w:rFonts w:ascii="Rubik" w:eastAsia="Times New Roman" w:hAnsi="Rubik" w:cs="Rubik"/>
                <w:sz w:val="24"/>
                <w:szCs w:val="24"/>
                <w:lang w:val="en-US"/>
              </w:rPr>
              <w:lastRenderedPageBreak/>
              <w:t>traits or habitat affinities</w:t>
            </w:r>
          </w:p>
        </w:tc>
        <w:tc>
          <w:tcPr>
            <w:tcW w:w="11799" w:type="dxa"/>
            <w:shd w:val="clear" w:color="auto" w:fill="auto"/>
            <w:noWrap/>
            <w:vAlign w:val="bottom"/>
            <w:hideMark/>
          </w:tcPr>
          <w:p w14:paraId="74831852"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lastRenderedPageBreak/>
              <w:t>Whether functional perspective is based on traits or rough definitions of trait (often habitat)</w:t>
            </w:r>
          </w:p>
        </w:tc>
      </w:tr>
      <w:tr w:rsidR="003A3942" w:rsidRPr="00617BB8" w14:paraId="442EBFC8" w14:textId="77777777" w:rsidTr="0020549D">
        <w:trPr>
          <w:trHeight w:val="37"/>
        </w:trPr>
        <w:tc>
          <w:tcPr>
            <w:tcW w:w="2647" w:type="dxa"/>
            <w:shd w:val="clear" w:color="auto" w:fill="auto"/>
            <w:noWrap/>
            <w:vAlign w:val="bottom"/>
            <w:hideMark/>
          </w:tcPr>
          <w:p w14:paraId="5C57A7A1" w14:textId="63B0A24D"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 xml:space="preserve">Does it </w:t>
            </w:r>
            <w:r w:rsidR="0020549D" w:rsidRPr="00617BB8">
              <w:rPr>
                <w:rFonts w:ascii="Rubik" w:eastAsia="Times New Roman" w:hAnsi="Rubik" w:cs="Rubik"/>
                <w:sz w:val="24"/>
                <w:szCs w:val="24"/>
                <w:lang w:val="en-US"/>
              </w:rPr>
              <w:t>declare</w:t>
            </w:r>
            <w:r w:rsidRPr="00617BB8">
              <w:rPr>
                <w:rFonts w:ascii="Rubik" w:eastAsia="Times New Roman" w:hAnsi="Rubik" w:cs="Rubik"/>
                <w:sz w:val="24"/>
                <w:szCs w:val="24"/>
                <w:lang w:val="en-US"/>
              </w:rPr>
              <w:t xml:space="preserve"> to be </w:t>
            </w:r>
            <w:r w:rsidR="0020549D" w:rsidRPr="00617BB8">
              <w:rPr>
                <w:rFonts w:ascii="Rubik" w:eastAsia="Times New Roman" w:hAnsi="Rubik" w:cs="Rubik"/>
                <w:sz w:val="24"/>
                <w:szCs w:val="24"/>
                <w:lang w:val="en-US"/>
              </w:rPr>
              <w:t>‘cross-taxa’ research</w:t>
            </w:r>
            <w:r w:rsidRPr="00617BB8">
              <w:rPr>
                <w:rFonts w:ascii="Rubik" w:eastAsia="Times New Roman" w:hAnsi="Rubik" w:cs="Rubik"/>
                <w:sz w:val="24"/>
                <w:szCs w:val="24"/>
                <w:lang w:val="en-US"/>
              </w:rPr>
              <w:t>? (</w:t>
            </w:r>
            <w:r w:rsidR="0020549D" w:rsidRPr="00617BB8">
              <w:rPr>
                <w:rFonts w:ascii="Rubik" w:eastAsia="Times New Roman" w:hAnsi="Rubik" w:cs="Rubik"/>
                <w:sz w:val="24"/>
                <w:szCs w:val="24"/>
                <w:lang w:val="en-US"/>
              </w:rPr>
              <w:t>In</w:t>
            </w:r>
            <w:r w:rsidRPr="00617BB8">
              <w:rPr>
                <w:rFonts w:ascii="Rubik" w:eastAsia="Times New Roman" w:hAnsi="Rubik" w:cs="Rubik"/>
                <w:sz w:val="24"/>
                <w:szCs w:val="24"/>
                <w:lang w:val="en-US"/>
              </w:rPr>
              <w:t xml:space="preserve"> title, abstract, along the text)</w:t>
            </w:r>
          </w:p>
        </w:tc>
        <w:tc>
          <w:tcPr>
            <w:tcW w:w="11799" w:type="dxa"/>
            <w:shd w:val="clear" w:color="auto" w:fill="auto"/>
            <w:noWrap/>
            <w:vAlign w:val="bottom"/>
            <w:hideMark/>
          </w:tcPr>
          <w:p w14:paraId="29C6A182"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Many studies are cross-taxa, but have no stated so. We would like to know how many articles omit such information.</w:t>
            </w:r>
          </w:p>
        </w:tc>
      </w:tr>
      <w:tr w:rsidR="003A3942" w:rsidRPr="00617BB8" w14:paraId="0A7B2C76" w14:textId="77777777" w:rsidTr="0020549D">
        <w:trPr>
          <w:trHeight w:val="37"/>
        </w:trPr>
        <w:tc>
          <w:tcPr>
            <w:tcW w:w="2647" w:type="dxa"/>
            <w:shd w:val="clear" w:color="auto" w:fill="auto"/>
            <w:noWrap/>
            <w:vAlign w:val="bottom"/>
            <w:hideMark/>
          </w:tcPr>
          <w:p w14:paraId="50804767"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Position of first citation of 'cross-taxa' terms ("cross-taxa", "multi-taxa", "multiple-taxa", "taxon-free")</w:t>
            </w:r>
          </w:p>
        </w:tc>
        <w:tc>
          <w:tcPr>
            <w:tcW w:w="11799" w:type="dxa"/>
            <w:shd w:val="clear" w:color="auto" w:fill="auto"/>
            <w:noWrap/>
            <w:vAlign w:val="bottom"/>
            <w:hideMark/>
          </w:tcPr>
          <w:p w14:paraId="64401BE6"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Does the study immediately (i.e., in the title) claim to be cross-taxa?</w:t>
            </w:r>
          </w:p>
        </w:tc>
      </w:tr>
      <w:tr w:rsidR="003A3942" w:rsidRPr="00617BB8" w14:paraId="3E213638" w14:textId="77777777" w:rsidTr="0020549D">
        <w:trPr>
          <w:trHeight w:val="37"/>
        </w:trPr>
        <w:tc>
          <w:tcPr>
            <w:tcW w:w="2647" w:type="dxa"/>
            <w:shd w:val="clear" w:color="auto" w:fill="auto"/>
            <w:noWrap/>
            <w:vAlign w:val="bottom"/>
            <w:hideMark/>
          </w:tcPr>
          <w:p w14:paraId="32655F8B"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Type of study</w:t>
            </w:r>
          </w:p>
        </w:tc>
        <w:tc>
          <w:tcPr>
            <w:tcW w:w="11799" w:type="dxa"/>
            <w:shd w:val="clear" w:color="auto" w:fill="auto"/>
            <w:noWrap/>
            <w:vAlign w:val="bottom"/>
            <w:hideMark/>
          </w:tcPr>
          <w:p w14:paraId="760F2592"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We would like to know what is the major type of study using data across taxa</w:t>
            </w:r>
          </w:p>
        </w:tc>
      </w:tr>
      <w:tr w:rsidR="003A3942" w:rsidRPr="00617BB8" w14:paraId="62F784DE" w14:textId="77777777" w:rsidTr="0020549D">
        <w:trPr>
          <w:trHeight w:val="37"/>
        </w:trPr>
        <w:tc>
          <w:tcPr>
            <w:tcW w:w="2647" w:type="dxa"/>
            <w:shd w:val="clear" w:color="auto" w:fill="auto"/>
            <w:noWrap/>
            <w:vAlign w:val="bottom"/>
            <w:hideMark/>
          </w:tcPr>
          <w:p w14:paraId="1B29D6A4"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Research context</w:t>
            </w:r>
          </w:p>
        </w:tc>
        <w:tc>
          <w:tcPr>
            <w:tcW w:w="11799" w:type="dxa"/>
            <w:shd w:val="clear" w:color="auto" w:fill="auto"/>
            <w:noWrap/>
            <w:vAlign w:val="bottom"/>
            <w:hideMark/>
          </w:tcPr>
          <w:p w14:paraId="2F1C1251"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We would like to know what is the broad ecological context in which cross-taxa data are applied</w:t>
            </w:r>
          </w:p>
        </w:tc>
      </w:tr>
      <w:tr w:rsidR="003A3942" w:rsidRPr="00617BB8" w14:paraId="6A31F970" w14:textId="77777777" w:rsidTr="0020549D">
        <w:trPr>
          <w:trHeight w:val="37"/>
        </w:trPr>
        <w:tc>
          <w:tcPr>
            <w:tcW w:w="2647" w:type="dxa"/>
            <w:shd w:val="clear" w:color="auto" w:fill="auto"/>
            <w:noWrap/>
            <w:vAlign w:val="bottom"/>
            <w:hideMark/>
          </w:tcPr>
          <w:p w14:paraId="4CB11183"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lastRenderedPageBreak/>
              <w:t>Detailed research context</w:t>
            </w:r>
          </w:p>
        </w:tc>
        <w:tc>
          <w:tcPr>
            <w:tcW w:w="11799" w:type="dxa"/>
            <w:shd w:val="clear" w:color="auto" w:fill="auto"/>
            <w:noWrap/>
            <w:vAlign w:val="bottom"/>
            <w:hideMark/>
          </w:tcPr>
          <w:p w14:paraId="3FF9B8C3"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We would like to know a more detailed context in which these data are applied</w:t>
            </w:r>
          </w:p>
        </w:tc>
      </w:tr>
      <w:tr w:rsidR="003A3942" w:rsidRPr="00617BB8" w14:paraId="07A278F3" w14:textId="77777777" w:rsidTr="0020549D">
        <w:trPr>
          <w:trHeight w:val="37"/>
        </w:trPr>
        <w:tc>
          <w:tcPr>
            <w:tcW w:w="2647" w:type="dxa"/>
            <w:shd w:val="clear" w:color="auto" w:fill="auto"/>
            <w:noWrap/>
            <w:vAlign w:val="bottom"/>
            <w:hideMark/>
          </w:tcPr>
          <w:p w14:paraId="1A3B2D69"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Key message</w:t>
            </w:r>
          </w:p>
        </w:tc>
        <w:tc>
          <w:tcPr>
            <w:tcW w:w="11799" w:type="dxa"/>
            <w:shd w:val="clear" w:color="auto" w:fill="auto"/>
            <w:noWrap/>
            <w:vAlign w:val="bottom"/>
            <w:hideMark/>
          </w:tcPr>
          <w:p w14:paraId="6B49C1F3"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The take-home message (if possible, summarize it in one sentence)</w:t>
            </w:r>
          </w:p>
        </w:tc>
      </w:tr>
      <w:tr w:rsidR="003A3942" w:rsidRPr="00617BB8" w14:paraId="53049B8E" w14:textId="77777777" w:rsidTr="0020549D">
        <w:trPr>
          <w:trHeight w:val="37"/>
        </w:trPr>
        <w:tc>
          <w:tcPr>
            <w:tcW w:w="2647" w:type="dxa"/>
            <w:shd w:val="clear" w:color="auto" w:fill="auto"/>
            <w:noWrap/>
            <w:vAlign w:val="bottom"/>
            <w:hideMark/>
          </w:tcPr>
          <w:p w14:paraId="7F06A484"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Time-series?</w:t>
            </w:r>
          </w:p>
        </w:tc>
        <w:tc>
          <w:tcPr>
            <w:tcW w:w="11799" w:type="dxa"/>
            <w:shd w:val="clear" w:color="auto" w:fill="auto"/>
            <w:noWrap/>
            <w:vAlign w:val="bottom"/>
            <w:hideMark/>
          </w:tcPr>
          <w:p w14:paraId="3CE25C88"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Are cross-taxa data collected over time?</w:t>
            </w:r>
          </w:p>
        </w:tc>
      </w:tr>
      <w:tr w:rsidR="003A3942" w:rsidRPr="00617BB8" w14:paraId="6259D846" w14:textId="77777777" w:rsidTr="0020549D">
        <w:trPr>
          <w:trHeight w:val="37"/>
        </w:trPr>
        <w:tc>
          <w:tcPr>
            <w:tcW w:w="2647" w:type="dxa"/>
            <w:shd w:val="clear" w:color="auto" w:fill="auto"/>
            <w:noWrap/>
            <w:vAlign w:val="bottom"/>
            <w:hideMark/>
          </w:tcPr>
          <w:p w14:paraId="72D081BB"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Which organisms?</w:t>
            </w:r>
          </w:p>
        </w:tc>
        <w:tc>
          <w:tcPr>
            <w:tcW w:w="11799" w:type="dxa"/>
            <w:shd w:val="clear" w:color="auto" w:fill="auto"/>
            <w:noWrap/>
            <w:vAlign w:val="bottom"/>
            <w:hideMark/>
          </w:tcPr>
          <w:p w14:paraId="440DD965"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Organisms under study (major groups)</w:t>
            </w:r>
          </w:p>
        </w:tc>
      </w:tr>
      <w:tr w:rsidR="003A3942" w:rsidRPr="00617BB8" w14:paraId="298CC582" w14:textId="77777777" w:rsidTr="0020549D">
        <w:trPr>
          <w:trHeight w:val="37"/>
        </w:trPr>
        <w:tc>
          <w:tcPr>
            <w:tcW w:w="2647" w:type="dxa"/>
            <w:shd w:val="clear" w:color="auto" w:fill="auto"/>
            <w:noWrap/>
            <w:vAlign w:val="bottom"/>
            <w:hideMark/>
          </w:tcPr>
          <w:p w14:paraId="2BCAD471"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Taxonomic level</w:t>
            </w:r>
          </w:p>
        </w:tc>
        <w:tc>
          <w:tcPr>
            <w:tcW w:w="11799" w:type="dxa"/>
            <w:shd w:val="clear" w:color="auto" w:fill="auto"/>
            <w:noWrap/>
            <w:vAlign w:val="bottom"/>
            <w:hideMark/>
          </w:tcPr>
          <w:p w14:paraId="1F44B2D1"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 xml:space="preserve">Taxonomic level embracing the taxa being studied. Fill with </w:t>
            </w:r>
            <w:proofErr w:type="gramStart"/>
            <w:r w:rsidRPr="00617BB8">
              <w:rPr>
                <w:rFonts w:ascii="Rubik" w:eastAsia="Times New Roman" w:hAnsi="Rubik" w:cs="Rubik"/>
                <w:sz w:val="24"/>
                <w:szCs w:val="24"/>
                <w:lang w:val="en-US"/>
              </w:rPr>
              <w:t>The</w:t>
            </w:r>
            <w:proofErr w:type="gramEnd"/>
            <w:r w:rsidRPr="00617BB8">
              <w:rPr>
                <w:rFonts w:ascii="Rubik" w:eastAsia="Times New Roman" w:hAnsi="Rubik" w:cs="Rubik"/>
                <w:sz w:val="24"/>
                <w:szCs w:val="24"/>
                <w:lang w:val="en-US"/>
              </w:rPr>
              <w:t xml:space="preserve"> most superior level ("Division, phylum") not the </w:t>
            </w:r>
            <w:proofErr w:type="spellStart"/>
            <w:r w:rsidRPr="00617BB8">
              <w:rPr>
                <w:rFonts w:ascii="Rubik" w:eastAsia="Times New Roman" w:hAnsi="Rubik" w:cs="Rubik"/>
                <w:sz w:val="24"/>
                <w:szCs w:val="24"/>
                <w:lang w:val="en-US"/>
              </w:rPr>
              <w:t>inferir</w:t>
            </w:r>
            <w:proofErr w:type="spellEnd"/>
            <w:r w:rsidRPr="00617BB8">
              <w:rPr>
                <w:rFonts w:ascii="Rubik" w:eastAsia="Times New Roman" w:hAnsi="Rubik" w:cs="Rubik"/>
                <w:sz w:val="24"/>
                <w:szCs w:val="24"/>
                <w:lang w:val="en-US"/>
              </w:rPr>
              <w:t xml:space="preserve"> ("</w:t>
            </w:r>
            <w:proofErr w:type="spellStart"/>
            <w:r w:rsidRPr="00617BB8">
              <w:rPr>
                <w:rFonts w:ascii="Rubik" w:eastAsia="Times New Roman" w:hAnsi="Rubik" w:cs="Rubik"/>
                <w:sz w:val="24"/>
                <w:szCs w:val="24"/>
                <w:lang w:val="en-US"/>
              </w:rPr>
              <w:t>spp</w:t>
            </w:r>
            <w:proofErr w:type="spellEnd"/>
            <w:r w:rsidRPr="00617BB8">
              <w:rPr>
                <w:rFonts w:ascii="Rubik" w:eastAsia="Times New Roman" w:hAnsi="Rubik" w:cs="Rubik"/>
                <w:sz w:val="24"/>
                <w:szCs w:val="24"/>
                <w:lang w:val="en-US"/>
              </w:rPr>
              <w:t>")</w:t>
            </w:r>
          </w:p>
        </w:tc>
      </w:tr>
      <w:tr w:rsidR="003A3942" w:rsidRPr="00617BB8" w14:paraId="41CA8C6E" w14:textId="77777777" w:rsidTr="0020549D">
        <w:trPr>
          <w:trHeight w:val="37"/>
        </w:trPr>
        <w:tc>
          <w:tcPr>
            <w:tcW w:w="2647" w:type="dxa"/>
            <w:shd w:val="clear" w:color="auto" w:fill="auto"/>
            <w:noWrap/>
            <w:vAlign w:val="bottom"/>
            <w:hideMark/>
          </w:tcPr>
          <w:p w14:paraId="1881CDF1"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Which traits?</w:t>
            </w:r>
          </w:p>
        </w:tc>
        <w:tc>
          <w:tcPr>
            <w:tcW w:w="11799" w:type="dxa"/>
            <w:shd w:val="clear" w:color="auto" w:fill="auto"/>
            <w:noWrap/>
            <w:vAlign w:val="bottom"/>
            <w:hideMark/>
          </w:tcPr>
          <w:p w14:paraId="46C6557E"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Traits used to characterize the functional structure of ecological assemblages</w:t>
            </w:r>
          </w:p>
        </w:tc>
      </w:tr>
      <w:tr w:rsidR="003A3942" w:rsidRPr="00617BB8" w14:paraId="128046DF" w14:textId="77777777" w:rsidTr="0020549D">
        <w:trPr>
          <w:trHeight w:val="39"/>
        </w:trPr>
        <w:tc>
          <w:tcPr>
            <w:tcW w:w="2647" w:type="dxa"/>
            <w:shd w:val="clear" w:color="auto" w:fill="auto"/>
            <w:noWrap/>
            <w:vAlign w:val="bottom"/>
            <w:hideMark/>
          </w:tcPr>
          <w:p w14:paraId="127A20A5"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Is it an easily obtained 'soft' trait?</w:t>
            </w:r>
          </w:p>
        </w:tc>
        <w:tc>
          <w:tcPr>
            <w:tcW w:w="11799" w:type="dxa"/>
            <w:shd w:val="clear" w:color="auto" w:fill="auto"/>
            <w:noWrap/>
            <w:vAlign w:val="bottom"/>
            <w:hideMark/>
          </w:tcPr>
          <w:p w14:paraId="724314C2"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State if each trait is a soft (easily obtained) or 'hard trait' (hard to get)</w:t>
            </w:r>
          </w:p>
        </w:tc>
      </w:tr>
      <w:tr w:rsidR="003A3942" w:rsidRPr="00617BB8" w14:paraId="57EAC237" w14:textId="77777777" w:rsidTr="0020549D">
        <w:trPr>
          <w:trHeight w:val="39"/>
        </w:trPr>
        <w:tc>
          <w:tcPr>
            <w:tcW w:w="2647" w:type="dxa"/>
            <w:shd w:val="clear" w:color="auto" w:fill="auto"/>
            <w:noWrap/>
            <w:vAlign w:val="bottom"/>
            <w:hideMark/>
          </w:tcPr>
          <w:p w14:paraId="5E2B9E2B"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Were quantitative trait values used (yes=quantitative; no=ordinal, category, binary)?</w:t>
            </w:r>
          </w:p>
        </w:tc>
        <w:tc>
          <w:tcPr>
            <w:tcW w:w="11799" w:type="dxa"/>
            <w:shd w:val="clear" w:color="auto" w:fill="auto"/>
            <w:noWrap/>
            <w:vAlign w:val="bottom"/>
            <w:hideMark/>
          </w:tcPr>
          <w:p w14:paraId="4A5FCA90"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We would like to know whether the traits used are quantitative or not</w:t>
            </w:r>
          </w:p>
        </w:tc>
      </w:tr>
      <w:tr w:rsidR="003A3942" w:rsidRPr="00617BB8" w14:paraId="7F147EA5" w14:textId="77777777" w:rsidTr="0020549D">
        <w:trPr>
          <w:trHeight w:val="39"/>
        </w:trPr>
        <w:tc>
          <w:tcPr>
            <w:tcW w:w="2647" w:type="dxa"/>
            <w:shd w:val="clear" w:color="auto" w:fill="auto"/>
            <w:noWrap/>
            <w:vAlign w:val="bottom"/>
            <w:hideMark/>
          </w:tcPr>
          <w:p w14:paraId="642991E4"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lastRenderedPageBreak/>
              <w:t>Were abundance data used?</w:t>
            </w:r>
          </w:p>
        </w:tc>
        <w:tc>
          <w:tcPr>
            <w:tcW w:w="11799" w:type="dxa"/>
            <w:shd w:val="clear" w:color="auto" w:fill="auto"/>
            <w:noWrap/>
            <w:vAlign w:val="bottom"/>
            <w:hideMark/>
          </w:tcPr>
          <w:p w14:paraId="29CED6D5"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If counting of individuals, estimated abundance, were used in the functional analyses</w:t>
            </w:r>
          </w:p>
        </w:tc>
      </w:tr>
      <w:tr w:rsidR="003A3942" w:rsidRPr="00617BB8" w14:paraId="56134F32" w14:textId="77777777" w:rsidTr="0020549D">
        <w:trPr>
          <w:trHeight w:val="39"/>
        </w:trPr>
        <w:tc>
          <w:tcPr>
            <w:tcW w:w="2647" w:type="dxa"/>
            <w:shd w:val="clear" w:color="auto" w:fill="auto"/>
            <w:noWrap/>
            <w:vAlign w:val="bottom"/>
            <w:hideMark/>
          </w:tcPr>
          <w:p w14:paraId="504B74E7"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How do authors use cross-taxa data?</w:t>
            </w:r>
          </w:p>
        </w:tc>
        <w:tc>
          <w:tcPr>
            <w:tcW w:w="11799" w:type="dxa"/>
            <w:shd w:val="clear" w:color="auto" w:fill="auto"/>
            <w:noWrap/>
            <w:vAlign w:val="bottom"/>
            <w:hideMark/>
          </w:tcPr>
          <w:p w14:paraId="79D0B095"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We would like to know whether authors used to compare data across taxa (e.g., they run one analysis per taxon), combine data across taxa (e.g., the gather all data to estimate a global richness, functional diversity), or both alternatives</w:t>
            </w:r>
          </w:p>
        </w:tc>
      </w:tr>
      <w:tr w:rsidR="003A3942" w:rsidRPr="00617BB8" w14:paraId="3E3866A9" w14:textId="77777777" w:rsidTr="0020549D">
        <w:trPr>
          <w:trHeight w:val="39"/>
        </w:trPr>
        <w:tc>
          <w:tcPr>
            <w:tcW w:w="2647" w:type="dxa"/>
            <w:shd w:val="clear" w:color="auto" w:fill="auto"/>
            <w:noWrap/>
            <w:vAlign w:val="bottom"/>
            <w:hideMark/>
          </w:tcPr>
          <w:p w14:paraId="3DD20FCD"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Do they use the same traits across taxa (are traits functionally analogous across taxa)?</w:t>
            </w:r>
          </w:p>
        </w:tc>
        <w:tc>
          <w:tcPr>
            <w:tcW w:w="11799" w:type="dxa"/>
            <w:shd w:val="clear" w:color="auto" w:fill="auto"/>
            <w:noWrap/>
            <w:vAlign w:val="bottom"/>
            <w:hideMark/>
          </w:tcPr>
          <w:p w14:paraId="3EB4EEC2"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We would like to know whether authors used traits that describe similar ecological functions and processes across taxa</w:t>
            </w:r>
          </w:p>
        </w:tc>
      </w:tr>
      <w:tr w:rsidR="003A3942" w:rsidRPr="00617BB8" w14:paraId="2E239AF2" w14:textId="77777777" w:rsidTr="0020549D">
        <w:trPr>
          <w:trHeight w:val="39"/>
        </w:trPr>
        <w:tc>
          <w:tcPr>
            <w:tcW w:w="2647" w:type="dxa"/>
            <w:shd w:val="clear" w:color="auto" w:fill="auto"/>
            <w:noWrap/>
            <w:vAlign w:val="bottom"/>
            <w:hideMark/>
          </w:tcPr>
          <w:p w14:paraId="14C7479A"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Which index-analysis were used?</w:t>
            </w:r>
          </w:p>
        </w:tc>
        <w:tc>
          <w:tcPr>
            <w:tcW w:w="11799" w:type="dxa"/>
            <w:shd w:val="clear" w:color="auto" w:fill="auto"/>
            <w:noWrap/>
            <w:vAlign w:val="bottom"/>
            <w:hideMark/>
          </w:tcPr>
          <w:p w14:paraId="3C128921"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What kind of analyzes did the authors use?</w:t>
            </w:r>
          </w:p>
        </w:tc>
      </w:tr>
      <w:tr w:rsidR="003A3942" w:rsidRPr="00617BB8" w14:paraId="11FEFB1E" w14:textId="77777777" w:rsidTr="0020549D">
        <w:trPr>
          <w:trHeight w:val="39"/>
        </w:trPr>
        <w:tc>
          <w:tcPr>
            <w:tcW w:w="2647" w:type="dxa"/>
            <w:shd w:val="clear" w:color="auto" w:fill="auto"/>
            <w:noWrap/>
            <w:vAlign w:val="bottom"/>
            <w:hideMark/>
          </w:tcPr>
          <w:p w14:paraId="26FBF53B"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Do they use phylogeny?</w:t>
            </w:r>
          </w:p>
        </w:tc>
        <w:tc>
          <w:tcPr>
            <w:tcW w:w="11799" w:type="dxa"/>
            <w:shd w:val="clear" w:color="auto" w:fill="auto"/>
            <w:noWrap/>
            <w:vAlign w:val="bottom"/>
            <w:hideMark/>
          </w:tcPr>
          <w:p w14:paraId="2AFB9E91"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We would like to know how many studies explore an evolutionary perspective</w:t>
            </w:r>
          </w:p>
        </w:tc>
      </w:tr>
      <w:tr w:rsidR="003A3942" w:rsidRPr="00617BB8" w14:paraId="290DC1E1" w14:textId="77777777" w:rsidTr="0020549D">
        <w:trPr>
          <w:trHeight w:val="39"/>
        </w:trPr>
        <w:tc>
          <w:tcPr>
            <w:tcW w:w="2647" w:type="dxa"/>
            <w:shd w:val="clear" w:color="auto" w:fill="auto"/>
            <w:noWrap/>
            <w:vAlign w:val="bottom"/>
            <w:hideMark/>
          </w:tcPr>
          <w:p w14:paraId="7DF46A96"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lastRenderedPageBreak/>
              <w:t>Which ecological system?</w:t>
            </w:r>
          </w:p>
        </w:tc>
        <w:tc>
          <w:tcPr>
            <w:tcW w:w="11799" w:type="dxa"/>
            <w:shd w:val="clear" w:color="auto" w:fill="auto"/>
            <w:noWrap/>
            <w:vAlign w:val="bottom"/>
            <w:hideMark/>
          </w:tcPr>
          <w:p w14:paraId="24AA01A4"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Major ecological system under study</w:t>
            </w:r>
          </w:p>
        </w:tc>
      </w:tr>
      <w:tr w:rsidR="003A3942" w:rsidRPr="00617BB8" w14:paraId="4BCB1093" w14:textId="77777777" w:rsidTr="0020549D">
        <w:trPr>
          <w:trHeight w:val="39"/>
        </w:trPr>
        <w:tc>
          <w:tcPr>
            <w:tcW w:w="2647" w:type="dxa"/>
            <w:shd w:val="clear" w:color="auto" w:fill="auto"/>
            <w:noWrap/>
            <w:vAlign w:val="bottom"/>
            <w:hideMark/>
          </w:tcPr>
          <w:p w14:paraId="0FD38B4A"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Which habitat type?</w:t>
            </w:r>
          </w:p>
        </w:tc>
        <w:tc>
          <w:tcPr>
            <w:tcW w:w="11799" w:type="dxa"/>
            <w:shd w:val="clear" w:color="auto" w:fill="auto"/>
            <w:noWrap/>
            <w:vAlign w:val="bottom"/>
            <w:hideMark/>
          </w:tcPr>
          <w:p w14:paraId="4193525A"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Major habitat type under study</w:t>
            </w:r>
          </w:p>
        </w:tc>
      </w:tr>
      <w:tr w:rsidR="00617BB8" w:rsidRPr="00617BB8" w14:paraId="00FC2B17" w14:textId="77777777" w:rsidTr="0020549D">
        <w:trPr>
          <w:trHeight w:val="39"/>
        </w:trPr>
        <w:tc>
          <w:tcPr>
            <w:tcW w:w="2647" w:type="dxa"/>
            <w:shd w:val="clear" w:color="auto" w:fill="auto"/>
            <w:noWrap/>
            <w:vAlign w:val="bottom"/>
            <w:hideMark/>
          </w:tcPr>
          <w:p w14:paraId="4847B4FD"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Which realm?</w:t>
            </w:r>
          </w:p>
        </w:tc>
        <w:tc>
          <w:tcPr>
            <w:tcW w:w="11799" w:type="dxa"/>
            <w:shd w:val="clear" w:color="auto" w:fill="auto"/>
            <w:noWrap/>
            <w:vAlign w:val="bottom"/>
            <w:hideMark/>
          </w:tcPr>
          <w:p w14:paraId="01F722BC" w14:textId="77777777" w:rsidR="0079017C" w:rsidRPr="00617BB8" w:rsidRDefault="0079017C" w:rsidP="00617BB8">
            <w:pPr>
              <w:spacing w:line="480" w:lineRule="auto"/>
              <w:rPr>
                <w:rFonts w:ascii="Rubik" w:eastAsia="Times New Roman" w:hAnsi="Rubik" w:cs="Rubik"/>
                <w:sz w:val="24"/>
                <w:szCs w:val="24"/>
                <w:lang w:val="en-US"/>
              </w:rPr>
            </w:pPr>
            <w:r w:rsidRPr="00617BB8">
              <w:rPr>
                <w:rFonts w:ascii="Rubik" w:eastAsia="Times New Roman" w:hAnsi="Rubik" w:cs="Rubik"/>
                <w:sz w:val="24"/>
                <w:szCs w:val="24"/>
                <w:lang w:val="en-US"/>
              </w:rPr>
              <w:t>Terrestrial and marine realm under study</w:t>
            </w:r>
          </w:p>
        </w:tc>
      </w:tr>
    </w:tbl>
    <w:p w14:paraId="0247E3D0" w14:textId="1AFB4B07" w:rsidR="00CE39D6" w:rsidRPr="00617BB8" w:rsidRDefault="00CE39D6" w:rsidP="00617BB8">
      <w:pPr>
        <w:spacing w:after="240" w:line="480" w:lineRule="auto"/>
        <w:rPr>
          <w:rFonts w:ascii="Rubik" w:hAnsi="Rubik" w:cs="Rubik"/>
          <w:sz w:val="24"/>
          <w:szCs w:val="24"/>
          <w:lang w:val="en-US"/>
        </w:rPr>
      </w:pPr>
    </w:p>
    <w:p w14:paraId="24B7C5CE" w14:textId="77777777" w:rsidR="00CE39D6" w:rsidRPr="00617BB8" w:rsidRDefault="00CE39D6" w:rsidP="00617BB8">
      <w:pPr>
        <w:spacing w:after="240" w:line="480" w:lineRule="auto"/>
        <w:rPr>
          <w:rFonts w:ascii="Rubik" w:hAnsi="Rubik" w:cs="Rubik"/>
          <w:sz w:val="24"/>
          <w:szCs w:val="24"/>
        </w:rPr>
      </w:pPr>
    </w:p>
    <w:p w14:paraId="75707EF2" w14:textId="77777777" w:rsidR="00CE39D6" w:rsidRPr="00617BB8" w:rsidRDefault="00CE39D6" w:rsidP="00617BB8">
      <w:pPr>
        <w:spacing w:after="240" w:line="480" w:lineRule="auto"/>
        <w:rPr>
          <w:rFonts w:ascii="Rubik" w:hAnsi="Rubik" w:cs="Rubik"/>
          <w:sz w:val="24"/>
          <w:szCs w:val="24"/>
        </w:rPr>
      </w:pPr>
    </w:p>
    <w:p w14:paraId="357A0252" w14:textId="77777777" w:rsidR="00CE39D6" w:rsidRPr="00617BB8" w:rsidRDefault="00CE39D6" w:rsidP="00617BB8">
      <w:pPr>
        <w:spacing w:after="240" w:line="480" w:lineRule="auto"/>
        <w:rPr>
          <w:rFonts w:ascii="Rubik" w:hAnsi="Rubik" w:cs="Rubik"/>
          <w:sz w:val="24"/>
          <w:szCs w:val="24"/>
        </w:rPr>
      </w:pPr>
    </w:p>
    <w:p w14:paraId="5BDBFC8D" w14:textId="217498F9" w:rsidR="006B0AAA" w:rsidRPr="00617BB8" w:rsidRDefault="006B0AAA" w:rsidP="00617BB8">
      <w:pPr>
        <w:spacing w:after="240" w:line="480" w:lineRule="auto"/>
        <w:rPr>
          <w:rFonts w:ascii="Rubik" w:hAnsi="Rubik" w:cs="Rubik"/>
          <w:sz w:val="24"/>
          <w:szCs w:val="24"/>
          <w:lang w:val="en-US"/>
        </w:rPr>
      </w:pPr>
    </w:p>
    <w:p w14:paraId="111D4394" w14:textId="77777777" w:rsidR="006B0AAA" w:rsidRPr="00617BB8" w:rsidRDefault="006B0AAA" w:rsidP="00617BB8">
      <w:pPr>
        <w:spacing w:after="240" w:line="480" w:lineRule="auto"/>
        <w:rPr>
          <w:rFonts w:ascii="Rubik" w:hAnsi="Rubik" w:cs="Rubik"/>
          <w:sz w:val="24"/>
          <w:szCs w:val="24"/>
          <w:lang w:val="en-US"/>
        </w:rPr>
      </w:pPr>
    </w:p>
    <w:sectPr w:rsidR="006B0AAA" w:rsidRPr="00617BB8" w:rsidSect="002E2AD5">
      <w:pgSz w:w="15840" w:h="12240" w:orient="landscape"/>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é Luís Luza" w:date="2021-12-07T22:01:00Z" w:initials="ALL">
    <w:p w14:paraId="727B85B8" w14:textId="4903C7C7" w:rsidR="00980D86" w:rsidRDefault="00980D86">
      <w:pPr>
        <w:pStyle w:val="Textodecomentrio"/>
      </w:pPr>
      <w:r>
        <w:rPr>
          <w:rStyle w:val="Refdecomentrio"/>
        </w:rPr>
        <w:annotationRef/>
      </w:r>
      <w:r w:rsidRPr="00980D86">
        <w:rPr>
          <w:rFonts w:ascii="AdvPTimes" w:hAnsi="AdvPTimes"/>
          <w:color w:val="000000"/>
        </w:rPr>
        <w:t>we still only have a minimal understanding of interactions across traditional taxonomic barriers</w:t>
      </w:r>
    </w:p>
  </w:comment>
  <w:comment w:id="1" w:author="André Luís Luza" w:date="2021-12-07T20:07:00Z" w:initials="ALL">
    <w:p w14:paraId="7E09CA68" w14:textId="77777777" w:rsidR="00ED1179" w:rsidRPr="00617BB8" w:rsidRDefault="00ED1179" w:rsidP="00ED1179">
      <w:pPr>
        <w:spacing w:after="240" w:line="480" w:lineRule="auto"/>
        <w:rPr>
          <w:rFonts w:ascii="Rubik" w:hAnsi="Rubik" w:cs="Rubik"/>
          <w:sz w:val="24"/>
          <w:szCs w:val="24"/>
        </w:rPr>
      </w:pPr>
      <w:r>
        <w:rPr>
          <w:rStyle w:val="Refdecomentrio"/>
        </w:rPr>
        <w:annotationRef/>
      </w:r>
      <w:r w:rsidRPr="00617BB8">
        <w:rPr>
          <w:rFonts w:ascii="Rubik" w:hAnsi="Rubik" w:cs="Rubik"/>
          <w:sz w:val="24"/>
          <w:szCs w:val="24"/>
        </w:rPr>
        <w:t xml:space="preserve">Although functional ecology has largely contributed to ecological literature, it has been largely applied </w:t>
      </w:r>
      <w:r>
        <w:rPr>
          <w:rFonts w:ascii="Rubik" w:hAnsi="Rubik" w:cs="Rubik"/>
          <w:sz w:val="24"/>
          <w:szCs w:val="24"/>
        </w:rPr>
        <w:t xml:space="preserve">to </w:t>
      </w:r>
      <w:r w:rsidRPr="00617BB8">
        <w:rPr>
          <w:rFonts w:ascii="Rubik" w:hAnsi="Rubik" w:cs="Rubik"/>
          <w:sz w:val="24"/>
          <w:szCs w:val="24"/>
        </w:rPr>
        <w:t>single</w:t>
      </w:r>
      <w:r>
        <w:rPr>
          <w:rFonts w:ascii="Rubik" w:hAnsi="Rubik" w:cs="Rubik"/>
          <w:sz w:val="24"/>
          <w:szCs w:val="24"/>
        </w:rPr>
        <w:t xml:space="preserve"> </w:t>
      </w:r>
      <w:r w:rsidRPr="00617BB8">
        <w:rPr>
          <w:rFonts w:ascii="Rubik" w:hAnsi="Rubik" w:cs="Rubik"/>
          <w:sz w:val="24"/>
          <w:szCs w:val="24"/>
        </w:rPr>
        <w:t>tax</w:t>
      </w:r>
      <w:r>
        <w:rPr>
          <w:rFonts w:ascii="Rubik" w:hAnsi="Rubik" w:cs="Rubik"/>
          <w:sz w:val="24"/>
          <w:szCs w:val="24"/>
        </w:rPr>
        <w:t>on</w:t>
      </w:r>
      <w:r w:rsidRPr="00617BB8">
        <w:rPr>
          <w:rFonts w:ascii="Rubik" w:hAnsi="Rubik" w:cs="Rubik"/>
          <w:sz w:val="24"/>
          <w:szCs w:val="24"/>
        </w:rPr>
        <w:t>, which might restrict their contribution to finding ecological generalities on organism performance-environment relationship (Weiss &amp; Ray 2019).</w:t>
      </w:r>
    </w:p>
    <w:p w14:paraId="1CF969F2" w14:textId="58A6E327" w:rsidR="00ED1179" w:rsidRDefault="00ED1179">
      <w:pPr>
        <w:pStyle w:val="Textodecomentrio"/>
      </w:pPr>
    </w:p>
  </w:comment>
  <w:comment w:id="3" w:author="André Luís Luza" w:date="2021-12-07T21:23:00Z" w:initials="ALL">
    <w:p w14:paraId="71D74AEC" w14:textId="77777777" w:rsidR="00A7211D" w:rsidRDefault="00A7211D">
      <w:pPr>
        <w:pStyle w:val="Textodecomentrio"/>
        <w:rPr>
          <w:rFonts w:ascii="AdvGAR" w:hAnsi="AdvGAR"/>
          <w:color w:val="000000"/>
        </w:rPr>
      </w:pPr>
      <w:r>
        <w:rPr>
          <w:rStyle w:val="Refdecomentrio"/>
        </w:rPr>
        <w:annotationRef/>
      </w:r>
      <w:r w:rsidRPr="00A7211D">
        <w:rPr>
          <w:rFonts w:ascii="AdvGAR" w:hAnsi="AdvGAR"/>
          <w:color w:val="000000"/>
        </w:rPr>
        <w:t>Nevertheless, there is a general recognition that using traits across</w:t>
      </w:r>
      <w:r w:rsidRPr="00A7211D">
        <w:rPr>
          <w:rFonts w:ascii="AdvGAR" w:hAnsi="AdvGAR"/>
          <w:color w:val="000000"/>
        </w:rPr>
        <w:br/>
        <w:t>taxonomic groups can reveal new and interesting emergent</w:t>
      </w:r>
      <w:r w:rsidRPr="00A7211D">
        <w:rPr>
          <w:rFonts w:ascii="AdvGAR" w:hAnsi="AdvGAR"/>
          <w:color w:val="000000"/>
        </w:rPr>
        <w:br/>
        <w:t>ecological and functional properties across biomes and</w:t>
      </w:r>
      <w:r w:rsidRPr="00A7211D">
        <w:rPr>
          <w:rFonts w:ascii="AdvGAR" w:hAnsi="AdvGAR"/>
          <w:color w:val="000000"/>
        </w:rPr>
        <w:br/>
        <w:t>ecosystems, as well as animal-plant interactions</w:t>
      </w:r>
    </w:p>
    <w:p w14:paraId="326CB53F" w14:textId="77777777" w:rsidR="00A7211D" w:rsidRDefault="00A7211D">
      <w:pPr>
        <w:pStyle w:val="Textodecomentrio"/>
        <w:rPr>
          <w:rFonts w:ascii="AdvGAR" w:hAnsi="AdvGAR"/>
          <w:color w:val="000000"/>
        </w:rPr>
      </w:pPr>
    </w:p>
    <w:p w14:paraId="6CDA1675" w14:textId="77777777" w:rsidR="00A7211D" w:rsidRDefault="00A7211D">
      <w:pPr>
        <w:pStyle w:val="Textodecomentrio"/>
        <w:rPr>
          <w:rFonts w:ascii="AdvGAR" w:hAnsi="AdvGAR"/>
          <w:color w:val="000000"/>
        </w:rPr>
      </w:pPr>
      <w:r>
        <w:rPr>
          <w:rFonts w:ascii="AdvGAR" w:hAnsi="AdvGAR"/>
          <w:color w:val="000000"/>
        </w:rPr>
        <w:t>Moretti &amp; Legg 2009</w:t>
      </w:r>
    </w:p>
    <w:p w14:paraId="5C1A56DA" w14:textId="5D719E14" w:rsidR="00980D86" w:rsidRDefault="00980D86">
      <w:pPr>
        <w:pStyle w:val="Textodecomentrio"/>
        <w:rPr>
          <w:rFonts w:ascii="AdvGAR" w:hAnsi="AdvGAR"/>
          <w:color w:val="000000"/>
        </w:rPr>
      </w:pPr>
    </w:p>
    <w:p w14:paraId="6ACA5894" w14:textId="6FB51482" w:rsidR="00980D86" w:rsidRDefault="00980D86">
      <w:pPr>
        <w:pStyle w:val="Textodecomentrio"/>
        <w:rPr>
          <w:rFonts w:ascii="AdvGAR" w:hAnsi="AdvGAR"/>
          <w:color w:val="000000"/>
        </w:rPr>
      </w:pPr>
    </w:p>
    <w:p w14:paraId="10E0AB0D" w14:textId="5FFDFE5F" w:rsidR="00980D86" w:rsidRDefault="00980D86">
      <w:pPr>
        <w:pStyle w:val="Textodecomentrio"/>
        <w:rPr>
          <w:rFonts w:ascii="AdvGAR" w:hAnsi="AdvGAR"/>
          <w:color w:val="000000"/>
        </w:rPr>
      </w:pPr>
      <w:r>
        <w:rPr>
          <w:rFonts w:ascii="AdvGAR" w:hAnsi="AdvGAR"/>
          <w:color w:val="000000"/>
        </w:rPr>
        <w:t>Aubin et al. 2013</w:t>
      </w:r>
    </w:p>
    <w:p w14:paraId="05A57EBE" w14:textId="75050A86" w:rsidR="00980D86" w:rsidRDefault="00980D86">
      <w:pPr>
        <w:pStyle w:val="Textodecomentrio"/>
      </w:pPr>
      <w:r w:rsidRPr="00980D86">
        <w:rPr>
          <w:rFonts w:ascii="AdvPTimes" w:hAnsi="AdvPTimes"/>
          <w:color w:val="000000"/>
        </w:rPr>
        <w:t>A multi-taxa approach</w:t>
      </w:r>
      <w:r w:rsidRPr="00980D86">
        <w:rPr>
          <w:rFonts w:ascii="AdvPTimes" w:hAnsi="AdvPTimes"/>
          <w:color w:val="000000"/>
        </w:rPr>
        <w:br/>
        <w:t xml:space="preserve">succeeds in capturing the </w:t>
      </w:r>
      <w:proofErr w:type="spellStart"/>
      <w:r w:rsidRPr="00980D86">
        <w:rPr>
          <w:rFonts w:ascii="AdvPTimes" w:hAnsi="AdvPTimes"/>
          <w:color w:val="000000"/>
        </w:rPr>
        <w:t>spatio</w:t>
      </w:r>
      <w:proofErr w:type="spellEnd"/>
      <w:r w:rsidRPr="00980D86">
        <w:rPr>
          <w:rFonts w:ascii="AdvPTimes" w:hAnsi="AdvPTimes"/>
          <w:color w:val="000000"/>
        </w:rPr>
        <w:t>-temporal extent of the community response, including taxa</w:t>
      </w:r>
      <w:r w:rsidRPr="00980D86">
        <w:rPr>
          <w:rFonts w:ascii="AdvPTimes" w:hAnsi="AdvPTimes"/>
          <w:color w:val="000000"/>
        </w:rPr>
        <w:br/>
        <w:t>with both high and low resilience, thus providing a more accurate evaluation of ecosystem</w:t>
      </w:r>
      <w:r w:rsidRPr="00980D86">
        <w:rPr>
          <w:rFonts w:ascii="AdvPTimes" w:hAnsi="AdvPTimes"/>
          <w:color w:val="000000"/>
        </w:rPr>
        <w:br/>
        <w:t>recovery.</w:t>
      </w:r>
    </w:p>
  </w:comment>
  <w:comment w:id="4" w:author="André Luís Luza" w:date="2021-11-25T16:22:00Z" w:initials="ALL">
    <w:p w14:paraId="63712692" w14:textId="77777777" w:rsidR="00305D7B" w:rsidRPr="00F2235A" w:rsidRDefault="00305D7B" w:rsidP="00305D7B">
      <w:pPr>
        <w:spacing w:after="240" w:line="360" w:lineRule="auto"/>
        <w:rPr>
          <w:rStyle w:val="fontstyle01"/>
          <w:rFonts w:ascii="Rubik" w:hAnsi="Rubik" w:cs="Rubik"/>
        </w:rPr>
      </w:pPr>
      <w:r>
        <w:rPr>
          <w:rStyle w:val="Refdecomentrio"/>
        </w:rPr>
        <w:annotationRef/>
      </w:r>
      <w:r w:rsidRPr="00F2235A">
        <w:rPr>
          <w:rStyle w:val="fontstyle01"/>
          <w:rFonts w:ascii="Rubik" w:hAnsi="Rubik" w:cs="Rubik"/>
        </w:rPr>
        <w:t>Several exclusion criteria were applied to the initial search results. Duplicates produced by the multiple searches were removed. All titles</w:t>
      </w:r>
      <w:r w:rsidRPr="00F2235A">
        <w:rPr>
          <w:rFonts w:ascii="Rubik" w:hAnsi="Rubik" w:cs="Rubik"/>
          <w:color w:val="000000"/>
          <w:sz w:val="16"/>
          <w:szCs w:val="16"/>
        </w:rPr>
        <w:br/>
      </w:r>
      <w:r w:rsidRPr="00F2235A">
        <w:rPr>
          <w:rStyle w:val="fontstyle01"/>
          <w:rFonts w:ascii="Rubik" w:hAnsi="Rubik" w:cs="Rubik"/>
        </w:rPr>
        <w:t>and abstracts were screened for relevance, specifically: 1) whether that the article referred to a coastal ecosystem; and 2) whether primary data were collected in Singapore. If such information was not immediately available from the article title or abstract, the articles were read in their entirety. Only studies relating to new data collected in Singapore, or discussion specific to Singapore were included, and literature reviews were omitted</w:t>
      </w:r>
    </w:p>
    <w:p w14:paraId="06E18A75" w14:textId="77777777" w:rsidR="00305D7B" w:rsidRPr="00F2235A" w:rsidRDefault="00305D7B" w:rsidP="00305D7B">
      <w:pPr>
        <w:spacing w:after="240" w:line="360" w:lineRule="auto"/>
        <w:rPr>
          <w:rFonts w:ascii="Rubik" w:hAnsi="Rubik" w:cs="Rubik"/>
          <w:color w:val="242021"/>
          <w:sz w:val="20"/>
          <w:szCs w:val="20"/>
        </w:rPr>
      </w:pPr>
      <w:r w:rsidRPr="00F2235A">
        <w:rPr>
          <w:rFonts w:ascii="Rubik" w:hAnsi="Rubik" w:cs="Rubik"/>
          <w:color w:val="242021"/>
          <w:sz w:val="20"/>
          <w:szCs w:val="20"/>
        </w:rPr>
        <w:t>Paper inclusion criteria were that (1) one or more of the processes or disturbances were being investigated in relation to (2) one or more traits of coral reef fish. Papers were excluded if (1) they were looking specifically at larval fish traits (e.g., pelagic larval duration), (2) the process or disturbance was not one that is being reviewed for this paper, (3) the paper was not accessible or not in English, and/or (4) the paper was a review article (although references were checked and snowballed). Papers were first filtered by titles, then abstracts, and finally full body texts. From a total of 624 papers accumulated with the three search strategies, 80 papers met the above criteria and were included in the systematic review (see PRISMA flow diagram,</w:t>
      </w:r>
      <w:r w:rsidRPr="00F2235A">
        <w:rPr>
          <w:rFonts w:ascii="Rubik" w:hAnsi="Rubik" w:cs="Rubik"/>
          <w:color w:val="242021"/>
          <w:sz w:val="20"/>
          <w:szCs w:val="20"/>
        </w:rPr>
        <w:br/>
      </w:r>
      <w:r w:rsidRPr="00F2235A">
        <w:rPr>
          <w:rFonts w:ascii="Rubik" w:hAnsi="Rubik" w:cs="Rubik"/>
          <w:b/>
          <w:bCs/>
          <w:color w:val="242021"/>
          <w:sz w:val="20"/>
          <w:szCs w:val="20"/>
        </w:rPr>
        <w:t>Supplementary Figure 1</w:t>
      </w:r>
      <w:r w:rsidRPr="00F2235A">
        <w:rPr>
          <w:rFonts w:ascii="Rubik" w:hAnsi="Rubik" w:cs="Rubik"/>
          <w:color w:val="242021"/>
          <w:sz w:val="20"/>
          <w:szCs w:val="20"/>
        </w:rPr>
        <w:t>).</w:t>
      </w:r>
    </w:p>
    <w:p w14:paraId="3869B8C5" w14:textId="15894EB2" w:rsidR="00305D7B" w:rsidRDefault="00305D7B">
      <w:pPr>
        <w:pStyle w:val="Textodecomentrio"/>
      </w:pPr>
    </w:p>
  </w:comment>
  <w:comment w:id="5" w:author="André Luís Luza" w:date="2021-11-26T10:56:00Z" w:initials="ALL">
    <w:p w14:paraId="67836829" w14:textId="77777777" w:rsidR="00ED1179" w:rsidRPr="001F10C8" w:rsidRDefault="00ED1179" w:rsidP="00ED1179">
      <w:pPr>
        <w:pStyle w:val="Textodecomentrio"/>
        <w:rPr>
          <w:lang w:val="pt-BR"/>
        </w:rPr>
      </w:pPr>
      <w:r>
        <w:rPr>
          <w:rStyle w:val="Refdecomentrio"/>
        </w:rPr>
        <w:annotationRef/>
      </w:r>
      <w:r w:rsidRPr="001F10C8">
        <w:rPr>
          <w:color w:val="000000"/>
          <w:sz w:val="22"/>
          <w:szCs w:val="22"/>
          <w:lang w:val="pt-BR"/>
        </w:rPr>
        <w:t xml:space="preserve">a definição destes grupos amplos demanda um raciocínio de fitness/função do organismo em resposta ao ambiente (i.e., um </w:t>
      </w:r>
      <w:proofErr w:type="spellStart"/>
      <w:r w:rsidRPr="001F10C8">
        <w:rPr>
          <w:i/>
          <w:iCs/>
          <w:color w:val="000000"/>
          <w:sz w:val="22"/>
          <w:szCs w:val="22"/>
          <w:lang w:val="pt-BR"/>
        </w:rPr>
        <w:t>forest</w:t>
      </w:r>
      <w:proofErr w:type="spellEnd"/>
      <w:r w:rsidRPr="001F10C8">
        <w:rPr>
          <w:i/>
          <w:iCs/>
          <w:color w:val="000000"/>
          <w:sz w:val="22"/>
          <w:szCs w:val="22"/>
          <w:lang w:val="pt-BR"/>
        </w:rPr>
        <w:t xml:space="preserve"> </w:t>
      </w:r>
      <w:proofErr w:type="spellStart"/>
      <w:r w:rsidRPr="001F10C8">
        <w:rPr>
          <w:i/>
          <w:iCs/>
          <w:color w:val="000000"/>
          <w:sz w:val="22"/>
          <w:szCs w:val="22"/>
          <w:lang w:val="pt-BR"/>
        </w:rPr>
        <w:t>specialist</w:t>
      </w:r>
      <w:proofErr w:type="spellEnd"/>
      <w:r w:rsidRPr="001F10C8">
        <w:rPr>
          <w:i/>
          <w:iCs/>
          <w:color w:val="000000"/>
          <w:sz w:val="22"/>
          <w:szCs w:val="22"/>
          <w:lang w:val="pt-BR"/>
        </w:rPr>
        <w:t xml:space="preserve"> </w:t>
      </w:r>
      <w:proofErr w:type="spellStart"/>
      <w:r w:rsidRPr="001F10C8">
        <w:rPr>
          <w:i/>
          <w:iCs/>
          <w:color w:val="000000"/>
          <w:sz w:val="22"/>
          <w:szCs w:val="22"/>
          <w:lang w:val="pt-BR"/>
        </w:rPr>
        <w:t>mammal</w:t>
      </w:r>
      <w:proofErr w:type="spellEnd"/>
      <w:r w:rsidRPr="001F10C8">
        <w:rPr>
          <w:i/>
          <w:iCs/>
          <w:color w:val="000000"/>
          <w:sz w:val="22"/>
          <w:szCs w:val="22"/>
          <w:lang w:val="pt-BR"/>
        </w:rPr>
        <w:t xml:space="preserve"> </w:t>
      </w:r>
      <w:r w:rsidRPr="001F10C8">
        <w:rPr>
          <w:color w:val="000000"/>
          <w:sz w:val="22"/>
          <w:szCs w:val="22"/>
          <w:lang w:val="pt-BR"/>
        </w:rPr>
        <w:t xml:space="preserve">tem um conjunto de atributos que fazem com que ele seja mais </w:t>
      </w:r>
      <w:r w:rsidRPr="001F10C8">
        <w:rPr>
          <w:i/>
          <w:iCs/>
          <w:color w:val="000000"/>
          <w:sz w:val="22"/>
          <w:szCs w:val="22"/>
          <w:lang w:val="pt-BR"/>
        </w:rPr>
        <w:t xml:space="preserve">ajustado </w:t>
      </w:r>
      <w:r w:rsidRPr="001F10C8">
        <w:rPr>
          <w:color w:val="000000"/>
          <w:sz w:val="22"/>
          <w:szCs w:val="22"/>
          <w:lang w:val="pt-BR"/>
        </w:rPr>
        <w:t>ao ambiente florestal do que a outros ambientes, como por exemplo cauda longa, dieta frugívora, olhos grandes, patas adaptadas a escalada, dentre outros)</w:t>
      </w:r>
    </w:p>
  </w:comment>
  <w:comment w:id="6" w:author="André Luís Luza" w:date="2021-11-26T11:03:00Z" w:initials="ALL">
    <w:p w14:paraId="373FE89A" w14:textId="77777777" w:rsidR="00ED1179" w:rsidRPr="00E41D91" w:rsidRDefault="00ED1179" w:rsidP="00ED1179">
      <w:pPr>
        <w:pStyle w:val="Textodecomentrio"/>
        <w:rPr>
          <w:lang w:val="pt-BR"/>
        </w:rPr>
      </w:pPr>
      <w:r>
        <w:rPr>
          <w:rStyle w:val="Refdecomentrio"/>
        </w:rPr>
        <w:annotationRef/>
      </w:r>
      <w:r w:rsidRPr="00E41D91">
        <w:rPr>
          <w:color w:val="000000"/>
          <w:lang w:val="pt-BR"/>
        </w:rPr>
        <w:t xml:space="preserve">Aqui consideramos </w:t>
      </w:r>
      <w:proofErr w:type="spellStart"/>
      <w:r w:rsidRPr="00E41D91">
        <w:rPr>
          <w:i/>
          <w:iCs/>
          <w:color w:val="000000"/>
          <w:lang w:val="pt-BR"/>
        </w:rPr>
        <w:t>cross</w:t>
      </w:r>
      <w:proofErr w:type="spellEnd"/>
      <w:r w:rsidRPr="00E41D91">
        <w:rPr>
          <w:i/>
          <w:iCs/>
          <w:color w:val="000000"/>
          <w:lang w:val="pt-BR"/>
        </w:rPr>
        <w:t>-taxa</w:t>
      </w:r>
      <w:r w:rsidRPr="00E41D91">
        <w:rPr>
          <w:color w:val="000000"/>
          <w:lang w:val="pt-BR"/>
        </w:rPr>
        <w:t xml:space="preserve"> como aqueles estudos que incluem táxons com um mínimo parentesco filogenético de família. Portanto, estudos avaliando táxons abaixo do nível de família (e.g., tribos, subfamília) foram descartados da revisão (</w:t>
      </w:r>
      <w:proofErr w:type="spellStart"/>
      <w:r w:rsidRPr="00E41D91">
        <w:rPr>
          <w:i/>
          <w:iCs/>
          <w:color w:val="000000"/>
          <w:lang w:val="pt-BR"/>
        </w:rPr>
        <w:t>not</w:t>
      </w:r>
      <w:proofErr w:type="spellEnd"/>
      <w:r w:rsidRPr="00E41D91">
        <w:rPr>
          <w:i/>
          <w:iCs/>
          <w:color w:val="000000"/>
          <w:lang w:val="pt-BR"/>
        </w:rPr>
        <w:t xml:space="preserve"> </w:t>
      </w:r>
      <w:proofErr w:type="spellStart"/>
      <w:r w:rsidRPr="00E41D91">
        <w:rPr>
          <w:i/>
          <w:iCs/>
          <w:color w:val="000000"/>
          <w:lang w:val="pt-BR"/>
        </w:rPr>
        <w:t>cross</w:t>
      </w:r>
      <w:proofErr w:type="spellEnd"/>
      <w:r w:rsidRPr="00E41D91">
        <w:rPr>
          <w:i/>
          <w:iCs/>
          <w:color w:val="000000"/>
          <w:lang w:val="pt-BR"/>
        </w:rPr>
        <w:t>-taxa</w:t>
      </w:r>
      <w:r w:rsidRPr="00E41D91">
        <w:rPr>
          <w:color w:val="000000"/>
          <w:lang w:val="pt-BR"/>
        </w:rPr>
        <w:t>, Fig. 15).</w:t>
      </w:r>
    </w:p>
  </w:comment>
  <w:comment w:id="7" w:author="André Luís Luza" w:date="2021-11-30T16:01:00Z" w:initials="ALL">
    <w:p w14:paraId="29CB3184" w14:textId="77777777" w:rsidR="00ED1179" w:rsidRDefault="00ED1179" w:rsidP="00ED1179">
      <w:pPr>
        <w:widowControl w:val="0"/>
        <w:pBdr>
          <w:top w:val="nil"/>
          <w:left w:val="nil"/>
          <w:bottom w:val="nil"/>
          <w:right w:val="nil"/>
          <w:between w:val="nil"/>
        </w:pBdr>
        <w:spacing w:line="240" w:lineRule="auto"/>
        <w:rPr>
          <w:color w:val="000000"/>
        </w:rPr>
      </w:pPr>
      <w:r>
        <w:rPr>
          <w:rStyle w:val="Refdecomentrio"/>
        </w:rPr>
        <w:annotationRef/>
      </w:r>
      <w:r>
        <w:rPr>
          <w:color w:val="000000"/>
        </w:rPr>
        <w:t xml:space="preserve">Anderegg, LDL; Berner, LT; </w:t>
      </w:r>
      <w:proofErr w:type="spellStart"/>
      <w:r>
        <w:rPr>
          <w:color w:val="000000"/>
        </w:rPr>
        <w:t>Badgley</w:t>
      </w:r>
      <w:proofErr w:type="spellEnd"/>
      <w:r>
        <w:rPr>
          <w:color w:val="000000"/>
        </w:rPr>
        <w:t xml:space="preserve">, G; Sethi, ML; Law, BE; </w:t>
      </w:r>
      <w:proofErr w:type="spellStart"/>
      <w:r>
        <w:rPr>
          <w:color w:val="000000"/>
        </w:rPr>
        <w:t>HilleRisLambers</w:t>
      </w:r>
      <w:proofErr w:type="spellEnd"/>
      <w:r>
        <w:rPr>
          <w:color w:val="000000"/>
        </w:rPr>
        <w:t>, J</w:t>
      </w:r>
      <w:r>
        <w:rPr>
          <w:color w:val="000000"/>
        </w:rPr>
        <w:tab/>
        <w:t xml:space="preserve">Anderegg, Leander D. L.; Berner, Logan T.; </w:t>
      </w:r>
      <w:proofErr w:type="spellStart"/>
      <w:r>
        <w:rPr>
          <w:color w:val="000000"/>
        </w:rPr>
        <w:t>Badgley</w:t>
      </w:r>
      <w:proofErr w:type="spellEnd"/>
      <w:r>
        <w:rPr>
          <w:color w:val="000000"/>
        </w:rPr>
        <w:t xml:space="preserve">, Grayson; Sethi, Meera L.; Law, Beverly E.; </w:t>
      </w:r>
      <w:proofErr w:type="spellStart"/>
      <w:r>
        <w:rPr>
          <w:color w:val="000000"/>
        </w:rPr>
        <w:t>HilleRisLambers</w:t>
      </w:r>
      <w:proofErr w:type="spellEnd"/>
      <w:r>
        <w:rPr>
          <w:color w:val="000000"/>
        </w:rPr>
        <w:t xml:space="preserve">, </w:t>
      </w:r>
      <w:proofErr w:type="spellStart"/>
      <w:r>
        <w:rPr>
          <w:color w:val="000000"/>
        </w:rPr>
        <w:t>Janneke</w:t>
      </w:r>
      <w:proofErr w:type="spellEnd"/>
      <w:r>
        <w:rPr>
          <w:color w:val="000000"/>
        </w:rPr>
        <w:tab/>
        <w:t>Within-species patterns challenge our understanding of the leaf economics spectrum</w:t>
      </w:r>
      <w:r>
        <w:rPr>
          <w:color w:val="000000"/>
        </w:rPr>
        <w:tab/>
        <w:t>ECOLOGY LETTERS</w:t>
      </w:r>
    </w:p>
    <w:p w14:paraId="7337590F" w14:textId="77777777" w:rsidR="00ED1179" w:rsidRDefault="00ED1179" w:rsidP="00ED1179">
      <w:pPr>
        <w:widowControl w:val="0"/>
        <w:pBdr>
          <w:top w:val="nil"/>
          <w:left w:val="nil"/>
          <w:bottom w:val="nil"/>
          <w:right w:val="nil"/>
          <w:between w:val="nil"/>
        </w:pBdr>
        <w:spacing w:line="240" w:lineRule="auto"/>
        <w:rPr>
          <w:color w:val="000000"/>
        </w:rPr>
      </w:pPr>
    </w:p>
    <w:p w14:paraId="2D6098ED" w14:textId="77777777" w:rsidR="00ED1179" w:rsidRDefault="00ED1179" w:rsidP="00ED1179">
      <w:pPr>
        <w:widowControl w:val="0"/>
        <w:pBdr>
          <w:top w:val="nil"/>
          <w:left w:val="nil"/>
          <w:bottom w:val="nil"/>
          <w:right w:val="nil"/>
          <w:between w:val="nil"/>
        </w:pBdr>
        <w:spacing w:line="240" w:lineRule="auto"/>
        <w:rPr>
          <w:color w:val="000000"/>
        </w:rPr>
      </w:pPr>
      <w:r>
        <w:rPr>
          <w:color w:val="000000"/>
        </w:rPr>
        <w:t>COVARIATION AMONG TRAITS</w:t>
      </w:r>
    </w:p>
    <w:p w14:paraId="6DD774F7" w14:textId="77777777" w:rsidR="00ED1179" w:rsidRDefault="00ED1179" w:rsidP="00ED1179">
      <w:pPr>
        <w:pStyle w:val="Textodecomentrio"/>
      </w:pPr>
    </w:p>
  </w:comment>
  <w:comment w:id="9" w:author="André Luís Luza" w:date="2021-11-30T15:45:00Z" w:initials="ALL">
    <w:p w14:paraId="7691CEC1" w14:textId="77777777" w:rsidR="00D55730" w:rsidRDefault="00D55730" w:rsidP="00D55730">
      <w:pPr>
        <w:pStyle w:val="Textodecomentrio"/>
      </w:pPr>
      <w:r>
        <w:rPr>
          <w:rStyle w:val="Refdecomentrio"/>
        </w:rPr>
        <w:annotationRef/>
      </w:r>
      <w:r w:rsidRPr="00D33C1B">
        <w:rPr>
          <w:rFonts w:ascii="Rubik" w:eastAsia="Times New Roman" w:hAnsi="Rubik" w:cs="Rubik"/>
          <w:sz w:val="24"/>
          <w:szCs w:val="24"/>
          <w:lang w:val="en-US"/>
        </w:rPr>
        <w:t xml:space="preserve">We distinguish three approaches: </w:t>
      </w:r>
      <w:proofErr w:type="spellStart"/>
      <w:r w:rsidRPr="00D33C1B">
        <w:rPr>
          <w:rFonts w:ascii="Rubik" w:eastAsia="Times New Roman" w:hAnsi="Rubik" w:cs="Rubik"/>
          <w:sz w:val="24"/>
          <w:szCs w:val="24"/>
          <w:lang w:val="en-US"/>
        </w:rPr>
        <w:t>i</w:t>
      </w:r>
      <w:proofErr w:type="spellEnd"/>
      <w:r w:rsidRPr="00D33C1B">
        <w:rPr>
          <w:rFonts w:ascii="Rubik" w:eastAsia="Times New Roman" w:hAnsi="Rubik" w:cs="Rubik"/>
          <w:sz w:val="24"/>
          <w:szCs w:val="24"/>
          <w:lang w:val="en-US"/>
        </w:rPr>
        <w:t>) functional group,</w:t>
      </w:r>
      <w:r>
        <w:rPr>
          <w:rFonts w:ascii="Rubik" w:eastAsia="Times New Roman" w:hAnsi="Rubik" w:cs="Rubik"/>
          <w:sz w:val="24"/>
          <w:szCs w:val="24"/>
          <w:lang w:val="en-US"/>
        </w:rPr>
        <w:t xml:space="preserve"> ii) trait,</w:t>
      </w:r>
      <w:r w:rsidRPr="00D33C1B">
        <w:rPr>
          <w:rFonts w:ascii="Rubik" w:eastAsia="Times New Roman" w:hAnsi="Rubik" w:cs="Rubik"/>
          <w:sz w:val="24"/>
          <w:szCs w:val="24"/>
          <w:lang w:val="en-US"/>
        </w:rPr>
        <w:t xml:space="preserve"> iii) both. </w:t>
      </w:r>
      <w:r>
        <w:rPr>
          <w:rFonts w:ascii="Rubik" w:eastAsia="Times New Roman" w:hAnsi="Rubik" w:cs="Rubik"/>
          <w:sz w:val="24"/>
          <w:szCs w:val="24"/>
          <w:lang w:val="en-US"/>
        </w:rPr>
        <w:t xml:space="preserve">All approaches use ‘traits’ in the broad sense of this word: phenotypic characteristics that matters for fitness and performance of organisms in their environment </w:t>
      </w:r>
      <w:r w:rsidRPr="00D33C1B">
        <w:rPr>
          <w:rFonts w:ascii="Rubik" w:eastAsia="Times New Roman" w:hAnsi="Rubik" w:cs="Rubik"/>
          <w:sz w:val="24"/>
          <w:szCs w:val="24"/>
          <w:lang w:val="en-US"/>
        </w:rPr>
        <w:t>(</w:t>
      </w:r>
      <w:r>
        <w:rPr>
          <w:rFonts w:ascii="Rubik" w:eastAsia="Times New Roman" w:hAnsi="Rubik" w:cs="Rubik"/>
          <w:sz w:val="24"/>
          <w:szCs w:val="24"/>
          <w:lang w:val="en-US"/>
        </w:rPr>
        <w:t xml:space="preserve">Arnold 1983, </w:t>
      </w:r>
      <w:proofErr w:type="spellStart"/>
      <w:r>
        <w:rPr>
          <w:rFonts w:ascii="Rubik" w:eastAsia="Times New Roman" w:hAnsi="Rubik" w:cs="Rubik"/>
          <w:sz w:val="24"/>
          <w:szCs w:val="24"/>
          <w:lang w:val="en-US"/>
        </w:rPr>
        <w:t>Violle</w:t>
      </w:r>
      <w:proofErr w:type="spellEnd"/>
      <w:r>
        <w:rPr>
          <w:rFonts w:ascii="Rubik" w:eastAsia="Times New Roman" w:hAnsi="Rubik" w:cs="Rubik"/>
          <w:sz w:val="24"/>
          <w:szCs w:val="24"/>
          <w:lang w:val="en-US"/>
        </w:rPr>
        <w:t xml:space="preserve"> et al. 2007,</w:t>
      </w:r>
      <w:r w:rsidRPr="00D33C1B">
        <w:rPr>
          <w:rFonts w:ascii="Rubik" w:eastAsia="Times New Roman" w:hAnsi="Rubik" w:cs="Rubik"/>
          <w:sz w:val="24"/>
          <w:szCs w:val="24"/>
          <w:lang w:val="en-US"/>
        </w:rPr>
        <w:t xml:space="preserve"> Díaz &amp; </w:t>
      </w:r>
      <w:proofErr w:type="spellStart"/>
      <w:r w:rsidRPr="00D33C1B">
        <w:rPr>
          <w:rFonts w:ascii="Rubik" w:eastAsia="Times New Roman" w:hAnsi="Rubik" w:cs="Rubik"/>
          <w:sz w:val="24"/>
          <w:szCs w:val="24"/>
          <w:lang w:val="en-US"/>
        </w:rPr>
        <w:t>Cabido</w:t>
      </w:r>
      <w:proofErr w:type="spellEnd"/>
      <w:r w:rsidRPr="00D33C1B">
        <w:rPr>
          <w:rFonts w:ascii="Rubik" w:eastAsia="Times New Roman" w:hAnsi="Rubik" w:cs="Rubik"/>
          <w:sz w:val="24"/>
          <w:szCs w:val="24"/>
          <w:lang w:val="en-US"/>
        </w:rPr>
        <w:t xml:space="preserve"> 2001, McGill et al. 2006</w:t>
      </w:r>
      <w:r>
        <w:rPr>
          <w:rFonts w:ascii="Rubik" w:eastAsia="Times New Roman" w:hAnsi="Rubik" w:cs="Rubik"/>
          <w:sz w:val="24"/>
          <w:szCs w:val="24"/>
          <w:lang w:val="en-US"/>
        </w:rPr>
        <w:t xml:space="preserve">). </w:t>
      </w:r>
      <w:r w:rsidRPr="009F129E">
        <w:rPr>
          <w:rFonts w:ascii="Rubik" w:eastAsia="Times New Roman" w:hAnsi="Rubik" w:cs="Rubik"/>
          <w:sz w:val="24"/>
          <w:szCs w:val="24"/>
          <w:lang w:val="en-US"/>
        </w:rPr>
        <w:t>However, the approach</w:t>
      </w:r>
      <w:r>
        <w:rPr>
          <w:rFonts w:ascii="Rubik" w:eastAsia="Times New Roman" w:hAnsi="Rubik" w:cs="Rubik"/>
          <w:sz w:val="24"/>
          <w:szCs w:val="24"/>
          <w:lang w:val="en-US"/>
        </w:rPr>
        <w:t>es</w:t>
      </w:r>
      <w:r w:rsidRPr="009F129E">
        <w:rPr>
          <w:rFonts w:ascii="Rubik" w:eastAsia="Times New Roman" w:hAnsi="Rubik" w:cs="Rubik"/>
          <w:sz w:val="24"/>
          <w:szCs w:val="24"/>
          <w:lang w:val="en-US"/>
        </w:rPr>
        <w:t xml:space="preserve"> use traits in different resolutions: a functional group are often roughly defined,</w:t>
      </w:r>
      <w:r>
        <w:rPr>
          <w:rFonts w:ascii="Rubik" w:eastAsia="Times New Roman" w:hAnsi="Rubik" w:cs="Rubik"/>
          <w:sz w:val="24"/>
          <w:szCs w:val="24"/>
          <w:lang w:val="en-US"/>
        </w:rPr>
        <w:t xml:space="preserve"> and generally are the combination of several traits (e.g., frugivore involves assuming a set of traits like habit, jaw and tooth morphology, among others). In turn, the second approach often use quantitative traits to describes</w:t>
      </w:r>
      <w:r w:rsidRPr="009F129E">
        <w:rPr>
          <w:rFonts w:ascii="Rubik" w:eastAsia="Times New Roman" w:hAnsi="Rubik" w:cs="Rubik"/>
          <w:sz w:val="24"/>
          <w:szCs w:val="24"/>
          <w:lang w:val="en-US"/>
        </w:rPr>
        <w:t xml:space="preserve"> the finest measurement of the nuances of species biology</w:t>
      </w:r>
      <w:r>
        <w:rPr>
          <w:rFonts w:ascii="Rubik" w:eastAsia="Times New Roman" w:hAnsi="Rubik" w:cs="Rubik"/>
          <w:sz w:val="24"/>
          <w:szCs w:val="24"/>
          <w:lang w:val="en-US"/>
        </w:rPr>
        <w:t xml:space="preserve"> (e.g., body size) (</w:t>
      </w:r>
      <w:r w:rsidRPr="00D33C1B">
        <w:rPr>
          <w:rFonts w:ascii="Rubik" w:eastAsia="Times New Roman" w:hAnsi="Rubik" w:cs="Rubik"/>
          <w:sz w:val="24"/>
          <w:szCs w:val="24"/>
          <w:lang w:val="en-US"/>
        </w:rPr>
        <w:t>Hadj-</w:t>
      </w:r>
      <w:proofErr w:type="spellStart"/>
      <w:r w:rsidRPr="00D33C1B">
        <w:rPr>
          <w:rFonts w:ascii="Rubik" w:eastAsia="Times New Roman" w:hAnsi="Rubik" w:cs="Rubik"/>
          <w:sz w:val="24"/>
          <w:szCs w:val="24"/>
          <w:lang w:val="en-US"/>
        </w:rPr>
        <w:t>Hammou</w:t>
      </w:r>
      <w:proofErr w:type="spellEnd"/>
      <w:r w:rsidRPr="00D33C1B">
        <w:rPr>
          <w:rFonts w:ascii="Rubik" w:eastAsia="Times New Roman" w:hAnsi="Rubik" w:cs="Rubik"/>
          <w:sz w:val="24"/>
          <w:szCs w:val="24"/>
          <w:lang w:val="en-US"/>
        </w:rPr>
        <w:t xml:space="preserve"> et al. 2021)</w:t>
      </w:r>
      <w:r>
        <w:rPr>
          <w:rFonts w:ascii="Rubik" w:eastAsia="Times New Roman" w:hAnsi="Rubik" w:cs="Rubik"/>
          <w:sz w:val="24"/>
          <w:szCs w:val="24"/>
          <w:lang w:val="en-US"/>
        </w:rPr>
        <w:t xml:space="preserve">. </w:t>
      </w:r>
      <w:r w:rsidRPr="00103394">
        <w:rPr>
          <w:rFonts w:ascii="Rubik" w:eastAsia="Times New Roman" w:hAnsi="Rubik" w:cs="Rubik"/>
          <w:sz w:val="24"/>
          <w:szCs w:val="24"/>
          <w:lang w:val="en-US"/>
        </w:rPr>
        <w:t xml:space="preserve">Finally, there is a mixed approach that uses both </w:t>
      </w:r>
      <w:proofErr w:type="spellStart"/>
      <w:r>
        <w:rPr>
          <w:rFonts w:ascii="Rubik" w:eastAsia="Times New Roman" w:hAnsi="Rubik" w:cs="Rubik"/>
          <w:sz w:val="24"/>
          <w:szCs w:val="24"/>
          <w:lang w:val="en-US"/>
        </w:rPr>
        <w:t>i</w:t>
      </w:r>
      <w:proofErr w:type="spellEnd"/>
      <w:r>
        <w:rPr>
          <w:rFonts w:ascii="Rubik" w:eastAsia="Times New Roman" w:hAnsi="Rubik" w:cs="Rubik"/>
          <w:sz w:val="24"/>
          <w:szCs w:val="24"/>
          <w:lang w:val="en-US"/>
        </w:rPr>
        <w:t xml:space="preserve"> and ii (hereafter ‘both’).</w:t>
      </w:r>
    </w:p>
  </w:comment>
  <w:comment w:id="10" w:author="André Luís Luza" w:date="2021-11-30T16:07:00Z" w:initials="ALL">
    <w:p w14:paraId="52B5B26E" w14:textId="77777777" w:rsidR="00D55730" w:rsidRDefault="00D55730" w:rsidP="00D55730">
      <w:pPr>
        <w:widowControl w:val="0"/>
        <w:pBdr>
          <w:top w:val="nil"/>
          <w:left w:val="nil"/>
          <w:bottom w:val="nil"/>
          <w:right w:val="nil"/>
          <w:between w:val="nil"/>
        </w:pBdr>
        <w:spacing w:line="240" w:lineRule="auto"/>
        <w:rPr>
          <w:color w:val="000000"/>
        </w:rPr>
      </w:pPr>
      <w:r>
        <w:rPr>
          <w:rStyle w:val="Refdecomentrio"/>
        </w:rPr>
        <w:annotationRef/>
      </w:r>
      <w:r w:rsidRPr="00617BB8">
        <w:rPr>
          <w:rFonts w:ascii="Rubik" w:hAnsi="Rubik" w:cs="Rubik"/>
          <w:b/>
          <w:sz w:val="24"/>
          <w:szCs w:val="24"/>
        </w:rPr>
        <w:t xml:space="preserve">The perspective we are interested in here (functional ecology combining occurrence and trait data across-taxa) was rarely explored. </w:t>
      </w:r>
      <w:r>
        <w:rPr>
          <w:color w:val="000000"/>
        </w:rPr>
        <w:t>EXEMPLO DE AREAS DE ENDEMISMO</w:t>
      </w:r>
    </w:p>
    <w:p w14:paraId="1F8B0A98" w14:textId="77777777" w:rsidR="00D55730" w:rsidRDefault="00D55730" w:rsidP="00D55730">
      <w:pPr>
        <w:widowControl w:val="0"/>
        <w:pBdr>
          <w:top w:val="nil"/>
          <w:left w:val="nil"/>
          <w:bottom w:val="nil"/>
          <w:right w:val="nil"/>
          <w:between w:val="nil"/>
        </w:pBdr>
        <w:spacing w:line="240" w:lineRule="auto"/>
        <w:rPr>
          <w:color w:val="000000"/>
        </w:rPr>
      </w:pPr>
      <w:r>
        <w:rPr>
          <w:color w:val="000000"/>
        </w:rPr>
        <w:t>MONKEYS AND TOADS DEFINE AREAS OF ENDEMISM ON SULAWESI</w:t>
      </w:r>
    </w:p>
    <w:p w14:paraId="34221A86" w14:textId="77777777" w:rsidR="00D55730" w:rsidRDefault="00D55730" w:rsidP="00D55730">
      <w:pPr>
        <w:spacing w:after="240" w:line="480" w:lineRule="auto"/>
        <w:rPr>
          <w:rFonts w:ascii="Rubik" w:hAnsi="Rubik" w:cs="Rubik"/>
          <w:b/>
          <w:sz w:val="24"/>
          <w:szCs w:val="24"/>
        </w:rPr>
      </w:pPr>
      <w:r>
        <w:rPr>
          <w:color w:val="000000"/>
        </w:rPr>
        <w:t xml:space="preserve">Ben J. </w:t>
      </w:r>
      <w:proofErr w:type="gramStart"/>
      <w:r>
        <w:rPr>
          <w:color w:val="000000"/>
        </w:rPr>
        <w:t xml:space="preserve">Evans  </w:t>
      </w:r>
      <w:proofErr w:type="spellStart"/>
      <w:r>
        <w:rPr>
          <w:color w:val="000000"/>
        </w:rPr>
        <w:t>Jatna</w:t>
      </w:r>
      <w:proofErr w:type="spellEnd"/>
      <w:proofErr w:type="gramEnd"/>
      <w:r>
        <w:rPr>
          <w:color w:val="000000"/>
        </w:rPr>
        <w:t xml:space="preserve"> </w:t>
      </w:r>
      <w:proofErr w:type="spellStart"/>
      <w:r>
        <w:rPr>
          <w:color w:val="000000"/>
        </w:rPr>
        <w:t>Supriatna</w:t>
      </w:r>
      <w:proofErr w:type="spellEnd"/>
      <w:r>
        <w:rPr>
          <w:color w:val="000000"/>
        </w:rPr>
        <w:t xml:space="preserve">  </w:t>
      </w:r>
      <w:proofErr w:type="spellStart"/>
      <w:r>
        <w:rPr>
          <w:color w:val="000000"/>
        </w:rPr>
        <w:t>Noviar</w:t>
      </w:r>
      <w:proofErr w:type="spellEnd"/>
      <w:r>
        <w:rPr>
          <w:color w:val="000000"/>
        </w:rPr>
        <w:t xml:space="preserve"> </w:t>
      </w:r>
      <w:proofErr w:type="spellStart"/>
      <w:r>
        <w:rPr>
          <w:color w:val="000000"/>
        </w:rPr>
        <w:t>Andayani</w:t>
      </w:r>
      <w:proofErr w:type="spellEnd"/>
      <w:r>
        <w:rPr>
          <w:color w:val="000000"/>
        </w:rPr>
        <w:t xml:space="preserve">  Mohammed Iqbal </w:t>
      </w:r>
      <w:proofErr w:type="spellStart"/>
      <w:r>
        <w:rPr>
          <w:color w:val="000000"/>
        </w:rPr>
        <w:t>Setiadi</w:t>
      </w:r>
      <w:proofErr w:type="spellEnd"/>
      <w:r>
        <w:rPr>
          <w:color w:val="000000"/>
        </w:rPr>
        <w:t xml:space="preserve">  David C. </w:t>
      </w:r>
      <w:proofErr w:type="spellStart"/>
      <w:r>
        <w:rPr>
          <w:color w:val="000000"/>
        </w:rPr>
        <w:t>Cannatella</w:t>
      </w:r>
      <w:proofErr w:type="spellEnd"/>
      <w:r>
        <w:rPr>
          <w:color w:val="000000"/>
        </w:rPr>
        <w:t xml:space="preserve">  Don J. Melnick</w:t>
      </w:r>
    </w:p>
    <w:p w14:paraId="1B604E17" w14:textId="77777777" w:rsidR="00D55730" w:rsidRDefault="00D55730" w:rsidP="00D55730">
      <w:pPr>
        <w:widowControl w:val="0"/>
        <w:pBdr>
          <w:top w:val="nil"/>
          <w:left w:val="nil"/>
          <w:bottom w:val="nil"/>
          <w:right w:val="nil"/>
          <w:between w:val="nil"/>
        </w:pBdr>
        <w:spacing w:line="240" w:lineRule="auto"/>
        <w:rPr>
          <w:color w:val="000000"/>
        </w:rPr>
      </w:pPr>
      <w:r>
        <w:rPr>
          <w:color w:val="000000"/>
        </w:rPr>
        <w:t>good example here (</w:t>
      </w:r>
      <w:proofErr w:type="spellStart"/>
      <w:r>
        <w:rPr>
          <w:color w:val="000000"/>
        </w:rPr>
        <w:t>wihtout</w:t>
      </w:r>
      <w:proofErr w:type="spellEnd"/>
      <w:r>
        <w:rPr>
          <w:color w:val="000000"/>
        </w:rPr>
        <w:t xml:space="preserve"> traits)</w:t>
      </w:r>
    </w:p>
    <w:p w14:paraId="58A07FCD" w14:textId="77777777" w:rsidR="00D55730" w:rsidRDefault="00D55730" w:rsidP="00D55730">
      <w:pPr>
        <w:widowControl w:val="0"/>
        <w:pBdr>
          <w:top w:val="nil"/>
          <w:left w:val="nil"/>
          <w:bottom w:val="nil"/>
          <w:right w:val="nil"/>
          <w:between w:val="nil"/>
        </w:pBdr>
        <w:spacing w:line="240" w:lineRule="auto"/>
        <w:rPr>
          <w:color w:val="000000"/>
        </w:rPr>
      </w:pPr>
      <w:r>
        <w:rPr>
          <w:color w:val="000000"/>
        </w:rPr>
        <w:t>https://www-nature.ez45.periodicos.capes.gov.br/articles/ncomms13736#MOESM2034</w:t>
      </w:r>
    </w:p>
    <w:p w14:paraId="2053C533" w14:textId="77777777" w:rsidR="00D55730" w:rsidRDefault="00D55730" w:rsidP="00D55730">
      <w:pPr>
        <w:spacing w:after="240" w:line="480" w:lineRule="auto"/>
        <w:rPr>
          <w:rFonts w:ascii="Rubik" w:hAnsi="Rubik" w:cs="Rubik"/>
          <w:b/>
          <w:sz w:val="24"/>
          <w:szCs w:val="24"/>
        </w:rPr>
      </w:pPr>
    </w:p>
    <w:p w14:paraId="48C0F451" w14:textId="77777777" w:rsidR="00D55730" w:rsidRDefault="00D55730" w:rsidP="00D55730">
      <w:pPr>
        <w:widowControl w:val="0"/>
        <w:pBdr>
          <w:top w:val="nil"/>
          <w:left w:val="nil"/>
          <w:bottom w:val="nil"/>
          <w:right w:val="nil"/>
          <w:between w:val="nil"/>
        </w:pBdr>
        <w:spacing w:line="240" w:lineRule="auto"/>
        <w:rPr>
          <w:color w:val="000000"/>
        </w:rPr>
      </w:pPr>
      <w:r>
        <w:rPr>
          <w:color w:val="000000"/>
        </w:rPr>
        <w:t>EXEMPLO DE HOTSPOT</w:t>
      </w:r>
    </w:p>
    <w:p w14:paraId="2D69A982" w14:textId="77777777" w:rsidR="00D55730" w:rsidRDefault="00D55730" w:rsidP="00D55730">
      <w:pPr>
        <w:widowControl w:val="0"/>
        <w:pBdr>
          <w:top w:val="nil"/>
          <w:left w:val="nil"/>
          <w:bottom w:val="nil"/>
          <w:right w:val="nil"/>
          <w:between w:val="nil"/>
        </w:pBdr>
        <w:spacing w:line="240" w:lineRule="auto"/>
        <w:rPr>
          <w:color w:val="000000"/>
        </w:rPr>
      </w:pPr>
    </w:p>
    <w:p w14:paraId="4998B126" w14:textId="77777777" w:rsidR="00D55730" w:rsidRDefault="00D55730" w:rsidP="00D55730">
      <w:pPr>
        <w:widowControl w:val="0"/>
        <w:pBdr>
          <w:top w:val="nil"/>
          <w:left w:val="nil"/>
          <w:bottom w:val="nil"/>
          <w:right w:val="nil"/>
          <w:between w:val="nil"/>
        </w:pBdr>
        <w:spacing w:line="240" w:lineRule="auto"/>
        <w:rPr>
          <w:color w:val="000000"/>
        </w:rPr>
      </w:pPr>
      <w:r>
        <w:rPr>
          <w:color w:val="000000"/>
        </w:rPr>
        <w:t>Conserving organisms over large regions requires multi-taxa indicators: One taxon’s diversity-vacant area is another taxon’s diversity zone</w:t>
      </w:r>
    </w:p>
    <w:p w14:paraId="01D0DF3E" w14:textId="77777777" w:rsidR="00D55730" w:rsidRDefault="00D55730" w:rsidP="00D55730">
      <w:pPr>
        <w:widowControl w:val="0"/>
        <w:pBdr>
          <w:top w:val="nil"/>
          <w:left w:val="nil"/>
          <w:bottom w:val="nil"/>
          <w:right w:val="nil"/>
          <w:between w:val="nil"/>
        </w:pBdr>
        <w:spacing w:line="240" w:lineRule="auto"/>
        <w:rPr>
          <w:color w:val="000000"/>
        </w:rPr>
      </w:pPr>
    </w:p>
    <w:p w14:paraId="4510F83C" w14:textId="77777777" w:rsidR="00D55730" w:rsidRDefault="00D55730" w:rsidP="00D55730">
      <w:pPr>
        <w:widowControl w:val="0"/>
        <w:pBdr>
          <w:top w:val="nil"/>
          <w:left w:val="nil"/>
          <w:bottom w:val="nil"/>
          <w:right w:val="nil"/>
          <w:between w:val="nil"/>
        </w:pBdr>
        <w:spacing w:line="240" w:lineRule="auto"/>
        <w:rPr>
          <w:color w:val="000000"/>
        </w:rPr>
      </w:pPr>
      <w:r>
        <w:rPr>
          <w:color w:val="000000"/>
        </w:rPr>
        <w:t>https://www.sciencedirect.com/science/article/abs/pii/S0006320711000966</w:t>
      </w:r>
    </w:p>
    <w:p w14:paraId="370FDDCE" w14:textId="77777777" w:rsidR="00D55730" w:rsidRDefault="00D55730" w:rsidP="00D55730">
      <w:pPr>
        <w:widowControl w:val="0"/>
        <w:pBdr>
          <w:top w:val="nil"/>
          <w:left w:val="nil"/>
          <w:bottom w:val="nil"/>
          <w:right w:val="nil"/>
          <w:between w:val="nil"/>
        </w:pBdr>
        <w:spacing w:line="240" w:lineRule="auto"/>
        <w:rPr>
          <w:color w:val="000000"/>
        </w:rPr>
      </w:pPr>
    </w:p>
    <w:p w14:paraId="76BD07AB" w14:textId="77777777" w:rsidR="00D55730" w:rsidRPr="00617BB8" w:rsidRDefault="00D55730" w:rsidP="00D55730">
      <w:pPr>
        <w:spacing w:after="240" w:line="480" w:lineRule="auto"/>
        <w:rPr>
          <w:rFonts w:ascii="Rubik" w:hAnsi="Rubik" w:cs="Rubik"/>
          <w:b/>
          <w:sz w:val="24"/>
          <w:szCs w:val="24"/>
        </w:rPr>
      </w:pPr>
      <w:r>
        <w:rPr>
          <w:color w:val="000000"/>
        </w:rPr>
        <w:t>"</w:t>
      </w:r>
      <w:proofErr w:type="gramStart"/>
      <w:r>
        <w:rPr>
          <w:color w:val="000000"/>
        </w:rPr>
        <w:t>we</w:t>
      </w:r>
      <w:proofErr w:type="gramEnd"/>
      <w:r>
        <w:rPr>
          <w:color w:val="000000"/>
        </w:rPr>
        <w:t xml:space="preserve"> found that hotspots of certain groups tend to be concentrated in particular regions, and some groups were good surrogates for others."</w:t>
      </w:r>
    </w:p>
    <w:p w14:paraId="4CDC112C" w14:textId="77777777" w:rsidR="00D55730" w:rsidRDefault="00D55730" w:rsidP="00D55730">
      <w:pPr>
        <w:pStyle w:val="Textodecomentrio"/>
      </w:pPr>
    </w:p>
  </w:comment>
  <w:comment w:id="11" w:author="André Luís Luza" w:date="2021-11-30T16:13:00Z" w:initials="ALL">
    <w:p w14:paraId="318BAE1C" w14:textId="77777777" w:rsidR="00D55730" w:rsidRDefault="00D55730" w:rsidP="00D55730">
      <w:pPr>
        <w:pStyle w:val="Textodecomentrio"/>
      </w:pPr>
      <w:r>
        <w:rPr>
          <w:rStyle w:val="Refdecomentrio"/>
        </w:rPr>
        <w:annotationRef/>
      </w:r>
      <w:r w:rsidRPr="008478F9">
        <w:t>https://link.springer.com/article/10.1007/s10531-012-0259-5</w:t>
      </w:r>
    </w:p>
  </w:comment>
  <w:comment w:id="12" w:author="André Luís Luza" w:date="2021-11-30T16:03:00Z" w:initials="ALL">
    <w:p w14:paraId="56A33BF1" w14:textId="77777777" w:rsidR="00D55730" w:rsidRDefault="00D55730" w:rsidP="00D55730">
      <w:pPr>
        <w:pStyle w:val="Textodecomentrio"/>
      </w:pPr>
      <w:r>
        <w:rPr>
          <w:rStyle w:val="Refdecomentrio"/>
        </w:rPr>
        <w:annotationRef/>
      </w:r>
      <w:r w:rsidRPr="00617BB8">
        <w:rPr>
          <w:rFonts w:ascii="Rubik" w:hAnsi="Rubik" w:cs="Rubik"/>
          <w:sz w:val="24"/>
          <w:szCs w:val="24"/>
        </w:rPr>
        <w:t>taxon-specific responses to environmental stressor(s), and list surrogate taxa to bioindication</w:t>
      </w:r>
    </w:p>
  </w:comment>
  <w:comment w:id="13" w:author="André Luís Luza" w:date="2021-11-30T16:05:00Z" w:initials="ALL">
    <w:p w14:paraId="4F3F693D" w14:textId="77777777" w:rsidR="00D55730" w:rsidRDefault="00D55730" w:rsidP="00D55730">
      <w:pPr>
        <w:widowControl w:val="0"/>
        <w:pBdr>
          <w:top w:val="nil"/>
          <w:left w:val="nil"/>
          <w:bottom w:val="nil"/>
          <w:right w:val="nil"/>
          <w:between w:val="nil"/>
        </w:pBdr>
        <w:spacing w:line="240" w:lineRule="auto"/>
        <w:rPr>
          <w:color w:val="000000"/>
        </w:rPr>
      </w:pPr>
      <w:r>
        <w:rPr>
          <w:rStyle w:val="Refdecomentrio"/>
        </w:rPr>
        <w:annotationRef/>
      </w:r>
      <w:r>
        <w:rPr>
          <w:color w:val="000000"/>
        </w:rPr>
        <w:t>EXAMPLE</w:t>
      </w:r>
    </w:p>
    <w:p w14:paraId="4EB51716" w14:textId="77777777" w:rsidR="00D55730" w:rsidRDefault="00D55730" w:rsidP="00D55730">
      <w:pPr>
        <w:widowControl w:val="0"/>
        <w:pBdr>
          <w:top w:val="nil"/>
          <w:left w:val="nil"/>
          <w:bottom w:val="nil"/>
          <w:right w:val="nil"/>
          <w:between w:val="nil"/>
        </w:pBdr>
        <w:spacing w:line="240" w:lineRule="auto"/>
        <w:rPr>
          <w:color w:val="000000"/>
        </w:rPr>
      </w:pPr>
    </w:p>
    <w:p w14:paraId="14437D3D" w14:textId="77777777" w:rsidR="00D55730" w:rsidRDefault="00D55730" w:rsidP="00D55730">
      <w:pPr>
        <w:pStyle w:val="Textodecomentrio"/>
      </w:pPr>
      <w:r>
        <w:rPr>
          <w:color w:val="000000"/>
        </w:rPr>
        <w:t xml:space="preserve">Aubin, I; </w:t>
      </w:r>
      <w:proofErr w:type="spellStart"/>
      <w:r>
        <w:rPr>
          <w:color w:val="000000"/>
        </w:rPr>
        <w:t>Venier</w:t>
      </w:r>
      <w:proofErr w:type="spellEnd"/>
      <w:r>
        <w:rPr>
          <w:color w:val="000000"/>
        </w:rPr>
        <w:t>, L; Pearce, J; Moretti, M</w:t>
      </w:r>
      <w:r>
        <w:rPr>
          <w:color w:val="000000"/>
        </w:rPr>
        <w:tab/>
        <w:t xml:space="preserve">Aubin, Isabelle; </w:t>
      </w:r>
      <w:proofErr w:type="spellStart"/>
      <w:r>
        <w:rPr>
          <w:color w:val="000000"/>
        </w:rPr>
        <w:t>Venier</w:t>
      </w:r>
      <w:proofErr w:type="spellEnd"/>
      <w:r>
        <w:rPr>
          <w:color w:val="000000"/>
        </w:rPr>
        <w:t>, Lisa; Pearce, Jennie; Moretti, Marco</w:t>
      </w:r>
      <w:r>
        <w:rPr>
          <w:color w:val="000000"/>
        </w:rPr>
        <w:tab/>
        <w:t>Can a trait-based multi-taxa approach improve our assessment of forest management impact on biodiversity?</w:t>
      </w:r>
      <w:r>
        <w:rPr>
          <w:color w:val="000000"/>
        </w:rPr>
        <w:tab/>
        <w:t>BIODIVERSITY AND CONSERVATION</w:t>
      </w:r>
    </w:p>
  </w:comment>
  <w:comment w:id="14" w:author="André Luís Luza" w:date="2021-11-30T16:01:00Z" w:initials="ALL">
    <w:p w14:paraId="7C284341" w14:textId="77777777" w:rsidR="00D55730" w:rsidRPr="00617BB8" w:rsidRDefault="00D55730" w:rsidP="00D55730">
      <w:pPr>
        <w:numPr>
          <w:ilvl w:val="0"/>
          <w:numId w:val="1"/>
        </w:numPr>
        <w:spacing w:after="240" w:line="480" w:lineRule="auto"/>
        <w:rPr>
          <w:rFonts w:ascii="Rubik" w:hAnsi="Rubik" w:cs="Rubik"/>
          <w:sz w:val="24"/>
          <w:szCs w:val="24"/>
        </w:rPr>
      </w:pPr>
      <w:r>
        <w:rPr>
          <w:rStyle w:val="Refdecomentrio"/>
        </w:rPr>
        <w:annotationRef/>
      </w:r>
      <w:r w:rsidRPr="00617BB8">
        <w:rPr>
          <w:rFonts w:ascii="Rubik" w:hAnsi="Rubik" w:cs="Rubik"/>
          <w:sz w:val="24"/>
          <w:szCs w:val="24"/>
        </w:rPr>
        <w:t>Functional ecology research using cross-taxa data tend to compare taxa data, now in terms of functional diversity, redundancy and uniqueness</w:t>
      </w:r>
      <w:r w:rsidRPr="00617BB8">
        <w:rPr>
          <w:rFonts w:ascii="Rubik" w:hAnsi="Rubik" w:cs="Rubik"/>
          <w:sz w:val="24"/>
          <w:szCs w:val="24"/>
        </w:rPr>
        <w:annotationRef/>
      </w:r>
      <w:r w:rsidRPr="00617BB8">
        <w:rPr>
          <w:rFonts w:ascii="Rubik" w:hAnsi="Rubik" w:cs="Rubik"/>
          <w:sz w:val="24"/>
          <w:szCs w:val="24"/>
        </w:rPr>
        <w:t>;</w:t>
      </w:r>
    </w:p>
    <w:p w14:paraId="2FA91A5D" w14:textId="77777777" w:rsidR="00D55730" w:rsidRPr="00617BB8" w:rsidRDefault="00D55730" w:rsidP="00D55730">
      <w:pPr>
        <w:numPr>
          <w:ilvl w:val="0"/>
          <w:numId w:val="1"/>
        </w:numPr>
        <w:spacing w:after="240" w:line="480" w:lineRule="auto"/>
        <w:rPr>
          <w:rFonts w:ascii="Rubik" w:hAnsi="Rubik" w:cs="Rubik"/>
          <w:sz w:val="24"/>
          <w:szCs w:val="24"/>
        </w:rPr>
      </w:pPr>
      <w:r w:rsidRPr="00617BB8">
        <w:rPr>
          <w:rFonts w:ascii="Rubik" w:hAnsi="Rubik" w:cs="Rubik"/>
          <w:sz w:val="24"/>
          <w:szCs w:val="24"/>
        </w:rPr>
        <w:t xml:space="preserve">When functional ecology research using cross-taxa data combines these data, it focuses on estimating ecomorphological and functional spaces either occupied by single-species and ecological groups or site-specific spaces. </w:t>
      </w:r>
    </w:p>
    <w:p w14:paraId="05651E1B" w14:textId="77777777" w:rsidR="00D55730" w:rsidRDefault="00D55730" w:rsidP="00D55730">
      <w:pPr>
        <w:pStyle w:val="Textodecomentrio"/>
      </w:pPr>
    </w:p>
  </w:comment>
  <w:comment w:id="15" w:author="André Luís Luza" w:date="2021-11-30T16:08:00Z" w:initials="ALL">
    <w:p w14:paraId="55EB351C" w14:textId="77777777" w:rsidR="004D0705" w:rsidRPr="00617BB8" w:rsidRDefault="004D0705" w:rsidP="004D0705">
      <w:pPr>
        <w:spacing w:after="240" w:line="480" w:lineRule="auto"/>
        <w:rPr>
          <w:rFonts w:ascii="Rubik" w:hAnsi="Rubik" w:cs="Rubik"/>
          <w:sz w:val="24"/>
          <w:szCs w:val="24"/>
        </w:rPr>
      </w:pPr>
      <w:r>
        <w:rPr>
          <w:rStyle w:val="Refdecomentrio"/>
        </w:rPr>
        <w:annotationRef/>
      </w:r>
    </w:p>
    <w:p w14:paraId="3B6167D6" w14:textId="77777777" w:rsidR="004D0705" w:rsidRPr="00617BB8" w:rsidRDefault="004D0705" w:rsidP="004D0705">
      <w:pPr>
        <w:spacing w:after="240" w:line="480" w:lineRule="auto"/>
        <w:rPr>
          <w:rFonts w:ascii="Rubik" w:hAnsi="Rubik" w:cs="Rubik"/>
          <w:sz w:val="24"/>
          <w:szCs w:val="24"/>
        </w:rPr>
      </w:pPr>
      <w:r w:rsidRPr="00617BB8">
        <w:rPr>
          <w:rFonts w:ascii="Rubik" w:hAnsi="Rubik" w:cs="Rubik"/>
          <w:sz w:val="24"/>
          <w:szCs w:val="24"/>
        </w:rPr>
        <w:t xml:space="preserve">First cross-taxa research was published in </w:t>
      </w:r>
      <w:r w:rsidRPr="00617BB8">
        <w:rPr>
          <w:rFonts w:ascii="Rubik" w:hAnsi="Rubik" w:cs="Rubik"/>
          <w:sz w:val="24"/>
          <w:szCs w:val="24"/>
          <w:highlight w:val="yellow"/>
        </w:rPr>
        <w:t>2005, and composes a review of research issues when trying to establish a relationship between animal body size and habitat structure (Robson et al. 2005)</w:t>
      </w:r>
      <w:r w:rsidRPr="00617BB8">
        <w:rPr>
          <w:rFonts w:ascii="Rubik" w:hAnsi="Rubik" w:cs="Rubik"/>
          <w:sz w:val="24"/>
          <w:szCs w:val="24"/>
        </w:rPr>
        <w:t xml:space="preserve">. </w:t>
      </w:r>
    </w:p>
    <w:p w14:paraId="07634E4C" w14:textId="22D94F77" w:rsidR="004D0705" w:rsidRDefault="004D0705">
      <w:pPr>
        <w:pStyle w:val="Textodecomentrio"/>
      </w:pPr>
    </w:p>
  </w:comment>
  <w:comment w:id="16" w:author="André Luís Luza" w:date="2021-11-29T17:12:00Z" w:initials="ALL">
    <w:p w14:paraId="2693A328" w14:textId="3FED42D5" w:rsidR="004437D8" w:rsidRPr="004437D8" w:rsidRDefault="004437D8" w:rsidP="004437D8">
      <w:pPr>
        <w:spacing w:before="27" w:after="160" w:line="240" w:lineRule="auto"/>
        <w:ind w:right="-2"/>
        <w:jc w:val="both"/>
        <w:rPr>
          <w:rFonts w:ascii="Rubik" w:eastAsia="Times New Roman" w:hAnsi="Rubik" w:cs="Rubik"/>
          <w:sz w:val="24"/>
          <w:szCs w:val="24"/>
          <w:lang w:val="pt-BR"/>
        </w:rPr>
      </w:pPr>
      <w:r>
        <w:rPr>
          <w:rStyle w:val="Refdecomentrio"/>
        </w:rPr>
        <w:annotationRef/>
      </w:r>
      <w:r w:rsidRPr="004437D8">
        <w:rPr>
          <w:rFonts w:ascii="Rubik" w:eastAsia="Times New Roman" w:hAnsi="Rubik" w:cs="Rubik"/>
          <w:sz w:val="24"/>
          <w:szCs w:val="24"/>
          <w:lang w:val="pt-BR"/>
        </w:rPr>
        <w:t>representando que o atributo tamanho (‘</w:t>
      </w:r>
      <w:proofErr w:type="spellStart"/>
      <w:r w:rsidRPr="004437D8">
        <w:rPr>
          <w:rFonts w:ascii="Rubik" w:eastAsia="Times New Roman" w:hAnsi="Rubik" w:cs="Rubik"/>
          <w:sz w:val="24"/>
          <w:szCs w:val="24"/>
          <w:lang w:val="pt-BR"/>
        </w:rPr>
        <w:t>size</w:t>
      </w:r>
      <w:proofErr w:type="spellEnd"/>
      <w:r w:rsidRPr="004437D8">
        <w:rPr>
          <w:rFonts w:ascii="Rubik" w:eastAsia="Times New Roman" w:hAnsi="Rubik" w:cs="Rubik"/>
          <w:sz w:val="24"/>
          <w:szCs w:val="24"/>
          <w:lang w:val="pt-BR"/>
        </w:rPr>
        <w:t>’) foi mencionado 1</w:t>
      </w:r>
      <w:r>
        <w:rPr>
          <w:rFonts w:ascii="Rubik" w:eastAsia="Times New Roman" w:hAnsi="Rubik" w:cs="Rubik"/>
          <w:sz w:val="24"/>
          <w:szCs w:val="24"/>
          <w:lang w:val="pt-BR"/>
        </w:rPr>
        <w:t>28</w:t>
      </w:r>
      <w:r w:rsidRPr="004437D8">
        <w:rPr>
          <w:rFonts w:ascii="Rubik" w:eastAsia="Times New Roman" w:hAnsi="Rubik" w:cs="Rubik"/>
          <w:sz w:val="24"/>
          <w:szCs w:val="24"/>
          <w:lang w:val="pt-BR"/>
        </w:rPr>
        <w:t xml:space="preserve"> vezes nos dados.</w:t>
      </w:r>
    </w:p>
    <w:p w14:paraId="62F339B3" w14:textId="08E6FE84" w:rsidR="004437D8" w:rsidRPr="004437D8" w:rsidRDefault="004437D8">
      <w:pPr>
        <w:pStyle w:val="Textodecomentrio"/>
        <w:rPr>
          <w:lang w:val="pt-BR"/>
        </w:rPr>
      </w:pPr>
    </w:p>
  </w:comment>
  <w:comment w:id="17" w:author="André Luís Luza" w:date="2021-11-30T16:15:00Z" w:initials="ALL">
    <w:p w14:paraId="44C69449" w14:textId="77777777" w:rsidR="008478F9" w:rsidRPr="006875F8" w:rsidRDefault="008478F9" w:rsidP="008478F9">
      <w:pPr>
        <w:widowControl w:val="0"/>
        <w:pBdr>
          <w:top w:val="nil"/>
          <w:left w:val="nil"/>
          <w:bottom w:val="nil"/>
          <w:right w:val="nil"/>
          <w:between w:val="nil"/>
        </w:pBdr>
        <w:spacing w:line="240" w:lineRule="auto"/>
        <w:rPr>
          <w:color w:val="000000"/>
          <w:lang w:val="pt-BR"/>
        </w:rPr>
      </w:pPr>
      <w:r>
        <w:rPr>
          <w:rStyle w:val="Refdecomentrio"/>
        </w:rPr>
        <w:annotationRef/>
      </w:r>
      <w:r w:rsidRPr="006875F8">
        <w:rPr>
          <w:color w:val="000000"/>
          <w:lang w:val="pt-BR"/>
        </w:rPr>
        <w:t xml:space="preserve">O que é </w:t>
      </w:r>
      <w:proofErr w:type="spellStart"/>
      <w:r w:rsidRPr="006875F8">
        <w:rPr>
          <w:color w:val="000000"/>
          <w:lang w:val="pt-BR"/>
        </w:rPr>
        <w:t>cross</w:t>
      </w:r>
      <w:proofErr w:type="spellEnd"/>
      <w:r w:rsidRPr="006875F8">
        <w:rPr>
          <w:color w:val="000000"/>
          <w:lang w:val="pt-BR"/>
        </w:rPr>
        <w:t>-taxa mesmo??</w:t>
      </w:r>
    </w:p>
    <w:p w14:paraId="113395C8" w14:textId="77777777" w:rsidR="008478F9" w:rsidRPr="006875F8" w:rsidRDefault="008478F9" w:rsidP="008478F9">
      <w:pPr>
        <w:widowControl w:val="0"/>
        <w:pBdr>
          <w:top w:val="nil"/>
          <w:left w:val="nil"/>
          <w:bottom w:val="nil"/>
          <w:right w:val="nil"/>
          <w:between w:val="nil"/>
        </w:pBdr>
        <w:spacing w:line="240" w:lineRule="auto"/>
        <w:rPr>
          <w:color w:val="000000"/>
          <w:lang w:val="pt-BR"/>
        </w:rPr>
      </w:pPr>
      <w:r w:rsidRPr="006875F8">
        <w:rPr>
          <w:color w:val="000000"/>
          <w:lang w:val="pt-BR"/>
        </w:rPr>
        <w:t>O que os caras tem encontrado??</w:t>
      </w:r>
    </w:p>
    <w:p w14:paraId="0305C44B" w14:textId="77777777" w:rsidR="008478F9" w:rsidRPr="006875F8" w:rsidRDefault="008478F9" w:rsidP="008478F9">
      <w:pPr>
        <w:widowControl w:val="0"/>
        <w:pBdr>
          <w:top w:val="nil"/>
          <w:left w:val="nil"/>
          <w:bottom w:val="nil"/>
          <w:right w:val="nil"/>
          <w:between w:val="nil"/>
        </w:pBdr>
        <w:spacing w:line="240" w:lineRule="auto"/>
        <w:rPr>
          <w:color w:val="000000"/>
          <w:lang w:val="pt-BR"/>
        </w:rPr>
      </w:pPr>
      <w:r w:rsidRPr="006875F8">
        <w:rPr>
          <w:color w:val="000000"/>
          <w:lang w:val="pt-BR"/>
        </w:rPr>
        <w:t xml:space="preserve">O que consideramos importantes dentro destas </w:t>
      </w:r>
      <w:proofErr w:type="spellStart"/>
      <w:r w:rsidRPr="006875F8">
        <w:rPr>
          <w:color w:val="000000"/>
          <w:lang w:val="pt-BR"/>
        </w:rPr>
        <w:t>areas</w:t>
      </w:r>
      <w:proofErr w:type="spellEnd"/>
      <w:r w:rsidRPr="006875F8">
        <w:rPr>
          <w:color w:val="000000"/>
          <w:lang w:val="pt-BR"/>
        </w:rPr>
        <w:t>?</w:t>
      </w:r>
    </w:p>
    <w:p w14:paraId="7E80B701" w14:textId="0F48324A" w:rsidR="008478F9" w:rsidRPr="008478F9" w:rsidRDefault="008478F9" w:rsidP="008478F9">
      <w:pPr>
        <w:pStyle w:val="Textodecomentrio"/>
        <w:rPr>
          <w:lang w:val="pt-BR"/>
        </w:rPr>
      </w:pPr>
      <w:proofErr w:type="spellStart"/>
      <w:r w:rsidRPr="006875F8">
        <w:rPr>
          <w:color w:val="000000"/>
          <w:lang w:val="pt-BR"/>
        </w:rPr>
        <w:t>Aquie</w:t>
      </w:r>
      <w:proofErr w:type="spellEnd"/>
      <w:r w:rsidRPr="006875F8">
        <w:rPr>
          <w:color w:val="000000"/>
          <w:lang w:val="pt-BR"/>
        </w:rPr>
        <w:t xml:space="preserve"> entra </w:t>
      </w:r>
      <w:proofErr w:type="spellStart"/>
      <w:r w:rsidRPr="006875F8">
        <w:rPr>
          <w:color w:val="000000"/>
          <w:lang w:val="pt-BR"/>
        </w:rPr>
        <w:t>entao</w:t>
      </w:r>
      <w:proofErr w:type="spellEnd"/>
      <w:r w:rsidRPr="006875F8">
        <w:rPr>
          <w:color w:val="000000"/>
          <w:lang w:val="pt-BR"/>
        </w:rPr>
        <w:t xml:space="preserve"> os </w:t>
      </w:r>
      <w:proofErr w:type="spellStart"/>
      <w:r w:rsidRPr="006875F8">
        <w:rPr>
          <w:color w:val="000000"/>
          <w:lang w:val="pt-BR"/>
        </w:rPr>
        <w:t>papers</w:t>
      </w:r>
      <w:proofErr w:type="spellEnd"/>
      <w:r w:rsidRPr="006875F8">
        <w:rPr>
          <w:color w:val="000000"/>
          <w:lang w:val="pt-BR"/>
        </w:rPr>
        <w:t xml:space="preserve"> que a gente sabe que existe.</w:t>
      </w:r>
    </w:p>
  </w:comment>
  <w:comment w:id="18" w:author="André Luís Luza" w:date="2021-11-26T10:52:00Z" w:initials="ALL">
    <w:p w14:paraId="0CCB0126" w14:textId="77777777" w:rsidR="003D3F1C" w:rsidRPr="00AA2642" w:rsidRDefault="003D3F1C" w:rsidP="003D3F1C">
      <w:pPr>
        <w:pStyle w:val="Textodecomentrio"/>
        <w:rPr>
          <w:lang w:val="en-US"/>
        </w:rPr>
      </w:pPr>
      <w:r>
        <w:rPr>
          <w:rStyle w:val="Refdecomentrio"/>
        </w:rPr>
        <w:annotationRef/>
      </w:r>
      <w:r w:rsidRPr="00AA2642">
        <w:rPr>
          <w:rFonts w:ascii="Rubik" w:hAnsi="Rubik" w:cs="Rubik"/>
          <w:lang w:val="en-US"/>
        </w:rPr>
        <w:t xml:space="preserve">Although functionally ecology is intended to be a ‘taxon-free approach’ (e.g., </w:t>
      </w:r>
      <w:proofErr w:type="spellStart"/>
      <w:r w:rsidRPr="00AA2642">
        <w:rPr>
          <w:rFonts w:ascii="Rubik" w:hAnsi="Rubik" w:cs="Rubik"/>
          <w:lang w:val="en-US"/>
        </w:rPr>
        <w:t>Lavorel</w:t>
      </w:r>
      <w:proofErr w:type="spellEnd"/>
      <w:r w:rsidRPr="00AA2642">
        <w:rPr>
          <w:rFonts w:ascii="Rubik" w:hAnsi="Rubik" w:cs="Rubik"/>
          <w:lang w:val="en-US"/>
        </w:rPr>
        <w:t xml:space="preserve"> et al. 2008)</w:t>
      </w:r>
    </w:p>
  </w:comment>
  <w:comment w:id="19" w:author="André Luís Luza" w:date="2020-07-07T19:06:00Z" w:initials="">
    <w:p w14:paraId="70DA853C" w14:textId="77777777" w:rsidR="008478F9" w:rsidRDefault="008478F9" w:rsidP="008478F9">
      <w:pPr>
        <w:widowControl w:val="0"/>
        <w:pBdr>
          <w:top w:val="nil"/>
          <w:left w:val="nil"/>
          <w:bottom w:val="nil"/>
          <w:right w:val="nil"/>
          <w:between w:val="nil"/>
        </w:pBdr>
        <w:spacing w:line="240" w:lineRule="auto"/>
        <w:rPr>
          <w:color w:val="000000"/>
        </w:rPr>
      </w:pPr>
      <w:r>
        <w:rPr>
          <w:color w:val="000000"/>
        </w:rPr>
        <w:t xml:space="preserve">Nice example on that </w:t>
      </w:r>
    </w:p>
    <w:p w14:paraId="0A3635D4" w14:textId="77777777" w:rsidR="008478F9" w:rsidRDefault="008478F9" w:rsidP="008478F9">
      <w:pPr>
        <w:widowControl w:val="0"/>
        <w:pBdr>
          <w:top w:val="nil"/>
          <w:left w:val="nil"/>
          <w:bottom w:val="nil"/>
          <w:right w:val="nil"/>
          <w:between w:val="nil"/>
        </w:pBdr>
        <w:spacing w:line="240" w:lineRule="auto"/>
        <w:rPr>
          <w:color w:val="000000"/>
        </w:rPr>
      </w:pPr>
    </w:p>
    <w:p w14:paraId="5CBBB033" w14:textId="77777777" w:rsidR="008478F9" w:rsidRDefault="008478F9" w:rsidP="008478F9">
      <w:pPr>
        <w:widowControl w:val="0"/>
        <w:pBdr>
          <w:top w:val="nil"/>
          <w:left w:val="nil"/>
          <w:bottom w:val="nil"/>
          <w:right w:val="nil"/>
          <w:between w:val="nil"/>
        </w:pBdr>
        <w:spacing w:line="240" w:lineRule="auto"/>
        <w:rPr>
          <w:color w:val="000000"/>
        </w:rPr>
      </w:pPr>
      <w:r>
        <w:rPr>
          <w:color w:val="000000"/>
        </w:rPr>
        <w:t>https://www.sciencedirect.com/science/article/pii/S1470160X19301025#f0020</w:t>
      </w:r>
    </w:p>
    <w:p w14:paraId="2763787C" w14:textId="77777777" w:rsidR="008478F9" w:rsidRDefault="008478F9" w:rsidP="008478F9">
      <w:pPr>
        <w:widowControl w:val="0"/>
        <w:pBdr>
          <w:top w:val="nil"/>
          <w:left w:val="nil"/>
          <w:bottom w:val="nil"/>
          <w:right w:val="nil"/>
          <w:between w:val="nil"/>
        </w:pBdr>
        <w:spacing w:line="240" w:lineRule="auto"/>
        <w:rPr>
          <w:color w:val="000000"/>
        </w:rPr>
      </w:pPr>
    </w:p>
    <w:p w14:paraId="2E11EC5D" w14:textId="77777777" w:rsidR="008478F9" w:rsidRDefault="008478F9" w:rsidP="008478F9">
      <w:pPr>
        <w:widowControl w:val="0"/>
        <w:pBdr>
          <w:top w:val="nil"/>
          <w:left w:val="nil"/>
          <w:bottom w:val="nil"/>
          <w:right w:val="nil"/>
          <w:between w:val="nil"/>
        </w:pBdr>
        <w:spacing w:line="240" w:lineRule="auto"/>
        <w:rPr>
          <w:color w:val="000000"/>
        </w:rPr>
      </w:pPr>
      <w:r>
        <w:rPr>
          <w:color w:val="000000"/>
        </w:rPr>
        <w:t>Faunal surrogates for forest species conservation: A systematic niche-based approach</w:t>
      </w:r>
    </w:p>
  </w:comment>
  <w:comment w:id="20" w:author="André Luís Luza" w:date="2020-09-21T23:46:00Z" w:initials="">
    <w:p w14:paraId="14FADEB0" w14:textId="77777777" w:rsidR="00CE39D6" w:rsidRDefault="00CE39D6" w:rsidP="00CE39D6">
      <w:pPr>
        <w:widowControl w:val="0"/>
        <w:pBdr>
          <w:top w:val="nil"/>
          <w:left w:val="nil"/>
          <w:bottom w:val="nil"/>
          <w:right w:val="nil"/>
          <w:between w:val="nil"/>
        </w:pBdr>
        <w:spacing w:line="240" w:lineRule="auto"/>
        <w:rPr>
          <w:color w:val="000000"/>
        </w:rPr>
      </w:pPr>
      <w:proofErr w:type="spellStart"/>
      <w:r w:rsidRPr="00E11E65">
        <w:rPr>
          <w:color w:val="000000"/>
          <w:lang w:val="en-US"/>
        </w:rPr>
        <w:t>Liberati</w:t>
      </w:r>
      <w:proofErr w:type="spellEnd"/>
      <w:r w:rsidRPr="00E11E65">
        <w:rPr>
          <w:color w:val="000000"/>
          <w:lang w:val="en-US"/>
        </w:rPr>
        <w:t xml:space="preserve"> A, Altman DG, </w:t>
      </w:r>
      <w:proofErr w:type="spellStart"/>
      <w:r w:rsidRPr="00E11E65">
        <w:rPr>
          <w:color w:val="000000"/>
          <w:lang w:val="en-US"/>
        </w:rPr>
        <w:t>Tetzlaff</w:t>
      </w:r>
      <w:proofErr w:type="spellEnd"/>
      <w:r w:rsidRPr="00E11E65">
        <w:rPr>
          <w:color w:val="000000"/>
          <w:lang w:val="en-US"/>
        </w:rPr>
        <w:t xml:space="preserve"> J, Mulrow C, </w:t>
      </w:r>
      <w:proofErr w:type="spellStart"/>
      <w:r w:rsidRPr="00E11E65">
        <w:rPr>
          <w:color w:val="000000"/>
          <w:lang w:val="en-US"/>
        </w:rPr>
        <w:t>Gøtzsche</w:t>
      </w:r>
      <w:proofErr w:type="spellEnd"/>
      <w:r w:rsidRPr="00E11E65">
        <w:rPr>
          <w:color w:val="000000"/>
          <w:lang w:val="en-US"/>
        </w:rPr>
        <w:t xml:space="preserve"> PC, et al. </w:t>
      </w:r>
      <w:r>
        <w:rPr>
          <w:color w:val="000000"/>
        </w:rPr>
        <w:t xml:space="preserve">(2009) The PRISMA Statement for Reporting Systematic Reviews and Meta-Analyses of Studies That Evaluate Health Care Interventions: Explanation and Elaboration. </w:t>
      </w:r>
      <w:proofErr w:type="spellStart"/>
      <w:r>
        <w:rPr>
          <w:color w:val="000000"/>
        </w:rPr>
        <w:t>PLoS</w:t>
      </w:r>
      <w:proofErr w:type="spellEnd"/>
      <w:r>
        <w:rPr>
          <w:color w:val="000000"/>
        </w:rPr>
        <w:t xml:space="preserve"> Med 6(7): e1000100. </w:t>
      </w:r>
      <w:proofErr w:type="gramStart"/>
      <w:r>
        <w:rPr>
          <w:color w:val="000000"/>
        </w:rPr>
        <w:t>doi:10.1371/journal.pmed</w:t>
      </w:r>
      <w:proofErr w:type="gramEnd"/>
      <w:r>
        <w:rPr>
          <w:color w:val="000000"/>
        </w:rPr>
        <w:t>.1000100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7B85B8" w15:done="0"/>
  <w15:commentEx w15:paraId="1CF969F2" w15:done="0"/>
  <w15:commentEx w15:paraId="05A57EBE" w15:done="0"/>
  <w15:commentEx w15:paraId="3869B8C5" w15:done="0"/>
  <w15:commentEx w15:paraId="67836829" w15:done="0"/>
  <w15:commentEx w15:paraId="373FE89A" w15:done="0"/>
  <w15:commentEx w15:paraId="6DD774F7" w15:done="0"/>
  <w15:commentEx w15:paraId="7691CEC1" w15:done="0"/>
  <w15:commentEx w15:paraId="4CDC112C" w15:done="0"/>
  <w15:commentEx w15:paraId="318BAE1C" w15:done="0"/>
  <w15:commentEx w15:paraId="56A33BF1" w15:done="0"/>
  <w15:commentEx w15:paraId="14437D3D" w15:done="0"/>
  <w15:commentEx w15:paraId="05651E1B" w15:done="0"/>
  <w15:commentEx w15:paraId="07634E4C" w15:done="0"/>
  <w15:commentEx w15:paraId="62F339B3" w15:done="0"/>
  <w15:commentEx w15:paraId="7E80B701" w15:done="0"/>
  <w15:commentEx w15:paraId="0CCB0126" w15:done="0"/>
  <w15:commentEx w15:paraId="2E11EC5D" w15:done="0"/>
  <w15:commentEx w15:paraId="14FADE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5838" w16cex:dateUtc="2021-12-08T01:01:00Z"/>
  <w16cex:commentExtensible w16cex:durableId="255A3D9D" w16cex:dateUtc="2021-12-07T23:07:00Z"/>
  <w16cex:commentExtensible w16cex:durableId="255A4F3C" w16cex:dateUtc="2021-12-08T00:23:00Z"/>
  <w16cex:commentExtensible w16cex:durableId="254A36D8" w16cex:dateUtc="2021-11-25T19:22:00Z"/>
  <w16cex:commentExtensible w16cex:durableId="254B3BFB" w16cex:dateUtc="2021-11-26T13:56:00Z"/>
  <w16cex:commentExtensible w16cex:durableId="254B3D96" w16cex:dateUtc="2021-11-26T14:03:00Z"/>
  <w16cex:commentExtensible w16cex:durableId="2550C93D" w16cex:dateUtc="2021-11-30T19:01:00Z"/>
  <w16cex:commentExtensible w16cex:durableId="2550C580" w16cex:dateUtc="2021-11-30T18:45:00Z"/>
  <w16cex:commentExtensible w16cex:durableId="2550CABA" w16cex:dateUtc="2021-11-30T19:07:00Z"/>
  <w16cex:commentExtensible w16cex:durableId="2550CC0D" w16cex:dateUtc="2021-11-30T19:13:00Z"/>
  <w16cex:commentExtensible w16cex:durableId="2550C9ED" w16cex:dateUtc="2021-11-30T19:03:00Z"/>
  <w16cex:commentExtensible w16cex:durableId="2550CA30" w16cex:dateUtc="2021-11-30T19:05:00Z"/>
  <w16cex:commentExtensible w16cex:durableId="2550C976" w16cex:dateUtc="2021-11-30T19:01:00Z"/>
  <w16cex:commentExtensible w16cex:durableId="2550CB00" w16cex:dateUtc="2021-11-30T19:08:00Z"/>
  <w16cex:commentExtensible w16cex:durableId="254F887D" w16cex:dateUtc="2021-11-29T20:12:00Z"/>
  <w16cex:commentExtensible w16cex:durableId="2550CC9B" w16cex:dateUtc="2021-11-30T19:15:00Z"/>
  <w16cex:commentExtensible w16cex:durableId="254B3B07" w16cex:dateUtc="2021-11-26T13:52:00Z"/>
  <w16cex:commentExtensible w16cex:durableId="236E38EE" w16cex:dateUtc="2020-07-07T22:06:00Z"/>
  <w16cex:commentExtensible w16cex:durableId="236E38E3" w16cex:dateUtc="2020-09-22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7B85B8" w16cid:durableId="255A5838"/>
  <w16cid:commentId w16cid:paraId="1CF969F2" w16cid:durableId="255A3D9D"/>
  <w16cid:commentId w16cid:paraId="05A57EBE" w16cid:durableId="255A4F3C"/>
  <w16cid:commentId w16cid:paraId="3869B8C5" w16cid:durableId="254A36D8"/>
  <w16cid:commentId w16cid:paraId="67836829" w16cid:durableId="254B3BFB"/>
  <w16cid:commentId w16cid:paraId="373FE89A" w16cid:durableId="254B3D96"/>
  <w16cid:commentId w16cid:paraId="6DD774F7" w16cid:durableId="2550C93D"/>
  <w16cid:commentId w16cid:paraId="7691CEC1" w16cid:durableId="2550C580"/>
  <w16cid:commentId w16cid:paraId="4CDC112C" w16cid:durableId="2550CABA"/>
  <w16cid:commentId w16cid:paraId="318BAE1C" w16cid:durableId="2550CC0D"/>
  <w16cid:commentId w16cid:paraId="56A33BF1" w16cid:durableId="2550C9ED"/>
  <w16cid:commentId w16cid:paraId="14437D3D" w16cid:durableId="2550CA30"/>
  <w16cid:commentId w16cid:paraId="05651E1B" w16cid:durableId="2550C976"/>
  <w16cid:commentId w16cid:paraId="07634E4C" w16cid:durableId="2550CB00"/>
  <w16cid:commentId w16cid:paraId="62F339B3" w16cid:durableId="254F887D"/>
  <w16cid:commentId w16cid:paraId="7E80B701" w16cid:durableId="2550CC9B"/>
  <w16cid:commentId w16cid:paraId="0CCB0126" w16cid:durableId="254B3B07"/>
  <w16cid:commentId w16cid:paraId="2E11EC5D" w16cid:durableId="236E38EE"/>
  <w16cid:commentId w16cid:paraId="14FADEB0" w16cid:durableId="236E38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SIL">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 w:name="Rubik">
    <w:panose1 w:val="00000000000000000000"/>
    <w:charset w:val="00"/>
    <w:family w:val="auto"/>
    <w:pitch w:val="variable"/>
    <w:sig w:usb0="A0000A6F" w:usb1="4000205B" w:usb2="00000000" w:usb3="00000000" w:csb0="000000B7" w:csb1="00000000"/>
  </w:font>
  <w:font w:name="AdvPTimes">
    <w:altName w:val="Cambria"/>
    <w:panose1 w:val="00000000000000000000"/>
    <w:charset w:val="00"/>
    <w:family w:val="roman"/>
    <w:notTrueType/>
    <w:pitch w:val="default"/>
  </w:font>
  <w:font w:name="AdvGAR">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D3DD5"/>
    <w:multiLevelType w:val="hybridMultilevel"/>
    <w:tmpl w:val="AB4867FE"/>
    <w:lvl w:ilvl="0" w:tplc="C7DE31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BE5DDE"/>
    <w:multiLevelType w:val="multilevel"/>
    <w:tmpl w:val="C206E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 Luís Luza">
    <w15:presenceInfo w15:providerId="Windows Live" w15:userId="f2a9a122168381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85"/>
    <w:rsid w:val="000166FA"/>
    <w:rsid w:val="0002100A"/>
    <w:rsid w:val="0002791D"/>
    <w:rsid w:val="00046712"/>
    <w:rsid w:val="00064CBE"/>
    <w:rsid w:val="0006638D"/>
    <w:rsid w:val="0006784E"/>
    <w:rsid w:val="000725BF"/>
    <w:rsid w:val="0007688E"/>
    <w:rsid w:val="00081AD7"/>
    <w:rsid w:val="00082220"/>
    <w:rsid w:val="000956F4"/>
    <w:rsid w:val="00097EDB"/>
    <w:rsid w:val="000A44BE"/>
    <w:rsid w:val="000B3732"/>
    <w:rsid w:val="000C502A"/>
    <w:rsid w:val="000D67A1"/>
    <w:rsid w:val="000E0F76"/>
    <w:rsid w:val="000F50D0"/>
    <w:rsid w:val="00103394"/>
    <w:rsid w:val="00122374"/>
    <w:rsid w:val="00123E19"/>
    <w:rsid w:val="00141F12"/>
    <w:rsid w:val="001549E6"/>
    <w:rsid w:val="001561D6"/>
    <w:rsid w:val="00157FAD"/>
    <w:rsid w:val="00171E86"/>
    <w:rsid w:val="00172AA5"/>
    <w:rsid w:val="0017329B"/>
    <w:rsid w:val="00182A00"/>
    <w:rsid w:val="00183BF2"/>
    <w:rsid w:val="001B6385"/>
    <w:rsid w:val="001C6A02"/>
    <w:rsid w:val="001C782E"/>
    <w:rsid w:val="001D769D"/>
    <w:rsid w:val="001E6E26"/>
    <w:rsid w:val="001F10C8"/>
    <w:rsid w:val="00203748"/>
    <w:rsid w:val="0020549D"/>
    <w:rsid w:val="00240DF4"/>
    <w:rsid w:val="00242D31"/>
    <w:rsid w:val="00243AF5"/>
    <w:rsid w:val="00244779"/>
    <w:rsid w:val="00255D7F"/>
    <w:rsid w:val="002569C0"/>
    <w:rsid w:val="00280268"/>
    <w:rsid w:val="002A0DAE"/>
    <w:rsid w:val="002A1A2F"/>
    <w:rsid w:val="002D1322"/>
    <w:rsid w:val="002D5D63"/>
    <w:rsid w:val="002E0466"/>
    <w:rsid w:val="002E2AD5"/>
    <w:rsid w:val="002F21A1"/>
    <w:rsid w:val="00303743"/>
    <w:rsid w:val="00305D7B"/>
    <w:rsid w:val="0031445B"/>
    <w:rsid w:val="003545BF"/>
    <w:rsid w:val="0037794C"/>
    <w:rsid w:val="0038122D"/>
    <w:rsid w:val="003A3942"/>
    <w:rsid w:val="003C3339"/>
    <w:rsid w:val="003D3F1C"/>
    <w:rsid w:val="00406296"/>
    <w:rsid w:val="0041026E"/>
    <w:rsid w:val="00411447"/>
    <w:rsid w:val="00431F2E"/>
    <w:rsid w:val="0043617F"/>
    <w:rsid w:val="004431C4"/>
    <w:rsid w:val="004437D8"/>
    <w:rsid w:val="0045151F"/>
    <w:rsid w:val="00461F02"/>
    <w:rsid w:val="0048253C"/>
    <w:rsid w:val="004A0022"/>
    <w:rsid w:val="004B35AC"/>
    <w:rsid w:val="004B7B83"/>
    <w:rsid w:val="004D0705"/>
    <w:rsid w:val="004D5C21"/>
    <w:rsid w:val="004D7B1F"/>
    <w:rsid w:val="004E3A3E"/>
    <w:rsid w:val="004E4332"/>
    <w:rsid w:val="004E43F7"/>
    <w:rsid w:val="004F480E"/>
    <w:rsid w:val="005038B1"/>
    <w:rsid w:val="005148C4"/>
    <w:rsid w:val="00520A36"/>
    <w:rsid w:val="00521DD2"/>
    <w:rsid w:val="00523AF8"/>
    <w:rsid w:val="00531639"/>
    <w:rsid w:val="005350FD"/>
    <w:rsid w:val="005412B6"/>
    <w:rsid w:val="00542626"/>
    <w:rsid w:val="00555A0E"/>
    <w:rsid w:val="0058144D"/>
    <w:rsid w:val="005843AC"/>
    <w:rsid w:val="00587EDB"/>
    <w:rsid w:val="00590E04"/>
    <w:rsid w:val="005964DB"/>
    <w:rsid w:val="005B028C"/>
    <w:rsid w:val="005D1634"/>
    <w:rsid w:val="005D46ED"/>
    <w:rsid w:val="005F7404"/>
    <w:rsid w:val="00605F39"/>
    <w:rsid w:val="00617BB8"/>
    <w:rsid w:val="00622ED6"/>
    <w:rsid w:val="00631951"/>
    <w:rsid w:val="006425F6"/>
    <w:rsid w:val="0065177A"/>
    <w:rsid w:val="00654E7D"/>
    <w:rsid w:val="00656B4B"/>
    <w:rsid w:val="00667F0D"/>
    <w:rsid w:val="006875F8"/>
    <w:rsid w:val="006A0E08"/>
    <w:rsid w:val="006A7A95"/>
    <w:rsid w:val="006B0AAA"/>
    <w:rsid w:val="006C4440"/>
    <w:rsid w:val="006C4B8B"/>
    <w:rsid w:val="006D6246"/>
    <w:rsid w:val="006E5659"/>
    <w:rsid w:val="006F51DD"/>
    <w:rsid w:val="006F7313"/>
    <w:rsid w:val="007175FA"/>
    <w:rsid w:val="00731206"/>
    <w:rsid w:val="00734F69"/>
    <w:rsid w:val="007623F9"/>
    <w:rsid w:val="00763CB5"/>
    <w:rsid w:val="007657AC"/>
    <w:rsid w:val="00776CD9"/>
    <w:rsid w:val="0078322D"/>
    <w:rsid w:val="0079017C"/>
    <w:rsid w:val="007A56CC"/>
    <w:rsid w:val="007B7A01"/>
    <w:rsid w:val="007C15EC"/>
    <w:rsid w:val="007D54EF"/>
    <w:rsid w:val="007E065E"/>
    <w:rsid w:val="007E6917"/>
    <w:rsid w:val="007F642D"/>
    <w:rsid w:val="008031ED"/>
    <w:rsid w:val="008478F9"/>
    <w:rsid w:val="008607F0"/>
    <w:rsid w:val="0086688B"/>
    <w:rsid w:val="008968D3"/>
    <w:rsid w:val="008A337C"/>
    <w:rsid w:val="008B6AD3"/>
    <w:rsid w:val="008D4ED2"/>
    <w:rsid w:val="008D7970"/>
    <w:rsid w:val="008D7EE7"/>
    <w:rsid w:val="008F29ED"/>
    <w:rsid w:val="00900C74"/>
    <w:rsid w:val="00903C05"/>
    <w:rsid w:val="0092276C"/>
    <w:rsid w:val="00950166"/>
    <w:rsid w:val="009543CF"/>
    <w:rsid w:val="00956A65"/>
    <w:rsid w:val="00957D88"/>
    <w:rsid w:val="00965971"/>
    <w:rsid w:val="00977F9A"/>
    <w:rsid w:val="00980D86"/>
    <w:rsid w:val="009A45CA"/>
    <w:rsid w:val="009D16D9"/>
    <w:rsid w:val="009D24A3"/>
    <w:rsid w:val="009D514B"/>
    <w:rsid w:val="009D57A2"/>
    <w:rsid w:val="009F129E"/>
    <w:rsid w:val="00A11650"/>
    <w:rsid w:val="00A15F8C"/>
    <w:rsid w:val="00A22A71"/>
    <w:rsid w:val="00A243A2"/>
    <w:rsid w:val="00A50A18"/>
    <w:rsid w:val="00A7021B"/>
    <w:rsid w:val="00A7211D"/>
    <w:rsid w:val="00A72D59"/>
    <w:rsid w:val="00A82576"/>
    <w:rsid w:val="00A94E02"/>
    <w:rsid w:val="00AA2642"/>
    <w:rsid w:val="00AA7F0B"/>
    <w:rsid w:val="00AB7232"/>
    <w:rsid w:val="00AC354E"/>
    <w:rsid w:val="00AC5EFF"/>
    <w:rsid w:val="00AD6761"/>
    <w:rsid w:val="00AE4449"/>
    <w:rsid w:val="00AF5379"/>
    <w:rsid w:val="00B05BEB"/>
    <w:rsid w:val="00B30D0A"/>
    <w:rsid w:val="00B53365"/>
    <w:rsid w:val="00B61885"/>
    <w:rsid w:val="00B86647"/>
    <w:rsid w:val="00B96BF5"/>
    <w:rsid w:val="00B9759C"/>
    <w:rsid w:val="00BA79BE"/>
    <w:rsid w:val="00BC4A7F"/>
    <w:rsid w:val="00C2726C"/>
    <w:rsid w:val="00C50DA6"/>
    <w:rsid w:val="00C730D6"/>
    <w:rsid w:val="00C96222"/>
    <w:rsid w:val="00CA6817"/>
    <w:rsid w:val="00CB0B3B"/>
    <w:rsid w:val="00CB30EC"/>
    <w:rsid w:val="00CC60D8"/>
    <w:rsid w:val="00CD73A5"/>
    <w:rsid w:val="00CE1625"/>
    <w:rsid w:val="00CE21EC"/>
    <w:rsid w:val="00CE39D6"/>
    <w:rsid w:val="00CE593B"/>
    <w:rsid w:val="00CF078E"/>
    <w:rsid w:val="00CF2BB3"/>
    <w:rsid w:val="00D01883"/>
    <w:rsid w:val="00D165C1"/>
    <w:rsid w:val="00D16F5E"/>
    <w:rsid w:val="00D223DF"/>
    <w:rsid w:val="00D273B7"/>
    <w:rsid w:val="00D33C1B"/>
    <w:rsid w:val="00D5370A"/>
    <w:rsid w:val="00D55730"/>
    <w:rsid w:val="00D557EA"/>
    <w:rsid w:val="00D60BCC"/>
    <w:rsid w:val="00D61721"/>
    <w:rsid w:val="00DA026B"/>
    <w:rsid w:val="00DA19A6"/>
    <w:rsid w:val="00DB1D92"/>
    <w:rsid w:val="00DB4BAC"/>
    <w:rsid w:val="00DB5469"/>
    <w:rsid w:val="00DB5A4F"/>
    <w:rsid w:val="00DD7C28"/>
    <w:rsid w:val="00DE0B43"/>
    <w:rsid w:val="00E01D20"/>
    <w:rsid w:val="00E0224A"/>
    <w:rsid w:val="00E025E9"/>
    <w:rsid w:val="00E11E65"/>
    <w:rsid w:val="00E33B30"/>
    <w:rsid w:val="00E41D91"/>
    <w:rsid w:val="00E4753E"/>
    <w:rsid w:val="00E5273A"/>
    <w:rsid w:val="00E54CCC"/>
    <w:rsid w:val="00E615CD"/>
    <w:rsid w:val="00EC6CE9"/>
    <w:rsid w:val="00ED1179"/>
    <w:rsid w:val="00ED49A8"/>
    <w:rsid w:val="00EE091D"/>
    <w:rsid w:val="00EE5E8A"/>
    <w:rsid w:val="00F056F0"/>
    <w:rsid w:val="00F2235A"/>
    <w:rsid w:val="00F24E34"/>
    <w:rsid w:val="00F76283"/>
    <w:rsid w:val="00F83F49"/>
    <w:rsid w:val="00F874FE"/>
    <w:rsid w:val="00FB2804"/>
    <w:rsid w:val="00FB4C02"/>
    <w:rsid w:val="00FC1751"/>
    <w:rsid w:val="00FC53AE"/>
    <w:rsid w:val="00FC6E28"/>
    <w:rsid w:val="00FD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5FED"/>
  <w15:docId w15:val="{262BCD63-1737-40E7-AE7D-C1A17080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6875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75F8"/>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D46ED"/>
    <w:rPr>
      <w:b/>
      <w:bCs/>
    </w:rPr>
  </w:style>
  <w:style w:type="character" w:customStyle="1" w:styleId="AssuntodocomentrioChar">
    <w:name w:val="Assunto do comentário Char"/>
    <w:basedOn w:val="TextodecomentrioChar"/>
    <w:link w:val="Assuntodocomentrio"/>
    <w:uiPriority w:val="99"/>
    <w:semiHidden/>
    <w:rsid w:val="005D46ED"/>
    <w:rPr>
      <w:b/>
      <w:bCs/>
      <w:sz w:val="20"/>
      <w:szCs w:val="20"/>
    </w:rPr>
  </w:style>
  <w:style w:type="character" w:styleId="TextodoEspaoReservado">
    <w:name w:val="Placeholder Text"/>
    <w:basedOn w:val="Fontepargpadro"/>
    <w:uiPriority w:val="99"/>
    <w:semiHidden/>
    <w:rsid w:val="0058144D"/>
    <w:rPr>
      <w:color w:val="808080"/>
    </w:rPr>
  </w:style>
  <w:style w:type="paragraph" w:styleId="PargrafodaLista">
    <w:name w:val="List Paragraph"/>
    <w:basedOn w:val="Normal"/>
    <w:uiPriority w:val="34"/>
    <w:qFormat/>
    <w:rsid w:val="004A0022"/>
    <w:pPr>
      <w:ind w:left="720"/>
      <w:contextualSpacing/>
    </w:pPr>
  </w:style>
  <w:style w:type="character" w:styleId="Hyperlink">
    <w:name w:val="Hyperlink"/>
    <w:basedOn w:val="Fontepargpadro"/>
    <w:uiPriority w:val="99"/>
    <w:unhideWhenUsed/>
    <w:rsid w:val="005D1634"/>
    <w:rPr>
      <w:color w:val="0000FF" w:themeColor="hyperlink"/>
      <w:u w:val="single"/>
    </w:rPr>
  </w:style>
  <w:style w:type="character" w:styleId="MenoPendente">
    <w:name w:val="Unresolved Mention"/>
    <w:basedOn w:val="Fontepargpadro"/>
    <w:uiPriority w:val="99"/>
    <w:semiHidden/>
    <w:unhideWhenUsed/>
    <w:rsid w:val="005D1634"/>
    <w:rPr>
      <w:color w:val="605E5C"/>
      <w:shd w:val="clear" w:color="auto" w:fill="E1DFDD"/>
    </w:rPr>
  </w:style>
  <w:style w:type="character" w:customStyle="1" w:styleId="fontstyle01">
    <w:name w:val="fontstyle01"/>
    <w:basedOn w:val="Fontepargpadro"/>
    <w:rsid w:val="009D24A3"/>
    <w:rPr>
      <w:rFonts w:ascii="CharisSIL" w:hAnsi="CharisSIL" w:hint="default"/>
      <w:b w:val="0"/>
      <w:bCs w:val="0"/>
      <w:i w:val="0"/>
      <w:iCs w:val="0"/>
      <w:color w:val="000000"/>
      <w:sz w:val="16"/>
      <w:szCs w:val="16"/>
    </w:rPr>
  </w:style>
  <w:style w:type="character" w:customStyle="1" w:styleId="fontstyle21">
    <w:name w:val="fontstyle21"/>
    <w:basedOn w:val="Fontepargpadro"/>
    <w:rsid w:val="00E11E65"/>
    <w:rPr>
      <w:rFonts w:ascii="MinionPro-Bold" w:hAnsi="MinionPro-Bold" w:hint="default"/>
      <w:b/>
      <w:bCs/>
      <w:i w:val="0"/>
      <w:iCs w:val="0"/>
      <w:color w:val="242021"/>
      <w:sz w:val="20"/>
      <w:szCs w:val="20"/>
    </w:rPr>
  </w:style>
  <w:style w:type="paragraph" w:styleId="NormalWeb">
    <w:name w:val="Normal (Web)"/>
    <w:basedOn w:val="Normal"/>
    <w:uiPriority w:val="99"/>
    <w:semiHidden/>
    <w:unhideWhenUsed/>
    <w:rsid w:val="00E41D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inha">
    <w:name w:val="line number"/>
    <w:basedOn w:val="Fontepargpadro"/>
    <w:uiPriority w:val="99"/>
    <w:semiHidden/>
    <w:unhideWhenUsed/>
    <w:rsid w:val="00436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5494">
      <w:bodyDiv w:val="1"/>
      <w:marLeft w:val="0"/>
      <w:marRight w:val="0"/>
      <w:marTop w:val="0"/>
      <w:marBottom w:val="0"/>
      <w:divBdr>
        <w:top w:val="none" w:sz="0" w:space="0" w:color="auto"/>
        <w:left w:val="none" w:sz="0" w:space="0" w:color="auto"/>
        <w:bottom w:val="none" w:sz="0" w:space="0" w:color="auto"/>
        <w:right w:val="none" w:sz="0" w:space="0" w:color="auto"/>
      </w:divBdr>
    </w:div>
    <w:div w:id="211157443">
      <w:bodyDiv w:val="1"/>
      <w:marLeft w:val="0"/>
      <w:marRight w:val="0"/>
      <w:marTop w:val="0"/>
      <w:marBottom w:val="0"/>
      <w:divBdr>
        <w:top w:val="none" w:sz="0" w:space="0" w:color="auto"/>
        <w:left w:val="none" w:sz="0" w:space="0" w:color="auto"/>
        <w:bottom w:val="none" w:sz="0" w:space="0" w:color="auto"/>
        <w:right w:val="none" w:sz="0" w:space="0" w:color="auto"/>
      </w:divBdr>
    </w:div>
    <w:div w:id="686834245">
      <w:bodyDiv w:val="1"/>
      <w:marLeft w:val="0"/>
      <w:marRight w:val="0"/>
      <w:marTop w:val="0"/>
      <w:marBottom w:val="0"/>
      <w:divBdr>
        <w:top w:val="none" w:sz="0" w:space="0" w:color="auto"/>
        <w:left w:val="none" w:sz="0" w:space="0" w:color="auto"/>
        <w:bottom w:val="none" w:sz="0" w:space="0" w:color="auto"/>
        <w:right w:val="none" w:sz="0" w:space="0" w:color="auto"/>
      </w:divBdr>
    </w:div>
    <w:div w:id="1085148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4626</TotalTime>
  <Pages>30</Pages>
  <Words>4979</Words>
  <Characters>26890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 Luís Luza</cp:lastModifiedBy>
  <cp:revision>186</cp:revision>
  <dcterms:created xsi:type="dcterms:W3CDTF">2020-11-29T18:12:00Z</dcterms:created>
  <dcterms:modified xsi:type="dcterms:W3CDTF">2022-01-18T20:00:00Z</dcterms:modified>
</cp:coreProperties>
</file>